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Borders>
          <w:bottom w:val="single" w:sz="4" w:space="0" w:color="000000"/>
        </w:tblBorders>
        <w:tblLayout w:type="fixed"/>
        <w:tblCellMar>
          <w:left w:w="0" w:type="dxa"/>
          <w:right w:w="0" w:type="dxa"/>
        </w:tblCellMar>
        <w:tblLook w:val="04A0" w:firstRow="1" w:lastRow="0" w:firstColumn="1" w:lastColumn="0" w:noHBand="0" w:noVBand="1"/>
      </w:tblPr>
      <w:tblGrid>
        <w:gridCol w:w="1701"/>
        <w:gridCol w:w="5670"/>
        <w:gridCol w:w="2268"/>
      </w:tblGrid>
      <w:tr w:rsidR="00C93EAD" w:rsidRPr="00E37873">
        <w:tc>
          <w:tcPr>
            <w:tcW w:w="1700" w:type="dxa"/>
            <w:tcBorders>
              <w:bottom w:val="none" w:sz="4" w:space="0" w:color="000000"/>
            </w:tcBorders>
          </w:tcPr>
          <w:bookmarkStart w:id="0" w:name="undefined"/>
          <w:bookmarkStart w:id="1" w:name="_GoBack"/>
          <w:bookmarkEnd w:id="1"/>
          <w:p w:rsidR="00C93EAD" w:rsidRPr="00E37873" w:rsidRDefault="00A16C17">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left"/>
              <w:rPr>
                <w:rFonts w:ascii="PT Astra Serif" w:hAnsi="PT Astra Serif" w:cs="PT Astra Serif"/>
                <w:color w:val="000000"/>
                <w:sz w:val="26"/>
                <w:szCs w:val="26"/>
                <w:highlight w:val="lightGray"/>
              </w:rPr>
            </w:pPr>
            <w:r w:rsidRPr="00E37873">
              <w:rPr>
                <w:rFonts w:ascii="PT Astra Serif" w:eastAsia="PT Astra Serif" w:hAnsi="PT Astra Serif" w:cs="PT Astra Serif"/>
                <w:color w:val="FFFFFF" w:themeColor="background1"/>
                <w:sz w:val="26"/>
                <w:szCs w:val="26"/>
              </w:rPr>
              <w:fldChar w:fldCharType="begin"/>
            </w:r>
            <w:r w:rsidRPr="00E37873">
              <w:rPr>
                <w:rFonts w:ascii="PT Astra Serif" w:eastAsia="PT Astra Serif" w:hAnsi="PT Astra Serif" w:cs="PT Astra Serif"/>
                <w:color w:val="FFFFFF" w:themeColor="background1"/>
                <w:sz w:val="26"/>
                <w:szCs w:val="26"/>
              </w:rPr>
              <w:instrText xml:space="preserve"> FORMTEXT </w:instrText>
            </w:r>
            <w:r w:rsidRPr="00E37873">
              <w:rPr>
                <w:rFonts w:ascii="PT Astra Serif" w:eastAsia="PT Astra Serif" w:hAnsi="PT Astra Serif" w:cs="PT Astra Serif"/>
                <w:color w:val="FFFFFF" w:themeColor="background1"/>
                <w:sz w:val="26"/>
                <w:szCs w:val="26"/>
              </w:rPr>
              <w:fldChar w:fldCharType="separate"/>
            </w:r>
            <w:r w:rsidRPr="00E37873">
              <w:rPr>
                <w:rFonts w:ascii="PT Astra Serif" w:eastAsia="PT Astra Serif" w:hAnsi="PT Astra Serif" w:cs="PT Astra Serif"/>
                <w:color w:val="FFFFFF" w:themeColor="background1"/>
                <w:sz w:val="26"/>
                <w:szCs w:val="26"/>
              </w:rPr>
              <w:t>&lt;Дата&gt;</w:t>
            </w:r>
            <w:r w:rsidRPr="00E37873">
              <w:rPr>
                <w:rFonts w:ascii="PT Astra Serif" w:eastAsia="PT Astra Serif" w:hAnsi="PT Astra Serif" w:cs="PT Astra Serif"/>
                <w:color w:val="FFFFFF" w:themeColor="background1"/>
                <w:sz w:val="26"/>
                <w:szCs w:val="26"/>
              </w:rPr>
              <w:fldChar w:fldCharType="end"/>
            </w:r>
          </w:p>
        </w:tc>
        <w:tc>
          <w:tcPr>
            <w:tcW w:w="5669" w:type="dxa"/>
            <w:tcBorders>
              <w:bottom w:val="none" w:sz="4" w:space="0" w:color="000000"/>
            </w:tcBorders>
            <w:tcMar>
              <w:top w:w="0" w:type="dxa"/>
              <w:left w:w="0" w:type="dxa"/>
              <w:bottom w:w="0" w:type="dxa"/>
              <w:right w:w="85" w:type="dxa"/>
            </w:tcMar>
          </w:tcPr>
          <w:p w:rsidR="00C93EAD" w:rsidRPr="00E37873" w:rsidRDefault="00C93EAD">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right"/>
              <w:rPr>
                <w:rFonts w:ascii="PT Astra Serif" w:hAnsi="PT Astra Serif" w:cs="PT Astra Serif"/>
                <w:color w:val="000000"/>
                <w:sz w:val="26"/>
                <w:szCs w:val="26"/>
              </w:rPr>
            </w:pPr>
          </w:p>
        </w:tc>
        <w:bookmarkEnd w:id="0"/>
        <w:tc>
          <w:tcPr>
            <w:tcW w:w="2268" w:type="dxa"/>
            <w:tcBorders>
              <w:bottom w:val="none" w:sz="4" w:space="0" w:color="000000"/>
            </w:tcBorders>
          </w:tcPr>
          <w:p w:rsidR="00C93EAD" w:rsidRPr="00E37873" w:rsidRDefault="00A16C17">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right"/>
              <w:rPr>
                <w:rFonts w:ascii="PT Astra Serif" w:hAnsi="PT Astra Serif" w:cs="PT Astra Serif"/>
                <w:color w:val="000000"/>
                <w:sz w:val="26"/>
                <w:szCs w:val="26"/>
              </w:rPr>
            </w:pPr>
            <w:r w:rsidRPr="00E37873">
              <w:rPr>
                <w:rFonts w:ascii="PT Astra Serif" w:eastAsia="PT Astra Serif" w:hAnsi="PT Astra Serif" w:cs="PT Astra Serif"/>
                <w:color w:val="000000"/>
                <w:sz w:val="26"/>
                <w:szCs w:val="26"/>
              </w:rPr>
              <w:t>№ </w:t>
            </w:r>
            <w:r w:rsidRPr="00E37873">
              <w:rPr>
                <w:rFonts w:ascii="PT Astra Serif" w:eastAsia="PT Astra Serif" w:hAnsi="PT Astra Serif" w:cs="PT Astra Serif"/>
                <w:color w:val="FFFFFF" w:themeColor="background1"/>
                <w:sz w:val="26"/>
                <w:szCs w:val="26"/>
              </w:rPr>
              <w:fldChar w:fldCharType="begin"/>
            </w:r>
            <w:r w:rsidRPr="00E37873">
              <w:rPr>
                <w:rFonts w:ascii="PT Astra Serif" w:eastAsia="PT Astra Serif" w:hAnsi="PT Astra Serif" w:cs="PT Astra Serif"/>
                <w:color w:val="FFFFFF" w:themeColor="background1"/>
                <w:sz w:val="26"/>
                <w:szCs w:val="26"/>
              </w:rPr>
              <w:instrText xml:space="preserve"> FORMTEXT </w:instrText>
            </w:r>
            <w:r w:rsidRPr="00E37873">
              <w:rPr>
                <w:rFonts w:ascii="PT Astra Serif" w:eastAsia="PT Astra Serif" w:hAnsi="PT Astra Serif" w:cs="PT Astra Serif"/>
                <w:color w:val="FFFFFF" w:themeColor="background1"/>
                <w:sz w:val="26"/>
                <w:szCs w:val="26"/>
              </w:rPr>
              <w:fldChar w:fldCharType="separate"/>
            </w:r>
            <w:r w:rsidRPr="00E37873">
              <w:rPr>
                <w:rFonts w:ascii="PT Astra Serif" w:eastAsia="PT Astra Serif" w:hAnsi="PT Astra Serif" w:cs="PT Astra Serif"/>
                <w:color w:val="FFFFFF" w:themeColor="background1"/>
                <w:sz w:val="26"/>
                <w:szCs w:val="26"/>
              </w:rPr>
              <w:t>&lt;Номер&gt;</w:t>
            </w:r>
            <w:r w:rsidRPr="00E37873">
              <w:rPr>
                <w:rFonts w:ascii="PT Astra Serif" w:eastAsia="PT Astra Serif" w:hAnsi="PT Astra Serif" w:cs="PT Astra Serif"/>
                <w:color w:val="FFFFFF" w:themeColor="background1"/>
                <w:sz w:val="26"/>
                <w:szCs w:val="26"/>
              </w:rPr>
              <w:fldChar w:fldCharType="end"/>
            </w:r>
          </w:p>
        </w:tc>
      </w:tr>
    </w:tbl>
    <w:p w:rsidR="007E1337" w:rsidRPr="00E37873" w:rsidRDefault="007E1337" w:rsidP="007E1337">
      <w:pPr>
        <w:pStyle w:val="ConsPlusNormal"/>
        <w:jc w:val="center"/>
        <w:rPr>
          <w:rFonts w:ascii="PT Astra Serif" w:hAnsi="PT Astra Serif" w:cs="PT Astra Serif"/>
          <w:sz w:val="26"/>
          <w:szCs w:val="26"/>
        </w:rPr>
      </w:pPr>
    </w:p>
    <w:p w:rsidR="00FE357E" w:rsidRPr="00E37873" w:rsidRDefault="001619EF" w:rsidP="00540689">
      <w:pPr>
        <w:pStyle w:val="ConsPlusNormal"/>
        <w:jc w:val="center"/>
        <w:rPr>
          <w:rFonts w:ascii="PT Astra Serif" w:hAnsi="PT Astra Serif" w:cs="PT Astra Serif"/>
          <w:sz w:val="26"/>
          <w:szCs w:val="26"/>
        </w:rPr>
      </w:pPr>
      <w:r w:rsidRPr="00E37873">
        <w:rPr>
          <w:rFonts w:ascii="PT Astra Serif" w:hAnsi="PT Astra Serif" w:cs="PT Astra Serif"/>
          <w:sz w:val="26"/>
          <w:szCs w:val="26"/>
        </w:rPr>
        <w:t xml:space="preserve">О </w:t>
      </w:r>
      <w:r w:rsidR="00FE357E" w:rsidRPr="00E37873">
        <w:rPr>
          <w:rFonts w:ascii="PT Astra Serif" w:hAnsi="PT Astra Serif" w:cs="PT Astra Serif"/>
          <w:sz w:val="26"/>
          <w:szCs w:val="26"/>
        </w:rPr>
        <w:t xml:space="preserve">предоставлении субсидии на приобретение племенного молодняка </w:t>
      </w:r>
    </w:p>
    <w:p w:rsidR="00C93EAD" w:rsidRPr="00E37873" w:rsidRDefault="00FE357E" w:rsidP="00540689">
      <w:pPr>
        <w:pStyle w:val="ConsPlusNormal"/>
        <w:jc w:val="center"/>
        <w:rPr>
          <w:rFonts w:ascii="PT Astra Serif" w:hAnsi="PT Astra Serif" w:cs="PT Astra Serif"/>
          <w:sz w:val="26"/>
          <w:szCs w:val="26"/>
        </w:rPr>
      </w:pPr>
      <w:r w:rsidRPr="00E37873">
        <w:rPr>
          <w:rFonts w:ascii="PT Astra Serif" w:hAnsi="PT Astra Serif" w:cs="PT Astra Serif"/>
          <w:sz w:val="26"/>
          <w:szCs w:val="26"/>
        </w:rPr>
        <w:t>крупного рогатого скота молочного направления</w:t>
      </w:r>
      <w:r w:rsidR="00540689" w:rsidRPr="00E37873">
        <w:rPr>
          <w:rFonts w:ascii="PT Astra Serif" w:hAnsi="PT Astra Serif" w:cs="PT Astra Serif"/>
          <w:sz w:val="26"/>
          <w:szCs w:val="26"/>
        </w:rPr>
        <w:t xml:space="preserve"> </w:t>
      </w:r>
      <w:r w:rsidR="001619EF" w:rsidRPr="00E37873">
        <w:rPr>
          <w:rFonts w:ascii="PT Astra Serif" w:hAnsi="PT Astra Serif" w:cs="PT Astra Serif"/>
          <w:sz w:val="26"/>
          <w:szCs w:val="26"/>
        </w:rPr>
        <w:t xml:space="preserve"> </w:t>
      </w:r>
    </w:p>
    <w:p w:rsidR="00C93EAD" w:rsidRPr="00E37873" w:rsidRDefault="00C93EAD">
      <w:pPr>
        <w:pStyle w:val="ConsPlusNormal"/>
        <w:ind w:firstLine="709"/>
        <w:jc w:val="both"/>
        <w:rPr>
          <w:rFonts w:ascii="PT Astra Serif" w:hAnsi="PT Astra Serif" w:cs="PT Astra Serif"/>
          <w:sz w:val="26"/>
          <w:szCs w:val="26"/>
        </w:rPr>
      </w:pPr>
    </w:p>
    <w:p w:rsidR="00FE357E" w:rsidRPr="00E37873" w:rsidRDefault="00FE357E" w:rsidP="007E1337">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 xml:space="preserve">В соответствии со статьей 78 Бюджетного кодекса Российской Федерации, Законом Томской области от 27.12.2024 № 138-ОЗ «Об областном бюджете на 2025 год и на плановый период 2026 и 2027 годов», постановлением Администрации Томской области от 20.03.2020 № 114а «Об определении Департамента по социально-экономическому развитию села Томской области уполномоченным органом на принятие нормативных правовых актов, утверждающих порядки предоставления субсидий и порядки определения объемов и предоставления субсидий» </w:t>
      </w:r>
    </w:p>
    <w:p w:rsidR="007E1337" w:rsidRPr="00E37873" w:rsidRDefault="007E1337" w:rsidP="007E1337">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ПРИКАЗЫВАЮ:</w:t>
      </w:r>
    </w:p>
    <w:p w:rsidR="00FE357E" w:rsidRPr="00E37873" w:rsidRDefault="00765C86" w:rsidP="00413B6F">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1</w:t>
      </w:r>
      <w:r w:rsidR="008A7381" w:rsidRPr="00E37873">
        <w:rPr>
          <w:rFonts w:ascii="PT Astra Serif" w:hAnsi="PT Astra Serif" w:cs="PT Astra Serif"/>
          <w:sz w:val="26"/>
          <w:szCs w:val="26"/>
        </w:rPr>
        <w:t xml:space="preserve">. </w:t>
      </w:r>
      <w:r w:rsidR="00FE357E" w:rsidRPr="00E37873">
        <w:rPr>
          <w:rFonts w:ascii="PT Astra Serif" w:hAnsi="PT Astra Serif" w:cs="PT Astra Serif"/>
          <w:sz w:val="26"/>
          <w:szCs w:val="26"/>
        </w:rPr>
        <w:t>Утвердить Порядок предоставления субсидий на приобретение племенного молодняка крупного рогатого скота молочного направления согласно приложению к настоящему приказу.</w:t>
      </w:r>
    </w:p>
    <w:p w:rsidR="00FE357E" w:rsidRPr="00E37873" w:rsidRDefault="00FE357E" w:rsidP="00FE357E">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2. Настоящий приказ вступает в силу со дня его официального опубликования</w:t>
      </w:r>
      <w:r w:rsidR="007A0EE4" w:rsidRPr="00E37873">
        <w:rPr>
          <w:rFonts w:ascii="PT Astra Serif" w:hAnsi="PT Astra Serif" w:cs="PT Astra Serif"/>
          <w:sz w:val="26"/>
          <w:szCs w:val="26"/>
        </w:rPr>
        <w:t>.</w:t>
      </w:r>
      <w:r w:rsidRPr="00E37873">
        <w:rPr>
          <w:rFonts w:ascii="PT Astra Serif" w:hAnsi="PT Astra Serif" w:cs="PT Astra Serif"/>
          <w:sz w:val="26"/>
          <w:szCs w:val="26"/>
        </w:rPr>
        <w:t xml:space="preserve"> </w:t>
      </w:r>
    </w:p>
    <w:p w:rsidR="00FE357E" w:rsidRPr="00E37873" w:rsidRDefault="00FE357E" w:rsidP="00FE357E">
      <w:pPr>
        <w:pStyle w:val="ConsPlusNormal"/>
        <w:tabs>
          <w:tab w:val="left" w:pos="1134"/>
        </w:tabs>
        <w:ind w:firstLine="709"/>
        <w:rPr>
          <w:rFonts w:ascii="PT Astra Serif" w:hAnsi="PT Astra Serif" w:cs="PT Astra Serif"/>
          <w:sz w:val="26"/>
          <w:szCs w:val="26"/>
        </w:rPr>
      </w:pPr>
      <w:r w:rsidRPr="00E37873">
        <w:rPr>
          <w:rFonts w:ascii="PT Astra Serif" w:hAnsi="PT Astra Serif" w:cs="PT Astra Serif"/>
          <w:sz w:val="26"/>
          <w:szCs w:val="26"/>
        </w:rPr>
        <w:t>3. Контроль за исполнением настоящего приказа оставляю за собой.</w:t>
      </w:r>
    </w:p>
    <w:p w:rsidR="00FE357E" w:rsidRPr="00E37873" w:rsidRDefault="00FE357E" w:rsidP="00FE357E">
      <w:pPr>
        <w:pStyle w:val="ConsPlusNormal"/>
        <w:tabs>
          <w:tab w:val="left" w:pos="1134"/>
        </w:tabs>
        <w:ind w:firstLine="709"/>
        <w:jc w:val="both"/>
        <w:rPr>
          <w:rFonts w:ascii="PT Astra Serif" w:hAnsi="PT Astra Serif" w:cs="PT Astra Serif"/>
          <w:sz w:val="26"/>
          <w:szCs w:val="26"/>
        </w:rPr>
      </w:pPr>
    </w:p>
    <w:p w:rsidR="00FE357E" w:rsidRPr="00E37873" w:rsidRDefault="00FE357E" w:rsidP="00FE357E">
      <w:pPr>
        <w:pStyle w:val="ConsPlusNormal"/>
        <w:tabs>
          <w:tab w:val="left" w:pos="1134"/>
        </w:tabs>
        <w:ind w:firstLine="709"/>
        <w:jc w:val="both"/>
        <w:rPr>
          <w:rFonts w:ascii="PT Astra Serif" w:hAnsi="PT Astra Serif" w:cs="PT Astra Serif"/>
          <w:sz w:val="26"/>
          <w:szCs w:val="26"/>
        </w:rPr>
      </w:pPr>
    </w:p>
    <w:p w:rsidR="00FE357E" w:rsidRPr="00E37873" w:rsidRDefault="00FE357E" w:rsidP="00FE357E">
      <w:pPr>
        <w:pStyle w:val="ConsPlusNormal"/>
        <w:tabs>
          <w:tab w:val="left" w:pos="1134"/>
        </w:tabs>
        <w:ind w:firstLine="709"/>
        <w:jc w:val="both"/>
        <w:rPr>
          <w:rFonts w:ascii="PT Astra Serif" w:hAnsi="PT Astra Serif" w:cs="PT Astra Serif"/>
          <w:sz w:val="26"/>
          <w:szCs w:val="26"/>
        </w:rPr>
      </w:pPr>
    </w:p>
    <w:tbl>
      <w:tblPr>
        <w:tblW w:w="9639" w:type="dxa"/>
        <w:tblLayout w:type="fixed"/>
        <w:tblCellMar>
          <w:left w:w="0" w:type="dxa"/>
          <w:right w:w="0" w:type="dxa"/>
        </w:tblCellMar>
        <w:tblLook w:val="04A0" w:firstRow="1" w:lastRow="0" w:firstColumn="1" w:lastColumn="0" w:noHBand="0" w:noVBand="1"/>
      </w:tblPr>
      <w:tblGrid>
        <w:gridCol w:w="3831"/>
        <w:gridCol w:w="3507"/>
        <w:gridCol w:w="2301"/>
      </w:tblGrid>
      <w:tr w:rsidR="00FE357E" w:rsidRPr="00E37873" w:rsidTr="00C11566">
        <w:tc>
          <w:tcPr>
            <w:tcW w:w="3831" w:type="dxa"/>
            <w:shd w:val="clear" w:color="FFFFFF" w:fill="FFFFFF"/>
            <w:vAlign w:val="center"/>
          </w:tcPr>
          <w:p w:rsidR="00FE357E" w:rsidRPr="00E37873" w:rsidRDefault="00FE357E" w:rsidP="00C11566">
            <w:pPr>
              <w:rPr>
                <w:rFonts w:ascii="PT Astra Serif" w:eastAsia="PT Astra Serif" w:hAnsi="PT Astra Serif" w:cs="PT Astra Serif"/>
                <w:sz w:val="26"/>
                <w:szCs w:val="26"/>
              </w:rPr>
            </w:pPr>
            <w:r w:rsidRPr="00E37873">
              <w:rPr>
                <w:rFonts w:ascii="PT Astra Serif" w:eastAsia="PT Astra Serif" w:hAnsi="PT Astra Serif" w:cs="PT Astra Serif"/>
                <w:sz w:val="26"/>
                <w:szCs w:val="26"/>
              </w:rPr>
              <w:t>Начальник Департамента</w:t>
            </w:r>
          </w:p>
        </w:tc>
        <w:tc>
          <w:tcPr>
            <w:tcW w:w="3507" w:type="dxa"/>
            <w:shd w:val="clear" w:color="FFFFFF" w:fill="FFFFFF"/>
            <w:vAlign w:val="center"/>
          </w:tcPr>
          <w:p w:rsidR="00FE357E" w:rsidRPr="00E37873" w:rsidRDefault="00FE357E" w:rsidP="00C11566">
            <w:pPr>
              <w:rPr>
                <w:rFonts w:ascii="PT Astra Serif" w:eastAsia="PT Astra Serif" w:hAnsi="PT Astra Serif" w:cs="PT Astra Serif"/>
                <w:sz w:val="26"/>
                <w:szCs w:val="26"/>
              </w:rPr>
            </w:pPr>
            <w:r w:rsidRPr="00E37873">
              <w:rPr>
                <w:rFonts w:ascii="PT Astra Serif" w:eastAsia="PT Astra Serif" w:hAnsi="PT Astra Serif" w:cs="PT Astra Serif"/>
                <w:color w:val="FFFFFF" w:themeColor="background1"/>
                <w:sz w:val="26"/>
                <w:szCs w:val="26"/>
              </w:rPr>
              <w:fldChar w:fldCharType="begin"/>
            </w:r>
            <w:r w:rsidRPr="00E37873">
              <w:rPr>
                <w:rFonts w:ascii="PT Astra Serif" w:eastAsia="PT Astra Serif" w:hAnsi="PT Astra Serif" w:cs="PT Astra Serif"/>
                <w:color w:val="FFFFFF" w:themeColor="background1"/>
                <w:sz w:val="26"/>
                <w:szCs w:val="26"/>
              </w:rPr>
              <w:instrText xml:space="preserve"> FORMTEXT </w:instrText>
            </w:r>
            <w:r w:rsidRPr="00E37873">
              <w:rPr>
                <w:rFonts w:ascii="PT Astra Serif" w:eastAsia="PT Astra Serif" w:hAnsi="PT Astra Serif" w:cs="PT Astra Serif"/>
                <w:color w:val="FFFFFF" w:themeColor="background1"/>
                <w:sz w:val="26"/>
                <w:szCs w:val="26"/>
              </w:rPr>
              <w:fldChar w:fldCharType="separate"/>
            </w:r>
            <w:r w:rsidRPr="00E37873">
              <w:rPr>
                <w:rFonts w:ascii="PT Astra Serif" w:eastAsia="PT Astra Serif" w:hAnsi="PT Astra Serif" w:cs="PT Astra Serif"/>
                <w:color w:val="FFFFFF" w:themeColor="background1"/>
                <w:sz w:val="26"/>
                <w:szCs w:val="26"/>
              </w:rPr>
              <w:t>&lt;Штамп ЭП&gt;</w:t>
            </w:r>
            <w:r w:rsidRPr="00E37873">
              <w:rPr>
                <w:rFonts w:ascii="PT Astra Serif" w:eastAsia="PT Astra Serif" w:hAnsi="PT Astra Serif" w:cs="PT Astra Serif"/>
                <w:color w:val="FFFFFF" w:themeColor="background1"/>
                <w:sz w:val="26"/>
                <w:szCs w:val="26"/>
              </w:rPr>
              <w:fldChar w:fldCharType="end"/>
            </w:r>
          </w:p>
        </w:tc>
        <w:tc>
          <w:tcPr>
            <w:tcW w:w="2301" w:type="dxa"/>
            <w:shd w:val="clear" w:color="FFFFFF" w:fill="FFFFFF"/>
            <w:vAlign w:val="center"/>
          </w:tcPr>
          <w:p w:rsidR="00FE357E" w:rsidRPr="00E37873" w:rsidRDefault="00FE357E" w:rsidP="00FE357E">
            <w:pPr>
              <w:jc w:val="right"/>
              <w:rPr>
                <w:rFonts w:ascii="PT Astra Serif" w:eastAsia="PT Astra Serif" w:hAnsi="PT Astra Serif" w:cs="PT Astra Serif"/>
                <w:sz w:val="26"/>
                <w:szCs w:val="26"/>
              </w:rPr>
            </w:pPr>
            <w:r w:rsidRPr="00E37873">
              <w:rPr>
                <w:rFonts w:ascii="PT Astra Serif" w:eastAsia="Calibri" w:hAnsi="PT Astra Serif"/>
                <w:sz w:val="26"/>
                <w:szCs w:val="26"/>
                <w:lang w:eastAsia="en-US"/>
              </w:rPr>
              <w:t>Е.А. Булкина</w:t>
            </w:r>
          </w:p>
        </w:tc>
      </w:tr>
    </w:tbl>
    <w:p w:rsidR="00FE357E" w:rsidRPr="00E37873" w:rsidRDefault="00FE357E" w:rsidP="00FE357E">
      <w:pPr>
        <w:pBdr>
          <w:right w:val="none" w:sz="4" w:space="3" w:color="000000"/>
        </w:pBdr>
        <w:tabs>
          <w:tab w:val="left" w:pos="7088"/>
        </w:tabs>
        <w:jc w:val="both"/>
        <w:rPr>
          <w:rFonts w:ascii="PT Astra Serif" w:hAnsi="PT Astra Serif" w:cs="PT Astra Serif"/>
          <w:sz w:val="26"/>
          <w:szCs w:val="26"/>
        </w:rPr>
      </w:pPr>
    </w:p>
    <w:p w:rsidR="00FE357E" w:rsidRPr="00E37873" w:rsidRDefault="00FE357E" w:rsidP="00FE357E">
      <w:pPr>
        <w:pBdr>
          <w:right w:val="none" w:sz="4" w:space="3" w:color="000000"/>
        </w:pBdr>
        <w:tabs>
          <w:tab w:val="left" w:pos="7088"/>
        </w:tabs>
        <w:jc w:val="both"/>
        <w:rPr>
          <w:rFonts w:ascii="PT Astra Serif" w:hAnsi="PT Astra Serif" w:cs="PT Astra Serif"/>
          <w:sz w:val="26"/>
          <w:szCs w:val="26"/>
        </w:rPr>
      </w:pPr>
    </w:p>
    <w:p w:rsidR="00FE357E" w:rsidRPr="00E37873" w:rsidRDefault="00FE357E" w:rsidP="00FE357E">
      <w:pPr>
        <w:pBdr>
          <w:right w:val="none" w:sz="4" w:space="3" w:color="000000"/>
        </w:pBdr>
        <w:tabs>
          <w:tab w:val="left" w:pos="7088"/>
        </w:tabs>
        <w:jc w:val="both"/>
        <w:rPr>
          <w:rFonts w:ascii="PT Astra Serif" w:hAnsi="PT Astra Serif" w:cs="PT Astra Serif"/>
          <w:sz w:val="26"/>
          <w:szCs w:val="26"/>
        </w:rPr>
      </w:pPr>
    </w:p>
    <w:p w:rsidR="00FE357E" w:rsidRPr="00E37873" w:rsidRDefault="00FE357E" w:rsidP="00FE357E">
      <w:pPr>
        <w:pBdr>
          <w:right w:val="none" w:sz="4" w:space="3" w:color="000000"/>
        </w:pBdr>
        <w:tabs>
          <w:tab w:val="left" w:pos="7088"/>
        </w:tabs>
        <w:jc w:val="both"/>
        <w:rPr>
          <w:rFonts w:ascii="PT Astra Serif" w:hAnsi="PT Astra Serif" w:cs="PT Astra Serif"/>
          <w:sz w:val="26"/>
          <w:szCs w:val="26"/>
        </w:rPr>
      </w:pPr>
    </w:p>
    <w:p w:rsidR="00FE357E" w:rsidRPr="00E37873" w:rsidRDefault="00FE357E" w:rsidP="00FE357E">
      <w:pPr>
        <w:pBdr>
          <w:right w:val="none" w:sz="4" w:space="3" w:color="000000"/>
        </w:pBdr>
        <w:tabs>
          <w:tab w:val="left" w:pos="7088"/>
        </w:tabs>
        <w:jc w:val="both"/>
        <w:rPr>
          <w:rFonts w:ascii="PT Astra Serif" w:hAnsi="PT Astra Serif" w:cs="PT Astra Serif"/>
          <w:sz w:val="26"/>
          <w:szCs w:val="26"/>
        </w:rPr>
      </w:pPr>
    </w:p>
    <w:p w:rsidR="00FE357E" w:rsidRPr="00E37873" w:rsidRDefault="00FE357E" w:rsidP="00FE357E">
      <w:pPr>
        <w:pBdr>
          <w:right w:val="none" w:sz="4" w:space="3" w:color="000000"/>
        </w:pBdr>
        <w:tabs>
          <w:tab w:val="left" w:pos="7088"/>
        </w:tabs>
        <w:jc w:val="both"/>
        <w:rPr>
          <w:rFonts w:ascii="PT Astra Serif" w:hAnsi="PT Astra Serif" w:cs="PT Astra Serif"/>
          <w:sz w:val="26"/>
          <w:szCs w:val="26"/>
        </w:rPr>
      </w:pPr>
    </w:p>
    <w:p w:rsidR="00FE357E" w:rsidRPr="00E37873" w:rsidRDefault="00FE357E" w:rsidP="00FE357E">
      <w:pPr>
        <w:pBdr>
          <w:right w:val="none" w:sz="4" w:space="3" w:color="000000"/>
        </w:pBdr>
        <w:tabs>
          <w:tab w:val="left" w:pos="7088"/>
        </w:tabs>
        <w:jc w:val="both"/>
        <w:rPr>
          <w:rFonts w:ascii="PT Astra Serif" w:hAnsi="PT Astra Serif" w:cs="PT Astra Serif"/>
          <w:sz w:val="26"/>
          <w:szCs w:val="26"/>
        </w:rPr>
      </w:pPr>
    </w:p>
    <w:p w:rsidR="007A0EE4" w:rsidRDefault="007A0EE4" w:rsidP="00FE357E">
      <w:pPr>
        <w:pBdr>
          <w:right w:val="none" w:sz="4" w:space="3" w:color="000000"/>
        </w:pBdr>
        <w:tabs>
          <w:tab w:val="left" w:pos="7088"/>
        </w:tabs>
        <w:jc w:val="both"/>
        <w:rPr>
          <w:rFonts w:ascii="PT Astra Serif" w:hAnsi="PT Astra Serif" w:cs="PT Astra Serif"/>
          <w:sz w:val="26"/>
          <w:szCs w:val="26"/>
        </w:rPr>
      </w:pPr>
    </w:p>
    <w:p w:rsidR="00E37873" w:rsidRDefault="00E37873" w:rsidP="00FE357E">
      <w:pPr>
        <w:pBdr>
          <w:right w:val="none" w:sz="4" w:space="3" w:color="000000"/>
        </w:pBdr>
        <w:tabs>
          <w:tab w:val="left" w:pos="7088"/>
        </w:tabs>
        <w:jc w:val="both"/>
        <w:rPr>
          <w:rFonts w:ascii="PT Astra Serif" w:hAnsi="PT Astra Serif" w:cs="PT Astra Serif"/>
          <w:sz w:val="26"/>
          <w:szCs w:val="26"/>
        </w:rPr>
      </w:pPr>
    </w:p>
    <w:p w:rsidR="00E37873" w:rsidRDefault="00E37873" w:rsidP="00FE357E">
      <w:pPr>
        <w:pBdr>
          <w:right w:val="none" w:sz="4" w:space="3" w:color="000000"/>
        </w:pBdr>
        <w:tabs>
          <w:tab w:val="left" w:pos="7088"/>
        </w:tabs>
        <w:jc w:val="both"/>
        <w:rPr>
          <w:rFonts w:ascii="PT Astra Serif" w:hAnsi="PT Astra Serif" w:cs="PT Astra Serif"/>
          <w:sz w:val="26"/>
          <w:szCs w:val="26"/>
        </w:rPr>
      </w:pPr>
    </w:p>
    <w:p w:rsidR="00E37873" w:rsidRDefault="00E37873" w:rsidP="00FE357E">
      <w:pPr>
        <w:pBdr>
          <w:right w:val="none" w:sz="4" w:space="3" w:color="000000"/>
        </w:pBdr>
        <w:tabs>
          <w:tab w:val="left" w:pos="7088"/>
        </w:tabs>
        <w:jc w:val="both"/>
        <w:rPr>
          <w:rFonts w:ascii="PT Astra Serif" w:hAnsi="PT Astra Serif" w:cs="PT Astra Serif"/>
          <w:sz w:val="26"/>
          <w:szCs w:val="26"/>
        </w:rPr>
      </w:pPr>
    </w:p>
    <w:p w:rsidR="00E37873" w:rsidRDefault="00E37873" w:rsidP="00FE357E">
      <w:pPr>
        <w:pBdr>
          <w:right w:val="none" w:sz="4" w:space="3" w:color="000000"/>
        </w:pBdr>
        <w:tabs>
          <w:tab w:val="left" w:pos="7088"/>
        </w:tabs>
        <w:jc w:val="both"/>
        <w:rPr>
          <w:rFonts w:ascii="PT Astra Serif" w:hAnsi="PT Astra Serif" w:cs="PT Astra Serif"/>
          <w:sz w:val="26"/>
          <w:szCs w:val="26"/>
        </w:rPr>
      </w:pPr>
    </w:p>
    <w:p w:rsidR="00E37873" w:rsidRPr="00E37873" w:rsidRDefault="00E37873" w:rsidP="00FE357E">
      <w:pPr>
        <w:pBdr>
          <w:right w:val="none" w:sz="4" w:space="3" w:color="000000"/>
        </w:pBdr>
        <w:tabs>
          <w:tab w:val="left" w:pos="7088"/>
        </w:tabs>
        <w:jc w:val="both"/>
        <w:rPr>
          <w:rFonts w:ascii="PT Astra Serif" w:hAnsi="PT Astra Serif" w:cs="PT Astra Serif"/>
          <w:sz w:val="26"/>
          <w:szCs w:val="26"/>
        </w:rPr>
      </w:pPr>
    </w:p>
    <w:p w:rsidR="00FE357E" w:rsidRPr="00E37873" w:rsidRDefault="00FE357E" w:rsidP="00FE357E">
      <w:pPr>
        <w:pBdr>
          <w:right w:val="none" w:sz="4" w:space="3" w:color="000000"/>
        </w:pBdr>
        <w:tabs>
          <w:tab w:val="left" w:pos="7088"/>
        </w:tabs>
        <w:jc w:val="both"/>
        <w:rPr>
          <w:rFonts w:ascii="PT Astra Serif" w:hAnsi="PT Astra Serif" w:cs="PT Astra Serif"/>
          <w:sz w:val="26"/>
          <w:szCs w:val="26"/>
        </w:rPr>
      </w:pPr>
    </w:p>
    <w:p w:rsidR="00FE357E" w:rsidRPr="00E37873" w:rsidRDefault="00FE357E" w:rsidP="00FE357E">
      <w:pPr>
        <w:pBdr>
          <w:right w:val="none" w:sz="4" w:space="3" w:color="000000"/>
        </w:pBdr>
        <w:tabs>
          <w:tab w:val="left" w:pos="7088"/>
        </w:tabs>
        <w:jc w:val="both"/>
        <w:rPr>
          <w:rFonts w:ascii="PT Astra Serif" w:hAnsi="PT Astra Serif" w:cs="PT Astra Serif"/>
          <w:sz w:val="26"/>
          <w:szCs w:val="26"/>
        </w:rPr>
      </w:pPr>
    </w:p>
    <w:p w:rsidR="009510EA" w:rsidRPr="00E37873" w:rsidRDefault="009510EA" w:rsidP="00FE357E">
      <w:pPr>
        <w:pBdr>
          <w:right w:val="none" w:sz="4" w:space="3" w:color="000000"/>
        </w:pBdr>
        <w:tabs>
          <w:tab w:val="left" w:pos="7088"/>
        </w:tabs>
        <w:jc w:val="both"/>
        <w:rPr>
          <w:rFonts w:ascii="PT Astra Serif" w:hAnsi="PT Astra Serif" w:cs="PT Astra Serif"/>
          <w:sz w:val="26"/>
          <w:szCs w:val="26"/>
        </w:rPr>
      </w:pPr>
    </w:p>
    <w:p w:rsidR="00FE357E" w:rsidRPr="00E37873" w:rsidRDefault="00FE357E" w:rsidP="00FE357E">
      <w:pPr>
        <w:pBdr>
          <w:right w:val="none" w:sz="4" w:space="3" w:color="000000"/>
        </w:pBdr>
        <w:tabs>
          <w:tab w:val="left" w:pos="7088"/>
        </w:tabs>
        <w:jc w:val="both"/>
        <w:rPr>
          <w:rFonts w:ascii="PT Astra Serif" w:hAnsi="PT Astra Serif" w:cs="PT Astra Serif"/>
          <w:sz w:val="26"/>
          <w:szCs w:val="26"/>
        </w:rPr>
      </w:pPr>
    </w:p>
    <w:p w:rsidR="00FE357E" w:rsidRDefault="00FE357E" w:rsidP="00FE357E">
      <w:pPr>
        <w:tabs>
          <w:tab w:val="left" w:pos="7088"/>
        </w:tabs>
        <w:rPr>
          <w:rFonts w:ascii="PT Astra Serif" w:eastAsia="PT Astra Serif" w:hAnsi="PT Astra Serif" w:cs="PT Astra Serif"/>
          <w:sz w:val="22"/>
          <w:szCs w:val="22"/>
        </w:rPr>
      </w:pPr>
      <w:r w:rsidRPr="007E1337">
        <w:rPr>
          <w:rFonts w:ascii="PT Astra Serif" w:eastAsia="PT Astra Serif" w:hAnsi="PT Astra Serif" w:cs="PT Astra Serif"/>
          <w:sz w:val="22"/>
          <w:szCs w:val="22"/>
        </w:rPr>
        <w:t>Буркин</w:t>
      </w:r>
      <w:r w:rsidRPr="00C46EB4">
        <w:rPr>
          <w:rFonts w:ascii="PT Astra Serif" w:eastAsia="PT Astra Serif" w:hAnsi="PT Astra Serif" w:cs="PT Astra Serif"/>
          <w:sz w:val="22"/>
          <w:szCs w:val="22"/>
        </w:rPr>
        <w:t xml:space="preserve"> </w:t>
      </w:r>
      <w:r w:rsidRPr="007E1337">
        <w:rPr>
          <w:rFonts w:ascii="PT Astra Serif" w:eastAsia="PT Astra Serif" w:hAnsi="PT Astra Serif" w:cs="PT Astra Serif"/>
          <w:sz w:val="22"/>
          <w:szCs w:val="22"/>
        </w:rPr>
        <w:t>В.В.</w:t>
      </w:r>
    </w:p>
    <w:p w:rsidR="00FE357E" w:rsidRPr="00E37873" w:rsidRDefault="00FE357E" w:rsidP="00FE357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5387"/>
        <w:outlineLvl w:val="0"/>
        <w:rPr>
          <w:rFonts w:ascii="PT Astra Serif" w:hAnsi="PT Astra Serif" w:cs="PT Astra Serif"/>
          <w:sz w:val="26"/>
          <w:szCs w:val="26"/>
        </w:rPr>
      </w:pPr>
      <w:r w:rsidRPr="00E37873">
        <w:rPr>
          <w:rFonts w:ascii="PT Astra Serif" w:hAnsi="PT Astra Serif" w:cs="PT Astra Serif"/>
          <w:sz w:val="26"/>
          <w:szCs w:val="26"/>
        </w:rPr>
        <w:lastRenderedPageBreak/>
        <w:t xml:space="preserve">Приложение </w:t>
      </w:r>
    </w:p>
    <w:p w:rsidR="00FE357E" w:rsidRPr="00E37873" w:rsidRDefault="00FE357E" w:rsidP="00FE357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5387"/>
        <w:rPr>
          <w:rFonts w:ascii="PT Astra Serif" w:hAnsi="PT Astra Serif" w:cs="PT Astra Serif"/>
          <w:sz w:val="26"/>
          <w:szCs w:val="26"/>
        </w:rPr>
      </w:pPr>
    </w:p>
    <w:p w:rsidR="00FE357E" w:rsidRPr="00E37873" w:rsidRDefault="00FE357E" w:rsidP="00FE357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5387"/>
        <w:rPr>
          <w:rFonts w:ascii="PT Astra Serif" w:hAnsi="PT Astra Serif" w:cs="PT Astra Serif"/>
          <w:sz w:val="26"/>
          <w:szCs w:val="26"/>
        </w:rPr>
      </w:pPr>
      <w:r w:rsidRPr="00E37873">
        <w:rPr>
          <w:rFonts w:ascii="PT Astra Serif" w:hAnsi="PT Astra Serif" w:cs="PT Astra Serif"/>
          <w:sz w:val="26"/>
          <w:szCs w:val="26"/>
        </w:rPr>
        <w:t>Утвержден</w:t>
      </w:r>
    </w:p>
    <w:p w:rsidR="00FE357E" w:rsidRPr="00E37873" w:rsidRDefault="00FE357E" w:rsidP="00FE357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5387"/>
        <w:rPr>
          <w:rFonts w:ascii="PT Astra Serif" w:hAnsi="PT Astra Serif" w:cs="PT Astra Serif"/>
          <w:sz w:val="26"/>
          <w:szCs w:val="26"/>
        </w:rPr>
      </w:pPr>
      <w:r w:rsidRPr="00E37873">
        <w:rPr>
          <w:rFonts w:ascii="PT Astra Serif" w:hAnsi="PT Astra Serif" w:cs="PT Astra Serif"/>
          <w:sz w:val="26"/>
          <w:szCs w:val="26"/>
        </w:rPr>
        <w:t>приказом Департамента по социально-экономическому</w:t>
      </w:r>
    </w:p>
    <w:p w:rsidR="00FE357E" w:rsidRPr="00E37873" w:rsidRDefault="00FE357E" w:rsidP="00FE357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5387"/>
        <w:rPr>
          <w:rFonts w:ascii="PT Astra Serif" w:hAnsi="PT Astra Serif" w:cs="PT Astra Serif"/>
          <w:sz w:val="26"/>
          <w:szCs w:val="26"/>
        </w:rPr>
      </w:pPr>
      <w:r w:rsidRPr="00E37873">
        <w:rPr>
          <w:rFonts w:ascii="PT Astra Serif" w:hAnsi="PT Astra Serif" w:cs="PT Astra Serif"/>
          <w:sz w:val="26"/>
          <w:szCs w:val="26"/>
        </w:rPr>
        <w:t>развитию села Томской области</w:t>
      </w:r>
    </w:p>
    <w:p w:rsidR="00FE357E" w:rsidRPr="00E37873" w:rsidRDefault="00FE357E" w:rsidP="00FE357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5387"/>
        <w:rPr>
          <w:rFonts w:ascii="PT Astra Serif" w:hAnsi="PT Astra Serif" w:cs="PT Astra Serif"/>
          <w:sz w:val="26"/>
          <w:szCs w:val="26"/>
        </w:rPr>
      </w:pPr>
      <w:r w:rsidRPr="00E37873">
        <w:rPr>
          <w:rFonts w:ascii="PT Astra Serif" w:hAnsi="PT Astra Serif" w:cs="PT Astra Serif"/>
          <w:sz w:val="26"/>
          <w:szCs w:val="26"/>
        </w:rPr>
        <w:t>от _____________ 2025 № ___</w:t>
      </w:r>
    </w:p>
    <w:p w:rsidR="00FE357E" w:rsidRDefault="00FE357E" w:rsidP="00FE357E">
      <w:pPr>
        <w:pStyle w:val="ConsPlusNormal"/>
        <w:tabs>
          <w:tab w:val="left" w:pos="1134"/>
        </w:tabs>
        <w:ind w:left="5387" w:firstLine="709"/>
        <w:jc w:val="both"/>
        <w:rPr>
          <w:rFonts w:ascii="PT Astra Serif" w:hAnsi="PT Astra Serif" w:cs="PT Astra Serif"/>
          <w:sz w:val="26"/>
          <w:szCs w:val="26"/>
        </w:rPr>
      </w:pPr>
    </w:p>
    <w:p w:rsidR="00BE5392" w:rsidRPr="00E37873" w:rsidRDefault="00BE5392" w:rsidP="00FE357E">
      <w:pPr>
        <w:pStyle w:val="ConsPlusNormal"/>
        <w:tabs>
          <w:tab w:val="left" w:pos="1134"/>
        </w:tabs>
        <w:ind w:left="5387" w:firstLine="709"/>
        <w:jc w:val="both"/>
        <w:rPr>
          <w:rFonts w:ascii="PT Astra Serif" w:hAnsi="PT Astra Serif" w:cs="PT Astra Serif"/>
          <w:sz w:val="26"/>
          <w:szCs w:val="26"/>
        </w:rPr>
      </w:pPr>
    </w:p>
    <w:p w:rsidR="00FE357E" w:rsidRPr="00E37873" w:rsidRDefault="00FE357E" w:rsidP="00FE357E">
      <w:pPr>
        <w:pStyle w:val="ConsPlusNormal"/>
        <w:tabs>
          <w:tab w:val="left" w:pos="1134"/>
        </w:tabs>
        <w:jc w:val="center"/>
        <w:rPr>
          <w:rFonts w:ascii="PT Astra Serif" w:hAnsi="PT Astra Serif" w:cs="PT Astra Serif"/>
          <w:sz w:val="26"/>
          <w:szCs w:val="26"/>
        </w:rPr>
      </w:pPr>
      <w:r w:rsidRPr="00E37873">
        <w:rPr>
          <w:rFonts w:ascii="PT Astra Serif" w:hAnsi="PT Astra Serif" w:cs="PT Astra Serif"/>
          <w:sz w:val="26"/>
          <w:szCs w:val="26"/>
        </w:rPr>
        <w:t>Порядок предоставления субсидии на приобретение племенного молодняка</w:t>
      </w:r>
    </w:p>
    <w:p w:rsidR="00FE357E" w:rsidRPr="00E37873" w:rsidRDefault="00FE357E" w:rsidP="00FE357E">
      <w:pPr>
        <w:pStyle w:val="ConsPlusNormal"/>
        <w:tabs>
          <w:tab w:val="left" w:pos="1134"/>
        </w:tabs>
        <w:ind w:firstLine="709"/>
        <w:jc w:val="center"/>
        <w:rPr>
          <w:rFonts w:ascii="PT Astra Serif" w:hAnsi="PT Astra Serif" w:cs="PT Astra Serif"/>
          <w:sz w:val="26"/>
          <w:szCs w:val="26"/>
        </w:rPr>
      </w:pPr>
      <w:r w:rsidRPr="00E37873">
        <w:rPr>
          <w:rFonts w:ascii="PT Astra Serif" w:hAnsi="PT Astra Serif" w:cs="PT Astra Serif"/>
          <w:sz w:val="26"/>
          <w:szCs w:val="26"/>
        </w:rPr>
        <w:t>крупного рогатого скота молочного направления</w:t>
      </w:r>
    </w:p>
    <w:p w:rsidR="00FE357E" w:rsidRPr="00E37873" w:rsidRDefault="00FE357E" w:rsidP="00413B6F">
      <w:pPr>
        <w:pStyle w:val="ConsPlusNormal"/>
        <w:tabs>
          <w:tab w:val="left" w:pos="1134"/>
        </w:tabs>
        <w:ind w:firstLine="709"/>
        <w:jc w:val="both"/>
        <w:rPr>
          <w:rFonts w:ascii="PT Astra Serif" w:hAnsi="PT Astra Serif" w:cs="PT Astra Serif"/>
          <w:sz w:val="26"/>
          <w:szCs w:val="26"/>
        </w:rPr>
      </w:pPr>
    </w:p>
    <w:p w:rsidR="00FE357E" w:rsidRPr="00E37873" w:rsidRDefault="00FE357E" w:rsidP="00FE357E">
      <w:pPr>
        <w:pStyle w:val="ConsPlusNormal"/>
        <w:tabs>
          <w:tab w:val="left" w:pos="1134"/>
        </w:tabs>
        <w:jc w:val="center"/>
        <w:rPr>
          <w:rFonts w:ascii="PT Astra Serif" w:hAnsi="PT Astra Serif" w:cs="PT Astra Serif"/>
          <w:sz w:val="26"/>
          <w:szCs w:val="26"/>
        </w:rPr>
      </w:pPr>
      <w:r w:rsidRPr="00E37873">
        <w:rPr>
          <w:rFonts w:ascii="PT Astra Serif" w:hAnsi="PT Astra Serif" w:cs="PT Astra Serif"/>
          <w:sz w:val="26"/>
          <w:szCs w:val="26"/>
        </w:rPr>
        <w:t>1. Общие положения о предоставлении субсидии</w:t>
      </w:r>
    </w:p>
    <w:p w:rsidR="00FE357E" w:rsidRPr="00E37873" w:rsidRDefault="00FE357E" w:rsidP="00413B6F">
      <w:pPr>
        <w:pStyle w:val="ConsPlusNormal"/>
        <w:tabs>
          <w:tab w:val="left" w:pos="1134"/>
        </w:tabs>
        <w:ind w:firstLine="709"/>
        <w:jc w:val="both"/>
        <w:rPr>
          <w:rFonts w:ascii="PT Astra Serif" w:hAnsi="PT Astra Serif" w:cs="PT Astra Serif"/>
          <w:sz w:val="26"/>
          <w:szCs w:val="26"/>
        </w:rPr>
      </w:pPr>
    </w:p>
    <w:p w:rsidR="00FE357E" w:rsidRPr="00E37873" w:rsidRDefault="00FE357E" w:rsidP="00FE357E">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1. Настоящий Порядок определяет правила предоставления из областного бюджета субсидий на приобретение племенного молодняка крупного рогатого скота молочного направления (далее - субсидия).</w:t>
      </w:r>
    </w:p>
    <w:p w:rsidR="00FE357E" w:rsidRPr="00E37873" w:rsidRDefault="00FE357E" w:rsidP="00FE357E">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2. Понятие «сельскохозяйственный товаропроизводитель» в настоящем Порядке используется в значении, указанном в статье 3 Федерального закона от 29 декабря 2006 года № 264-ФЗ «О развитии сельского хозяйства».</w:t>
      </w:r>
    </w:p>
    <w:p w:rsidR="00FE357E" w:rsidRPr="00E37873" w:rsidRDefault="00FE357E" w:rsidP="00FE357E">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В целях применения настоящего Порядка применя</w:t>
      </w:r>
      <w:r w:rsidR="00BE5392">
        <w:rPr>
          <w:rFonts w:ascii="PT Astra Serif" w:hAnsi="PT Astra Serif" w:cs="PT Astra Serif"/>
          <w:sz w:val="26"/>
          <w:szCs w:val="26"/>
        </w:rPr>
        <w:t>е</w:t>
      </w:r>
      <w:r w:rsidRPr="00E37873">
        <w:rPr>
          <w:rFonts w:ascii="PT Astra Serif" w:hAnsi="PT Astra Serif" w:cs="PT Astra Serif"/>
          <w:sz w:val="26"/>
          <w:szCs w:val="26"/>
        </w:rPr>
        <w:t>тся следующ</w:t>
      </w:r>
      <w:r w:rsidR="00BE5392">
        <w:rPr>
          <w:rFonts w:ascii="PT Astra Serif" w:hAnsi="PT Astra Serif" w:cs="PT Astra Serif"/>
          <w:sz w:val="26"/>
          <w:szCs w:val="26"/>
        </w:rPr>
        <w:t>е</w:t>
      </w:r>
      <w:r w:rsidRPr="00E37873">
        <w:rPr>
          <w:rFonts w:ascii="PT Astra Serif" w:hAnsi="PT Astra Serif" w:cs="PT Astra Serif"/>
          <w:sz w:val="26"/>
          <w:szCs w:val="26"/>
        </w:rPr>
        <w:t>е поняти</w:t>
      </w:r>
      <w:r w:rsidR="00BE5392">
        <w:rPr>
          <w:rFonts w:ascii="PT Astra Serif" w:hAnsi="PT Astra Serif" w:cs="PT Astra Serif"/>
          <w:sz w:val="26"/>
          <w:szCs w:val="26"/>
        </w:rPr>
        <w:t>е</w:t>
      </w:r>
      <w:r w:rsidRPr="00E37873">
        <w:rPr>
          <w:rFonts w:ascii="PT Astra Serif" w:hAnsi="PT Astra Serif" w:cs="PT Astra Serif"/>
          <w:sz w:val="26"/>
          <w:szCs w:val="26"/>
        </w:rPr>
        <w:t>:</w:t>
      </w:r>
    </w:p>
    <w:p w:rsidR="00FE357E" w:rsidRPr="00E37873" w:rsidRDefault="00FE357E" w:rsidP="00FE357E">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племенной молодняк крупного рогатого скота молочного направления - телка, нетель возрастом до 30 месяцев на дату подписания акта приема-передачи животных</w:t>
      </w:r>
      <w:r w:rsidR="00BE5392">
        <w:rPr>
          <w:rFonts w:ascii="PT Astra Serif" w:hAnsi="PT Astra Serif" w:cs="PT Astra Serif"/>
          <w:sz w:val="26"/>
          <w:szCs w:val="26"/>
        </w:rPr>
        <w:t>.</w:t>
      </w:r>
    </w:p>
    <w:p w:rsidR="00FE357E" w:rsidRPr="00E37873" w:rsidRDefault="00284DE0" w:rsidP="00413B6F">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3</w:t>
      </w:r>
      <w:r w:rsidR="00FE357E" w:rsidRPr="00E37873">
        <w:rPr>
          <w:rFonts w:ascii="PT Astra Serif" w:hAnsi="PT Astra Serif" w:cs="PT Astra Serif"/>
          <w:sz w:val="26"/>
          <w:szCs w:val="26"/>
        </w:rPr>
        <w:t>. Целью предоставления субсидии в рамках реализации мероприятий ведомственного проекта «</w:t>
      </w:r>
      <w:r w:rsidR="00443A46" w:rsidRPr="00E37873">
        <w:rPr>
          <w:rFonts w:ascii="PT Astra Serif" w:hAnsi="PT Astra Serif" w:cs="PT Astra Serif"/>
          <w:sz w:val="26"/>
          <w:szCs w:val="26"/>
        </w:rPr>
        <w:t>Создание условий для ускоренного развития мясного и молочного скотоводства на территории Томской области</w:t>
      </w:r>
      <w:r w:rsidR="00FE357E" w:rsidRPr="00E37873">
        <w:rPr>
          <w:rFonts w:ascii="PT Astra Serif" w:hAnsi="PT Astra Serif" w:cs="PT Astra Serif"/>
          <w:sz w:val="26"/>
          <w:szCs w:val="26"/>
        </w:rPr>
        <w:t>», реализуемого в рамках государственной программы «Развитие сельского хозяйства, рынков сырья и продовольствия в Томской области», утвержденной постановлением Администрации Томской области от 26.09.2019 № 338а «Об утверждении государственной программы «Развитие сельского хозяйства, рынков сырья и продовольствия в Томской области», является поддержка</w:t>
      </w:r>
      <w:r w:rsidR="00443A46" w:rsidRPr="00E37873">
        <w:rPr>
          <w:rFonts w:ascii="PT Astra Serif" w:hAnsi="PT Astra Serif" w:cs="PT Astra Serif"/>
          <w:sz w:val="26"/>
          <w:szCs w:val="26"/>
        </w:rPr>
        <w:t xml:space="preserve"> развития мясного и молочного скотоводства на территории Томской области</w:t>
      </w:r>
      <w:r w:rsidR="00FE357E" w:rsidRPr="00E37873">
        <w:rPr>
          <w:rFonts w:ascii="PT Astra Serif" w:hAnsi="PT Astra Serif" w:cs="PT Astra Serif"/>
          <w:sz w:val="26"/>
          <w:szCs w:val="26"/>
        </w:rPr>
        <w:t xml:space="preserve">. </w:t>
      </w:r>
    </w:p>
    <w:p w:rsidR="00FE357E" w:rsidRPr="00E37873" w:rsidRDefault="00284DE0" w:rsidP="00413B6F">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4</w:t>
      </w:r>
      <w:r w:rsidR="00FE357E" w:rsidRPr="00E37873">
        <w:rPr>
          <w:rFonts w:ascii="PT Astra Serif" w:hAnsi="PT Astra Serif" w:cs="PT Astra Serif"/>
          <w:sz w:val="26"/>
          <w:szCs w:val="26"/>
        </w:rPr>
        <w:t>. Главным распорядителем средств областного бюджета,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 и плановый период, является Департамент по социально-экономическому развитию села Томской области, расположенный по адресу: г. Томск, 634003, ул. Пушкина, 16/1, адрес электронной почты sekretar@agro.tomsk.ru (далее - Департамент).</w:t>
      </w:r>
    </w:p>
    <w:p w:rsidR="00284DE0" w:rsidRPr="00E37873" w:rsidRDefault="00284DE0" w:rsidP="00284DE0">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5. Способом предоставления субсидии является финансовое обеспечение затрат.</w:t>
      </w:r>
    </w:p>
    <w:p w:rsidR="00FE357E" w:rsidRPr="00E37873" w:rsidRDefault="00284DE0" w:rsidP="00413B6F">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6</w:t>
      </w:r>
      <w:r w:rsidR="00FE357E" w:rsidRPr="00E37873">
        <w:rPr>
          <w:rFonts w:ascii="PT Astra Serif" w:hAnsi="PT Astra Serif" w:cs="PT Astra Serif"/>
          <w:sz w:val="26"/>
          <w:szCs w:val="26"/>
        </w:rPr>
        <w:t>. Информация о субсидии размещается на едином портале бюджетной системы Российской Федерации в информационно-телекоммуникационной сети «Интернет» в разделе единого портала (далее - единый портал) в порядке, установленном Министерством финансов Российской Федерации.</w:t>
      </w:r>
    </w:p>
    <w:p w:rsidR="00FE357E" w:rsidRPr="00E37873" w:rsidRDefault="00FE357E" w:rsidP="00413B6F">
      <w:pPr>
        <w:pStyle w:val="ConsPlusNormal"/>
        <w:tabs>
          <w:tab w:val="left" w:pos="1134"/>
        </w:tabs>
        <w:ind w:firstLine="709"/>
        <w:jc w:val="both"/>
        <w:rPr>
          <w:rFonts w:ascii="PT Astra Serif" w:hAnsi="PT Astra Serif" w:cs="PT Astra Serif"/>
          <w:sz w:val="26"/>
          <w:szCs w:val="26"/>
        </w:rPr>
      </w:pPr>
    </w:p>
    <w:p w:rsidR="00610505" w:rsidRPr="00E37873" w:rsidRDefault="00610505" w:rsidP="00610505">
      <w:pPr>
        <w:pStyle w:val="ConsPlusNormal"/>
        <w:tabs>
          <w:tab w:val="left" w:pos="1134"/>
        </w:tabs>
        <w:jc w:val="center"/>
        <w:rPr>
          <w:rFonts w:ascii="PT Astra Serif" w:hAnsi="PT Astra Serif" w:cs="PT Astra Serif"/>
          <w:sz w:val="26"/>
          <w:szCs w:val="26"/>
        </w:rPr>
      </w:pPr>
      <w:r w:rsidRPr="00E37873">
        <w:rPr>
          <w:rFonts w:ascii="PT Astra Serif" w:hAnsi="PT Astra Serif" w:cs="PT Astra Serif"/>
          <w:sz w:val="26"/>
          <w:szCs w:val="26"/>
        </w:rPr>
        <w:lastRenderedPageBreak/>
        <w:t>2. Порядок проведения отбора получателей</w:t>
      </w:r>
    </w:p>
    <w:p w:rsidR="00610505" w:rsidRPr="00E37873" w:rsidRDefault="00610505" w:rsidP="00610505">
      <w:pPr>
        <w:pStyle w:val="ConsPlusNormal"/>
        <w:tabs>
          <w:tab w:val="left" w:pos="1134"/>
        </w:tabs>
        <w:jc w:val="center"/>
        <w:rPr>
          <w:rFonts w:ascii="PT Astra Serif" w:hAnsi="PT Astra Serif" w:cs="PT Astra Serif"/>
          <w:sz w:val="26"/>
          <w:szCs w:val="26"/>
        </w:rPr>
      </w:pPr>
      <w:r w:rsidRPr="00E37873">
        <w:rPr>
          <w:rFonts w:ascii="PT Astra Serif" w:hAnsi="PT Astra Serif" w:cs="PT Astra Serif"/>
          <w:sz w:val="26"/>
          <w:szCs w:val="26"/>
        </w:rPr>
        <w:t>субсидии для предоставления субсидии</w:t>
      </w:r>
    </w:p>
    <w:p w:rsidR="00610505" w:rsidRPr="00E37873" w:rsidRDefault="00610505" w:rsidP="00413B6F">
      <w:pPr>
        <w:pStyle w:val="ConsPlusNormal"/>
        <w:tabs>
          <w:tab w:val="left" w:pos="1134"/>
        </w:tabs>
        <w:ind w:firstLine="709"/>
        <w:jc w:val="both"/>
        <w:rPr>
          <w:rFonts w:ascii="PT Astra Serif" w:hAnsi="PT Astra Serif" w:cs="PT Astra Serif"/>
          <w:sz w:val="26"/>
          <w:szCs w:val="26"/>
        </w:rPr>
      </w:pPr>
    </w:p>
    <w:p w:rsidR="00610505" w:rsidRPr="00E37873" w:rsidRDefault="00284DE0" w:rsidP="00610505">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7</w:t>
      </w:r>
      <w:r w:rsidR="00610505" w:rsidRPr="00E37873">
        <w:rPr>
          <w:rFonts w:ascii="PT Astra Serif" w:hAnsi="PT Astra Serif" w:cs="PT Astra Serif"/>
          <w:sz w:val="26"/>
          <w:szCs w:val="26"/>
        </w:rPr>
        <w:t>. Государственной информационной системой, обеспечивающей проведение отбора получателей субсидии для предоставления субсидии (далее - отбор), является государственная интегрированная информационная система «Электронный бюджет» (далее - система «Электронный бюджет»).</w:t>
      </w:r>
    </w:p>
    <w:p w:rsidR="00610505" w:rsidRPr="00E37873" w:rsidRDefault="00610505" w:rsidP="00610505">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Доступ к системе «Электронный бюджет» обеспечивается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610505" w:rsidRPr="00E37873" w:rsidRDefault="00610505" w:rsidP="00610505">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Взаимодействие Департамента с участниками отбора в системе «Электронный бюджет» осуществляется с использованием документов в электронной форме.</w:t>
      </w:r>
    </w:p>
    <w:p w:rsidR="00610505" w:rsidRPr="00E37873" w:rsidRDefault="00284DE0" w:rsidP="00610505">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8</w:t>
      </w:r>
      <w:r w:rsidR="00610505" w:rsidRPr="00E37873">
        <w:rPr>
          <w:rFonts w:ascii="PT Astra Serif" w:hAnsi="PT Astra Serif" w:cs="PT Astra Serif"/>
          <w:sz w:val="26"/>
          <w:szCs w:val="26"/>
        </w:rPr>
        <w:t>. Способом проведения отбора на конкурентной основе является запрос предложений.</w:t>
      </w:r>
    </w:p>
    <w:p w:rsidR="00284DE0" w:rsidRPr="00E37873" w:rsidRDefault="00284DE0" w:rsidP="00610505">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9</w:t>
      </w:r>
      <w:r w:rsidR="00610505" w:rsidRPr="00E37873">
        <w:rPr>
          <w:rFonts w:ascii="PT Astra Serif" w:hAnsi="PT Astra Serif" w:cs="PT Astra Serif"/>
          <w:sz w:val="26"/>
          <w:szCs w:val="26"/>
        </w:rPr>
        <w:t xml:space="preserve">. В целях проведения отбора Департамент не позднее </w:t>
      </w:r>
      <w:r w:rsidR="00535D1B" w:rsidRPr="00E37873">
        <w:rPr>
          <w:rFonts w:ascii="PT Astra Serif" w:hAnsi="PT Astra Serif" w:cs="PT Astra Serif"/>
          <w:sz w:val="26"/>
          <w:szCs w:val="26"/>
        </w:rPr>
        <w:t xml:space="preserve">чем за 1 календарный день до даты начала подачи заявок участниками отбора </w:t>
      </w:r>
      <w:r w:rsidR="00610505" w:rsidRPr="00E37873">
        <w:rPr>
          <w:rFonts w:ascii="PT Astra Serif" w:hAnsi="PT Astra Serif" w:cs="PT Astra Serif"/>
          <w:sz w:val="26"/>
          <w:szCs w:val="26"/>
        </w:rPr>
        <w:t>размещает на едином портале и на официальном сайте Департамента в информационно-телекоммуникационной сети «Интернет»</w:t>
      </w:r>
      <w:r w:rsidR="00C238A2" w:rsidRPr="00E37873">
        <w:rPr>
          <w:rFonts w:ascii="PT Astra Serif" w:hAnsi="PT Astra Serif" w:cs="PT Astra Serif"/>
          <w:sz w:val="26"/>
          <w:szCs w:val="26"/>
        </w:rPr>
        <w:t xml:space="preserve"> </w:t>
      </w:r>
      <w:r w:rsidR="00610505" w:rsidRPr="00E37873">
        <w:rPr>
          <w:rFonts w:ascii="PT Astra Serif" w:hAnsi="PT Astra Serif" w:cs="PT Astra Serif"/>
          <w:sz w:val="26"/>
          <w:szCs w:val="26"/>
        </w:rPr>
        <w:t>https://depagro.tomsk.gov.ru (далее - официальный сайт Департамента) объявление о проведении отбора</w:t>
      </w:r>
      <w:r w:rsidRPr="00E37873">
        <w:rPr>
          <w:rFonts w:ascii="PT Astra Serif" w:hAnsi="PT Astra Serif" w:cs="PT Astra Serif"/>
          <w:sz w:val="26"/>
          <w:szCs w:val="26"/>
        </w:rPr>
        <w:t>.</w:t>
      </w:r>
    </w:p>
    <w:p w:rsidR="00610505" w:rsidRPr="00E37873" w:rsidRDefault="00284DE0" w:rsidP="00610505">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10. В объявлении</w:t>
      </w:r>
      <w:r w:rsidR="000A29D1" w:rsidRPr="00E37873">
        <w:rPr>
          <w:rFonts w:ascii="PT Astra Serif" w:hAnsi="PT Astra Serif" w:cs="PT Astra Serif"/>
          <w:sz w:val="26"/>
          <w:szCs w:val="26"/>
        </w:rPr>
        <w:t xml:space="preserve"> о проведении отбора</w:t>
      </w:r>
      <w:r w:rsidR="00610505" w:rsidRPr="00E37873">
        <w:rPr>
          <w:rFonts w:ascii="PT Astra Serif" w:hAnsi="PT Astra Serif" w:cs="PT Astra Serif"/>
          <w:sz w:val="26"/>
          <w:szCs w:val="26"/>
        </w:rPr>
        <w:t xml:space="preserve"> </w:t>
      </w:r>
      <w:r w:rsidRPr="00E37873">
        <w:rPr>
          <w:rFonts w:ascii="PT Astra Serif" w:hAnsi="PT Astra Serif" w:cs="PT Astra Serif"/>
          <w:sz w:val="26"/>
          <w:szCs w:val="26"/>
        </w:rPr>
        <w:t>указывается</w:t>
      </w:r>
      <w:r w:rsidR="00610505" w:rsidRPr="00E37873">
        <w:rPr>
          <w:rFonts w:ascii="PT Astra Serif" w:hAnsi="PT Astra Serif" w:cs="PT Astra Serif"/>
          <w:sz w:val="26"/>
          <w:szCs w:val="26"/>
        </w:rPr>
        <w:t xml:space="preserve"> следующ</w:t>
      </w:r>
      <w:r w:rsidRPr="00E37873">
        <w:rPr>
          <w:rFonts w:ascii="PT Astra Serif" w:hAnsi="PT Astra Serif" w:cs="PT Astra Serif"/>
          <w:sz w:val="26"/>
          <w:szCs w:val="26"/>
        </w:rPr>
        <w:t>ая</w:t>
      </w:r>
      <w:r w:rsidR="00610505" w:rsidRPr="00E37873">
        <w:rPr>
          <w:rFonts w:ascii="PT Astra Serif" w:hAnsi="PT Astra Serif" w:cs="PT Astra Serif"/>
          <w:sz w:val="26"/>
          <w:szCs w:val="26"/>
        </w:rPr>
        <w:t xml:space="preserve"> информаци</w:t>
      </w:r>
      <w:r w:rsidRPr="00E37873">
        <w:rPr>
          <w:rFonts w:ascii="PT Astra Serif" w:hAnsi="PT Astra Serif" w:cs="PT Astra Serif"/>
          <w:sz w:val="26"/>
          <w:szCs w:val="26"/>
        </w:rPr>
        <w:t>я</w:t>
      </w:r>
      <w:r w:rsidR="00610505" w:rsidRPr="00E37873">
        <w:rPr>
          <w:rFonts w:ascii="PT Astra Serif" w:hAnsi="PT Astra Serif" w:cs="PT Astra Serif"/>
          <w:sz w:val="26"/>
          <w:szCs w:val="26"/>
        </w:rPr>
        <w:t>:</w:t>
      </w:r>
    </w:p>
    <w:p w:rsidR="002E5261" w:rsidRPr="00E37873" w:rsidRDefault="00610505" w:rsidP="002E5261">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1</w:t>
      </w:r>
      <w:r w:rsidR="002E5261" w:rsidRPr="00E37873">
        <w:rPr>
          <w:rFonts w:ascii="PT Astra Serif" w:hAnsi="PT Astra Serif" w:cs="PT Astra Serif"/>
          <w:sz w:val="26"/>
          <w:szCs w:val="26"/>
        </w:rPr>
        <w:t xml:space="preserve">) дата размещения объявления о проведении отбора на едином портале в сети «Интернет»; </w:t>
      </w:r>
    </w:p>
    <w:p w:rsidR="002E5261" w:rsidRPr="00E37873" w:rsidRDefault="002E5261" w:rsidP="002E5261">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 xml:space="preserve">2) сроки проведения отбора, а также информацию о возможности проведения нескольких этапов отбора с указанием сроков и порядка их проведения; </w:t>
      </w:r>
    </w:p>
    <w:p w:rsidR="002E5261" w:rsidRPr="00E37873" w:rsidRDefault="002E5261" w:rsidP="002E5261">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 xml:space="preserve">3) дата начала подачи и окончания приема заявок участников отбора, при этом дата окончания приема заявок не может быть ранее 10-го календарного дня, следующего за днем размещения объявления о проведении отбора на едином портале; </w:t>
      </w:r>
    </w:p>
    <w:p w:rsidR="002E5261" w:rsidRPr="00E37873" w:rsidRDefault="002E5261" w:rsidP="002E5261">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 xml:space="preserve">4) наименование, место нахождения, почтовый адрес, адрес электронной почты Департамента; </w:t>
      </w:r>
    </w:p>
    <w:p w:rsidR="002E5261" w:rsidRPr="00E37873" w:rsidRDefault="002E5261" w:rsidP="002E5261">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 xml:space="preserve">5) результат предоставления субсидии; </w:t>
      </w:r>
    </w:p>
    <w:p w:rsidR="002E5261" w:rsidRPr="00E37873" w:rsidRDefault="002E5261" w:rsidP="002E5261">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 xml:space="preserve">6) доменное имя и (или) указатели страниц государственной информационной системы в сети «Интернет»; </w:t>
      </w:r>
    </w:p>
    <w:p w:rsidR="002E5261" w:rsidRPr="00E37873" w:rsidRDefault="002E5261" w:rsidP="002E5261">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7) требования к участникам отбора, определенные в соответствии с пунктом 1</w:t>
      </w:r>
      <w:r w:rsidR="00135301" w:rsidRPr="00E37873">
        <w:rPr>
          <w:rFonts w:ascii="PT Astra Serif" w:hAnsi="PT Astra Serif" w:cs="PT Astra Serif"/>
          <w:sz w:val="26"/>
          <w:szCs w:val="26"/>
        </w:rPr>
        <w:t>2</w:t>
      </w:r>
      <w:r w:rsidRPr="00E37873">
        <w:rPr>
          <w:rFonts w:ascii="PT Astra Serif" w:hAnsi="PT Astra Serif" w:cs="PT Astra Serif"/>
          <w:sz w:val="26"/>
          <w:szCs w:val="26"/>
        </w:rPr>
        <w:t xml:space="preserve"> настоящего Порядка, которым участник отбора должен соответствовать на дату рассмотрения заявки и к перечню документов, представляемых участниками отбора для подтверждения соответствия указанным требованиям;</w:t>
      </w:r>
    </w:p>
    <w:p w:rsidR="002E5261" w:rsidRPr="00E37873" w:rsidRDefault="002E5261" w:rsidP="002E5261">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 xml:space="preserve">8) категории </w:t>
      </w:r>
      <w:r w:rsidR="0056578A">
        <w:rPr>
          <w:rFonts w:ascii="PT Astra Serif" w:hAnsi="PT Astra Serif" w:cs="PT Astra Serif"/>
          <w:sz w:val="26"/>
          <w:szCs w:val="26"/>
        </w:rPr>
        <w:t>получателей субсидии</w:t>
      </w:r>
      <w:r w:rsidRPr="00E37873">
        <w:rPr>
          <w:rFonts w:ascii="PT Astra Serif" w:hAnsi="PT Astra Serif" w:cs="PT Astra Serif"/>
          <w:sz w:val="26"/>
          <w:szCs w:val="26"/>
        </w:rPr>
        <w:t xml:space="preserve">; </w:t>
      </w:r>
    </w:p>
    <w:p w:rsidR="002E5261" w:rsidRPr="00E37873" w:rsidRDefault="002E5261" w:rsidP="002E5261">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 xml:space="preserve">9) порядок подачи участниками отбора заявок и требования, предъявляемые к форме и содержанию заявок; </w:t>
      </w:r>
    </w:p>
    <w:p w:rsidR="002E5261" w:rsidRPr="00E37873" w:rsidRDefault="002E5261" w:rsidP="002E5261">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 xml:space="preserve">10) порядок отзыва заявок, порядок их возврата, определяющий в том числе основания для возврата заявок, порядок внесения изменений в заявки; </w:t>
      </w:r>
    </w:p>
    <w:p w:rsidR="002E5261" w:rsidRPr="00E37873" w:rsidRDefault="00881C9B" w:rsidP="002E5261">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 xml:space="preserve">11) правила рассмотрения и оценки заявок в </w:t>
      </w:r>
      <w:r w:rsidRPr="003B56A6">
        <w:rPr>
          <w:rFonts w:ascii="PT Astra Serif" w:hAnsi="PT Astra Serif" w:cs="PT Astra Serif"/>
          <w:sz w:val="26"/>
          <w:szCs w:val="26"/>
        </w:rPr>
        <w:t xml:space="preserve">соответствии с пунктами </w:t>
      </w:r>
      <w:r w:rsidR="002E5261" w:rsidRPr="003B56A6">
        <w:rPr>
          <w:rFonts w:ascii="PT Astra Serif" w:hAnsi="PT Astra Serif" w:cs="PT Astra Serif"/>
          <w:sz w:val="26"/>
          <w:szCs w:val="26"/>
        </w:rPr>
        <w:t>1</w:t>
      </w:r>
      <w:r w:rsidR="00E37873" w:rsidRPr="003B56A6">
        <w:rPr>
          <w:rFonts w:ascii="PT Astra Serif" w:hAnsi="PT Astra Serif" w:cs="PT Astra Serif"/>
          <w:sz w:val="26"/>
          <w:szCs w:val="26"/>
        </w:rPr>
        <w:t>6</w:t>
      </w:r>
      <w:r w:rsidR="002E5261" w:rsidRPr="003B56A6">
        <w:rPr>
          <w:rFonts w:ascii="PT Astra Serif" w:hAnsi="PT Astra Serif" w:cs="PT Astra Serif"/>
          <w:sz w:val="26"/>
          <w:szCs w:val="26"/>
        </w:rPr>
        <w:t>-2</w:t>
      </w:r>
      <w:r w:rsidR="00E37873" w:rsidRPr="003B56A6">
        <w:rPr>
          <w:rFonts w:ascii="PT Astra Serif" w:hAnsi="PT Astra Serif" w:cs="PT Astra Serif"/>
          <w:sz w:val="26"/>
          <w:szCs w:val="26"/>
        </w:rPr>
        <w:t>6</w:t>
      </w:r>
      <w:r w:rsidRPr="00E37873">
        <w:rPr>
          <w:rFonts w:ascii="PT Astra Serif" w:hAnsi="PT Astra Serif" w:cs="PT Astra Serif"/>
          <w:sz w:val="26"/>
          <w:szCs w:val="26"/>
        </w:rPr>
        <w:t xml:space="preserve"> настоящего Порядка;</w:t>
      </w:r>
    </w:p>
    <w:p w:rsidR="002E5261" w:rsidRPr="00E37873" w:rsidRDefault="002E5261" w:rsidP="002E5261">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12) порядо</w:t>
      </w:r>
      <w:r w:rsidR="00881C9B" w:rsidRPr="00E37873">
        <w:rPr>
          <w:rFonts w:ascii="PT Astra Serif" w:hAnsi="PT Astra Serif" w:cs="PT Astra Serif"/>
          <w:sz w:val="26"/>
          <w:szCs w:val="26"/>
        </w:rPr>
        <w:t>к возврата заявок на доработку;</w:t>
      </w:r>
    </w:p>
    <w:p w:rsidR="002E5261" w:rsidRPr="00E37873" w:rsidRDefault="00881C9B" w:rsidP="002E5261">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lastRenderedPageBreak/>
        <w:t xml:space="preserve">13) порядок отклонения заявок, а также информацию об основаниях их </w:t>
      </w:r>
      <w:r w:rsidR="002E5261" w:rsidRPr="00E37873">
        <w:rPr>
          <w:rFonts w:ascii="PT Astra Serif" w:hAnsi="PT Astra Serif" w:cs="PT Astra Serif"/>
          <w:sz w:val="26"/>
          <w:szCs w:val="26"/>
        </w:rPr>
        <w:t>от</w:t>
      </w:r>
      <w:r w:rsidRPr="00E37873">
        <w:rPr>
          <w:rFonts w:ascii="PT Astra Serif" w:hAnsi="PT Astra Serif" w:cs="PT Astra Serif"/>
          <w:sz w:val="26"/>
          <w:szCs w:val="26"/>
        </w:rPr>
        <w:t>клонения;</w:t>
      </w:r>
    </w:p>
    <w:p w:rsidR="002E5261" w:rsidRPr="00E37873" w:rsidRDefault="002E5261" w:rsidP="002E5261">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14) объем распределяемой субсидии в рамках о</w:t>
      </w:r>
      <w:r w:rsidR="00881C9B" w:rsidRPr="00E37873">
        <w:rPr>
          <w:rFonts w:ascii="PT Astra Serif" w:hAnsi="PT Astra Serif" w:cs="PT Astra Serif"/>
          <w:sz w:val="26"/>
          <w:szCs w:val="26"/>
        </w:rPr>
        <w:t xml:space="preserve">тбора, порядок расчета размера субсидии, правила распределения субсидии по результатам отбора, которые могут </w:t>
      </w:r>
      <w:r w:rsidRPr="00E37873">
        <w:rPr>
          <w:rFonts w:ascii="PT Astra Serif" w:hAnsi="PT Astra Serif" w:cs="PT Astra Serif"/>
          <w:sz w:val="26"/>
          <w:szCs w:val="26"/>
        </w:rPr>
        <w:t xml:space="preserve">включать </w:t>
      </w:r>
      <w:r w:rsidR="00881C9B" w:rsidRPr="00E37873">
        <w:rPr>
          <w:rFonts w:ascii="PT Astra Serif" w:hAnsi="PT Astra Serif" w:cs="PT Astra Serif"/>
          <w:sz w:val="26"/>
          <w:szCs w:val="26"/>
        </w:rPr>
        <w:t xml:space="preserve">максимальный, </w:t>
      </w:r>
      <w:r w:rsidRPr="00E37873">
        <w:rPr>
          <w:rFonts w:ascii="PT Astra Serif" w:hAnsi="PT Astra Serif" w:cs="PT Astra Serif"/>
          <w:sz w:val="26"/>
          <w:szCs w:val="26"/>
        </w:rPr>
        <w:t xml:space="preserve">минимальный </w:t>
      </w:r>
      <w:r w:rsidR="00881C9B" w:rsidRPr="00E37873">
        <w:rPr>
          <w:rFonts w:ascii="PT Astra Serif" w:hAnsi="PT Astra Serif" w:cs="PT Astra Serif"/>
          <w:sz w:val="26"/>
          <w:szCs w:val="26"/>
        </w:rPr>
        <w:t xml:space="preserve">размер субсидии, предоставляемой победителю (победителям) отбора, а также предельное количество победителей </w:t>
      </w:r>
      <w:r w:rsidRPr="00E37873">
        <w:rPr>
          <w:rFonts w:ascii="PT Astra Serif" w:hAnsi="PT Astra Serif" w:cs="PT Astra Serif"/>
          <w:sz w:val="26"/>
          <w:szCs w:val="26"/>
        </w:rPr>
        <w:t xml:space="preserve">отбора; </w:t>
      </w:r>
    </w:p>
    <w:p w:rsidR="002E5261" w:rsidRPr="00E37873" w:rsidRDefault="00881C9B" w:rsidP="002E5261">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1</w:t>
      </w:r>
      <w:r w:rsidR="002B5061">
        <w:rPr>
          <w:rFonts w:ascii="PT Astra Serif" w:hAnsi="PT Astra Serif" w:cs="PT Astra Serif"/>
          <w:sz w:val="26"/>
          <w:szCs w:val="26"/>
        </w:rPr>
        <w:t>5</w:t>
      </w:r>
      <w:r w:rsidRPr="00E37873">
        <w:rPr>
          <w:rFonts w:ascii="PT Astra Serif" w:hAnsi="PT Astra Serif" w:cs="PT Astra Serif"/>
          <w:sz w:val="26"/>
          <w:szCs w:val="26"/>
        </w:rPr>
        <w:t xml:space="preserve">) порядок </w:t>
      </w:r>
      <w:r w:rsidR="002E5261" w:rsidRPr="00E37873">
        <w:rPr>
          <w:rFonts w:ascii="PT Astra Serif" w:hAnsi="PT Astra Serif" w:cs="PT Astra Serif"/>
          <w:sz w:val="26"/>
          <w:szCs w:val="26"/>
        </w:rPr>
        <w:t>предоставления участникам отбора</w:t>
      </w:r>
      <w:r w:rsidRPr="00E37873">
        <w:rPr>
          <w:rFonts w:ascii="PT Astra Serif" w:hAnsi="PT Astra Serif" w:cs="PT Astra Serif"/>
          <w:sz w:val="26"/>
          <w:szCs w:val="26"/>
        </w:rPr>
        <w:t xml:space="preserve"> разъяснений положений объявления о проведении отбора, даты начала и окончания срока такого </w:t>
      </w:r>
      <w:r w:rsidR="002E5261" w:rsidRPr="00E37873">
        <w:rPr>
          <w:rFonts w:ascii="PT Astra Serif" w:hAnsi="PT Astra Serif" w:cs="PT Astra Serif"/>
          <w:sz w:val="26"/>
          <w:szCs w:val="26"/>
        </w:rPr>
        <w:t xml:space="preserve">предоставления; </w:t>
      </w:r>
    </w:p>
    <w:p w:rsidR="002E5261" w:rsidRPr="00E37873" w:rsidRDefault="002E5261" w:rsidP="002E5261">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1</w:t>
      </w:r>
      <w:r w:rsidR="002B5061">
        <w:rPr>
          <w:rFonts w:ascii="PT Astra Serif" w:hAnsi="PT Astra Serif" w:cs="PT Astra Serif"/>
          <w:sz w:val="26"/>
          <w:szCs w:val="26"/>
        </w:rPr>
        <w:t>6</w:t>
      </w:r>
      <w:r w:rsidRPr="00E37873">
        <w:rPr>
          <w:rFonts w:ascii="PT Astra Serif" w:hAnsi="PT Astra Serif" w:cs="PT Astra Serif"/>
          <w:sz w:val="26"/>
          <w:szCs w:val="26"/>
        </w:rPr>
        <w:t>) срок, в течение которого победитель (побед</w:t>
      </w:r>
      <w:r w:rsidR="00881C9B" w:rsidRPr="00E37873">
        <w:rPr>
          <w:rFonts w:ascii="PT Astra Serif" w:hAnsi="PT Astra Serif" w:cs="PT Astra Serif"/>
          <w:sz w:val="26"/>
          <w:szCs w:val="26"/>
        </w:rPr>
        <w:t xml:space="preserve">ители) отбора должен подписать </w:t>
      </w:r>
      <w:r w:rsidRPr="00E37873">
        <w:rPr>
          <w:rFonts w:ascii="PT Astra Serif" w:hAnsi="PT Astra Serif" w:cs="PT Astra Serif"/>
          <w:sz w:val="26"/>
          <w:szCs w:val="26"/>
        </w:rPr>
        <w:t xml:space="preserve">соглашение (далее – соглашение); </w:t>
      </w:r>
    </w:p>
    <w:p w:rsidR="002E5261" w:rsidRPr="00E37873" w:rsidRDefault="002E5261" w:rsidP="002E5261">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1</w:t>
      </w:r>
      <w:r w:rsidR="002B5061">
        <w:rPr>
          <w:rFonts w:ascii="PT Astra Serif" w:hAnsi="PT Astra Serif" w:cs="PT Astra Serif"/>
          <w:sz w:val="26"/>
          <w:szCs w:val="26"/>
        </w:rPr>
        <w:t>7</w:t>
      </w:r>
      <w:r w:rsidRPr="00E37873">
        <w:rPr>
          <w:rFonts w:ascii="PT Astra Serif" w:hAnsi="PT Astra Serif" w:cs="PT Astra Serif"/>
          <w:sz w:val="26"/>
          <w:szCs w:val="26"/>
        </w:rPr>
        <w:t>) ус</w:t>
      </w:r>
      <w:r w:rsidR="00881C9B" w:rsidRPr="00E37873">
        <w:rPr>
          <w:rFonts w:ascii="PT Astra Serif" w:hAnsi="PT Astra Serif" w:cs="PT Astra Serif"/>
          <w:sz w:val="26"/>
          <w:szCs w:val="26"/>
        </w:rPr>
        <w:t xml:space="preserve">ловия признания победителя (победителей) отбора уклонившимся от </w:t>
      </w:r>
      <w:r w:rsidRPr="00E37873">
        <w:rPr>
          <w:rFonts w:ascii="PT Astra Serif" w:hAnsi="PT Astra Serif" w:cs="PT Astra Serif"/>
          <w:sz w:val="26"/>
          <w:szCs w:val="26"/>
        </w:rPr>
        <w:t xml:space="preserve">заключения соглашения; </w:t>
      </w:r>
    </w:p>
    <w:p w:rsidR="002E5261" w:rsidRPr="00E37873" w:rsidRDefault="00881C9B" w:rsidP="002E5261">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1</w:t>
      </w:r>
      <w:r w:rsidR="002B5061">
        <w:rPr>
          <w:rFonts w:ascii="PT Astra Serif" w:hAnsi="PT Astra Serif" w:cs="PT Astra Serif"/>
          <w:sz w:val="26"/>
          <w:szCs w:val="26"/>
        </w:rPr>
        <w:t>8</w:t>
      </w:r>
      <w:r w:rsidRPr="00E37873">
        <w:rPr>
          <w:rFonts w:ascii="PT Astra Serif" w:hAnsi="PT Astra Serif" w:cs="PT Astra Serif"/>
          <w:sz w:val="26"/>
          <w:szCs w:val="26"/>
        </w:rPr>
        <w:t xml:space="preserve">) сроки размещения протокола подведения итогов отбора (документа об </w:t>
      </w:r>
      <w:r w:rsidR="002E5261" w:rsidRPr="00E37873">
        <w:rPr>
          <w:rFonts w:ascii="PT Astra Serif" w:hAnsi="PT Astra Serif" w:cs="PT Astra Serif"/>
          <w:sz w:val="26"/>
          <w:szCs w:val="26"/>
        </w:rPr>
        <w:t>итогах проведения отбора) на едином портале, которые не могут быть п</w:t>
      </w:r>
      <w:r w:rsidRPr="00E37873">
        <w:rPr>
          <w:rFonts w:ascii="PT Astra Serif" w:hAnsi="PT Astra Serif" w:cs="PT Astra Serif"/>
          <w:sz w:val="26"/>
          <w:szCs w:val="26"/>
        </w:rPr>
        <w:t xml:space="preserve">озднее 14-го </w:t>
      </w:r>
      <w:r w:rsidR="002E5261" w:rsidRPr="00E37873">
        <w:rPr>
          <w:rFonts w:ascii="PT Astra Serif" w:hAnsi="PT Astra Serif" w:cs="PT Astra Serif"/>
          <w:sz w:val="26"/>
          <w:szCs w:val="26"/>
        </w:rPr>
        <w:t>календарного дня, следующего за днем определения победителя отбора.</w:t>
      </w:r>
    </w:p>
    <w:p w:rsidR="00C238A2" w:rsidRPr="00E37873" w:rsidRDefault="00C238A2" w:rsidP="00C238A2">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11. Департамент принимает решение об отмене проведения отбора не позднее чем за 3 календарных дня до даты окончания срока приема заявок в случаях:</w:t>
      </w:r>
    </w:p>
    <w:p w:rsidR="00C238A2" w:rsidRPr="00E37873" w:rsidRDefault="00C238A2" w:rsidP="00C238A2">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уменьшения лимитов бюджетных обязательств на предоставление субсидии на соответствующий финансовый год;</w:t>
      </w:r>
    </w:p>
    <w:p w:rsidR="00C238A2" w:rsidRPr="00E37873" w:rsidRDefault="00C238A2" w:rsidP="00C238A2">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внесения изменений в законодательство Российской Федерации, требующих внесения изменений в настоящий Порядок.</w:t>
      </w:r>
    </w:p>
    <w:p w:rsidR="00C238A2" w:rsidRPr="00E37873" w:rsidRDefault="00284DE0" w:rsidP="00C238A2">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Решение</w:t>
      </w:r>
      <w:r w:rsidR="00C238A2" w:rsidRPr="00E37873">
        <w:rPr>
          <w:rFonts w:ascii="PT Astra Serif" w:hAnsi="PT Astra Serif" w:cs="PT Astra Serif"/>
          <w:sz w:val="26"/>
          <w:szCs w:val="26"/>
        </w:rPr>
        <w:t xml:space="preserve"> об отмене отбора размещается на едином портале в течение 3 календарных дней со дня принятия решения об отмене проведения отбора, а также на официальном сайте Департамента - в течение 1 рабочего дня, следующего за днем принятия решения об отмене проведения отбора.</w:t>
      </w:r>
    </w:p>
    <w:p w:rsidR="000A29D1" w:rsidRPr="00E37873" w:rsidRDefault="000A29D1" w:rsidP="00C238A2">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 xml:space="preserve">Поданные заявки возвращаются участникам отбора в день принятия решения об отмене проведения отбора. </w:t>
      </w:r>
    </w:p>
    <w:p w:rsidR="00610505" w:rsidRPr="00E37873" w:rsidRDefault="00C238A2" w:rsidP="00C238A2">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Отбор считается отмененным со дня размещения</w:t>
      </w:r>
      <w:r w:rsidR="002633D7" w:rsidRPr="00E37873">
        <w:rPr>
          <w:rFonts w:ascii="PT Astra Serif" w:hAnsi="PT Astra Serif" w:cs="PT Astra Serif"/>
          <w:sz w:val="26"/>
          <w:szCs w:val="26"/>
        </w:rPr>
        <w:t xml:space="preserve"> информации</w:t>
      </w:r>
      <w:r w:rsidRPr="00E37873">
        <w:rPr>
          <w:rFonts w:ascii="PT Astra Serif" w:hAnsi="PT Astra Serif" w:cs="PT Astra Serif"/>
          <w:sz w:val="26"/>
          <w:szCs w:val="26"/>
        </w:rPr>
        <w:t xml:space="preserve"> о</w:t>
      </w:r>
      <w:r w:rsidR="002633D7" w:rsidRPr="00E37873">
        <w:rPr>
          <w:rFonts w:ascii="PT Astra Serif" w:hAnsi="PT Astra Serif" w:cs="PT Astra Serif"/>
          <w:sz w:val="26"/>
          <w:szCs w:val="26"/>
        </w:rPr>
        <w:t xml:space="preserve"> его отмене </w:t>
      </w:r>
      <w:r w:rsidRPr="00E37873">
        <w:rPr>
          <w:rFonts w:ascii="PT Astra Serif" w:hAnsi="PT Astra Serif" w:cs="PT Astra Serif"/>
          <w:sz w:val="26"/>
          <w:szCs w:val="26"/>
        </w:rPr>
        <w:t>на едином портале.</w:t>
      </w:r>
    </w:p>
    <w:p w:rsidR="00C238A2" w:rsidRPr="00E37873" w:rsidRDefault="00C238A2" w:rsidP="00C238A2">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 xml:space="preserve">12. Участник отбора </w:t>
      </w:r>
      <w:r w:rsidR="00C25CD9" w:rsidRPr="00E37873">
        <w:rPr>
          <w:rFonts w:ascii="PT Astra Serif" w:hAnsi="PT Astra Serif" w:cs="PT Astra Serif"/>
          <w:sz w:val="26"/>
          <w:szCs w:val="26"/>
        </w:rPr>
        <w:t xml:space="preserve">на дату </w:t>
      </w:r>
      <w:r w:rsidR="00284DE0" w:rsidRPr="00E37873">
        <w:rPr>
          <w:rFonts w:ascii="PT Astra Serif" w:hAnsi="PT Astra Serif" w:cs="PT Astra Serif"/>
          <w:sz w:val="26"/>
          <w:szCs w:val="26"/>
        </w:rPr>
        <w:t>подачи</w:t>
      </w:r>
      <w:r w:rsidR="00C25CD9" w:rsidRPr="00E37873">
        <w:rPr>
          <w:rFonts w:ascii="PT Astra Serif" w:hAnsi="PT Astra Serif" w:cs="PT Astra Serif"/>
          <w:sz w:val="26"/>
          <w:szCs w:val="26"/>
        </w:rPr>
        <w:t xml:space="preserve"> заявки </w:t>
      </w:r>
      <w:r w:rsidRPr="00E37873">
        <w:rPr>
          <w:rFonts w:ascii="PT Astra Serif" w:hAnsi="PT Astra Serif" w:cs="PT Astra Serif"/>
          <w:sz w:val="26"/>
          <w:szCs w:val="26"/>
        </w:rPr>
        <w:t>должен соответствовать следующим требованиям:</w:t>
      </w:r>
    </w:p>
    <w:p w:rsidR="00C238A2" w:rsidRPr="00E37873" w:rsidRDefault="00C25CD9" w:rsidP="00C238A2">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1)</w:t>
      </w:r>
      <w:r w:rsidR="00C238A2" w:rsidRPr="00E37873">
        <w:rPr>
          <w:rFonts w:ascii="PT Astra Serif" w:hAnsi="PT Astra Serif" w:cs="PT Astra Serif"/>
          <w:sz w:val="26"/>
          <w:szCs w:val="26"/>
        </w:rPr>
        <w:t xml:space="preserve"> участник отбора не является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процентов (если иное не предусмотрено законодательством Российской Федерации). 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офшорных компаний в капитале других российских юридических лиц, реализованное через участие в капитале </w:t>
      </w:r>
      <w:r w:rsidR="00C238A2" w:rsidRPr="00E37873">
        <w:rPr>
          <w:rFonts w:ascii="PT Astra Serif" w:hAnsi="PT Astra Serif" w:cs="PT Astra Serif"/>
          <w:sz w:val="26"/>
          <w:szCs w:val="26"/>
        </w:rPr>
        <w:lastRenderedPageBreak/>
        <w:t>указанных публичных акционерных обществ;</w:t>
      </w:r>
    </w:p>
    <w:p w:rsidR="00C238A2" w:rsidRPr="00E37873" w:rsidRDefault="00C25CD9" w:rsidP="00C238A2">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2</w:t>
      </w:r>
      <w:r w:rsidR="00C238A2" w:rsidRPr="00E37873">
        <w:rPr>
          <w:rFonts w:ascii="PT Astra Serif" w:hAnsi="PT Astra Serif" w:cs="PT Astra Serif"/>
          <w:sz w:val="26"/>
          <w:szCs w:val="26"/>
        </w:rPr>
        <w:t>) участник отбора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w:t>
      </w:r>
    </w:p>
    <w:p w:rsidR="00C238A2" w:rsidRPr="00E37873" w:rsidRDefault="00C25CD9" w:rsidP="00C238A2">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3</w:t>
      </w:r>
      <w:r w:rsidR="00C238A2" w:rsidRPr="00E37873">
        <w:rPr>
          <w:rFonts w:ascii="PT Astra Serif" w:hAnsi="PT Astra Serif" w:cs="PT Astra Serif"/>
          <w:sz w:val="26"/>
          <w:szCs w:val="26"/>
        </w:rPr>
        <w:t>) участник отбора не находится в составляемых в рамках реализации полномочий, предусмотренных главой VII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
    <w:p w:rsidR="00C238A2" w:rsidRPr="00E37873" w:rsidRDefault="00C25CD9" w:rsidP="00C238A2">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4</w:t>
      </w:r>
      <w:r w:rsidR="00C238A2" w:rsidRPr="00E37873">
        <w:rPr>
          <w:rFonts w:ascii="PT Astra Serif" w:hAnsi="PT Astra Serif" w:cs="PT Astra Serif"/>
          <w:sz w:val="26"/>
          <w:szCs w:val="26"/>
        </w:rPr>
        <w:t xml:space="preserve">) участник отбора не получает средства из областного бюджета на основании иных нормативных правовых актов на цель, </w:t>
      </w:r>
      <w:r w:rsidR="00C238A2" w:rsidRPr="0026724B">
        <w:rPr>
          <w:rFonts w:ascii="PT Astra Serif" w:hAnsi="PT Astra Serif" w:cs="PT Astra Serif"/>
          <w:sz w:val="26"/>
          <w:szCs w:val="26"/>
        </w:rPr>
        <w:t xml:space="preserve">указанную в пункте </w:t>
      </w:r>
      <w:r w:rsidR="0026724B">
        <w:rPr>
          <w:rFonts w:ascii="PT Astra Serif" w:hAnsi="PT Astra Serif" w:cs="PT Astra Serif"/>
          <w:sz w:val="26"/>
          <w:szCs w:val="26"/>
        </w:rPr>
        <w:t>3</w:t>
      </w:r>
      <w:r w:rsidR="00C238A2" w:rsidRPr="0026724B">
        <w:rPr>
          <w:rFonts w:ascii="PT Astra Serif" w:hAnsi="PT Astra Serif" w:cs="PT Astra Serif"/>
          <w:sz w:val="26"/>
          <w:szCs w:val="26"/>
        </w:rPr>
        <w:t xml:space="preserve"> </w:t>
      </w:r>
      <w:r w:rsidR="00C238A2" w:rsidRPr="00E37873">
        <w:rPr>
          <w:rFonts w:ascii="PT Astra Serif" w:hAnsi="PT Astra Serif" w:cs="PT Astra Serif"/>
          <w:sz w:val="26"/>
          <w:szCs w:val="26"/>
        </w:rPr>
        <w:t>настоящего Порядка;</w:t>
      </w:r>
    </w:p>
    <w:p w:rsidR="00C238A2" w:rsidRPr="00E37873" w:rsidRDefault="00C25CD9" w:rsidP="00C238A2">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5</w:t>
      </w:r>
      <w:r w:rsidR="00C238A2" w:rsidRPr="00E37873">
        <w:rPr>
          <w:rFonts w:ascii="PT Astra Serif" w:hAnsi="PT Astra Serif" w:cs="PT Astra Serif"/>
          <w:sz w:val="26"/>
          <w:szCs w:val="26"/>
        </w:rPr>
        <w:t>) получатель субсидии (участник отбора) не является иностранным агентом в соответствии с Федеральным законом «О контроле за деятельностью лиц, находящихся под иностранным влиянием»;</w:t>
      </w:r>
    </w:p>
    <w:p w:rsidR="00C238A2" w:rsidRPr="00E37873" w:rsidRDefault="00A80D02" w:rsidP="00C238A2">
      <w:pPr>
        <w:pStyle w:val="ConsPlusNormal"/>
        <w:tabs>
          <w:tab w:val="left" w:pos="1134"/>
        </w:tabs>
        <w:ind w:firstLine="709"/>
        <w:jc w:val="both"/>
        <w:rPr>
          <w:rFonts w:ascii="PT Astra Serif" w:hAnsi="PT Astra Serif" w:cs="PT Astra Serif"/>
          <w:sz w:val="26"/>
          <w:szCs w:val="26"/>
        </w:rPr>
      </w:pPr>
      <w:r>
        <w:rPr>
          <w:rFonts w:ascii="PT Astra Serif" w:hAnsi="PT Astra Serif" w:cs="PT Astra Serif"/>
          <w:sz w:val="26"/>
          <w:szCs w:val="26"/>
        </w:rPr>
        <w:t>6</w:t>
      </w:r>
      <w:r w:rsidR="00C238A2" w:rsidRPr="00E37873">
        <w:rPr>
          <w:rFonts w:ascii="PT Astra Serif" w:hAnsi="PT Astra Serif" w:cs="PT Astra Serif"/>
          <w:sz w:val="26"/>
          <w:szCs w:val="26"/>
        </w:rPr>
        <w:t>) у участника отбора отсутствуют просроченная задолженность по возврату в областной бюджет иных субсидий, бюджетных инвестиций, а также иная просроченная (неурегулированная) задолженность по денежным обязательствам перед Томской областью;</w:t>
      </w:r>
    </w:p>
    <w:p w:rsidR="00C25CD9" w:rsidRDefault="00A80D02" w:rsidP="00C238A2">
      <w:pPr>
        <w:pStyle w:val="ConsPlusNormal"/>
        <w:tabs>
          <w:tab w:val="left" w:pos="1134"/>
        </w:tabs>
        <w:ind w:firstLine="709"/>
        <w:jc w:val="both"/>
        <w:rPr>
          <w:rFonts w:ascii="PT Astra Serif" w:hAnsi="PT Astra Serif" w:cs="PT Astra Serif"/>
          <w:sz w:val="26"/>
          <w:szCs w:val="26"/>
        </w:rPr>
      </w:pPr>
      <w:r>
        <w:rPr>
          <w:rFonts w:ascii="PT Astra Serif" w:hAnsi="PT Astra Serif" w:cs="PT Astra Serif"/>
          <w:sz w:val="26"/>
          <w:szCs w:val="26"/>
        </w:rPr>
        <w:t>7</w:t>
      </w:r>
      <w:r w:rsidR="00C238A2" w:rsidRPr="00E37873">
        <w:rPr>
          <w:rFonts w:ascii="PT Astra Serif" w:hAnsi="PT Astra Serif" w:cs="PT Astra Serif"/>
          <w:sz w:val="26"/>
          <w:szCs w:val="26"/>
        </w:rPr>
        <w:t>) участник отбора, являющийся юридическим лицом, не находится в процессе реорганизации (за исключением реорганизации в форме присоединения к юридическому лицу, являющемуся получателем субсидии (участником отбора), другого юридического лица), ликвидации, в отношении его не введена процедура банкротства, деятельность получателя субсидии (участника отбора) не приостановлена в порядке, предусмотренном законодательством Российской Федерации, а участник отбора, являющийся индивидуальным предпринимателем, не прекратил деятельность в качестве индивидуального предпринимателя</w:t>
      </w:r>
      <w:r w:rsidR="0026724B">
        <w:rPr>
          <w:rFonts w:ascii="PT Astra Serif" w:hAnsi="PT Astra Serif" w:cs="PT Astra Serif"/>
          <w:sz w:val="26"/>
          <w:szCs w:val="26"/>
        </w:rPr>
        <w:t>;</w:t>
      </w:r>
    </w:p>
    <w:p w:rsidR="0026724B" w:rsidRDefault="00A80D02" w:rsidP="00C238A2">
      <w:pPr>
        <w:pStyle w:val="ConsPlusNormal"/>
        <w:tabs>
          <w:tab w:val="left" w:pos="1134"/>
        </w:tabs>
        <w:ind w:firstLine="709"/>
        <w:jc w:val="both"/>
        <w:rPr>
          <w:rFonts w:ascii="PT Astra Serif" w:hAnsi="PT Astra Serif" w:cs="PT Astra Serif"/>
          <w:sz w:val="26"/>
          <w:szCs w:val="26"/>
        </w:rPr>
      </w:pPr>
      <w:r>
        <w:rPr>
          <w:rFonts w:ascii="PT Astra Serif" w:hAnsi="PT Astra Serif" w:cs="PT Astra Serif"/>
          <w:sz w:val="26"/>
          <w:szCs w:val="26"/>
        </w:rPr>
        <w:t>8</w:t>
      </w:r>
      <w:r w:rsidR="0026724B">
        <w:rPr>
          <w:rFonts w:ascii="PT Astra Serif" w:hAnsi="PT Astra Serif" w:cs="PT Astra Serif"/>
          <w:sz w:val="26"/>
          <w:szCs w:val="26"/>
        </w:rPr>
        <w:t>) в том числе дополнительным требованиям:</w:t>
      </w:r>
    </w:p>
    <w:p w:rsidR="0026724B" w:rsidRPr="0026724B" w:rsidRDefault="0026724B" w:rsidP="0026724B">
      <w:pPr>
        <w:pStyle w:val="ConsPlusNormal"/>
        <w:tabs>
          <w:tab w:val="left" w:pos="1134"/>
        </w:tabs>
        <w:ind w:firstLine="709"/>
        <w:jc w:val="both"/>
        <w:rPr>
          <w:rFonts w:ascii="PT Astra Serif" w:hAnsi="PT Astra Serif" w:cs="PT Astra Serif"/>
          <w:sz w:val="26"/>
          <w:szCs w:val="26"/>
        </w:rPr>
      </w:pPr>
      <w:r>
        <w:rPr>
          <w:rFonts w:ascii="PT Astra Serif" w:hAnsi="PT Astra Serif" w:cs="PT Astra Serif"/>
          <w:sz w:val="26"/>
          <w:szCs w:val="26"/>
        </w:rPr>
        <w:t xml:space="preserve">а) </w:t>
      </w:r>
      <w:r w:rsidRPr="0026724B">
        <w:rPr>
          <w:rFonts w:ascii="PT Astra Serif" w:hAnsi="PT Astra Serif" w:cs="PT Astra Serif"/>
          <w:sz w:val="26"/>
          <w:szCs w:val="26"/>
        </w:rPr>
        <w:t>осуществление хозяйственной деятельности на территории Томской области;</w:t>
      </w:r>
    </w:p>
    <w:p w:rsidR="0026724B" w:rsidRDefault="0026724B" w:rsidP="0026724B">
      <w:pPr>
        <w:pStyle w:val="ConsPlusNormal"/>
        <w:tabs>
          <w:tab w:val="left" w:pos="1134"/>
        </w:tabs>
        <w:ind w:firstLine="709"/>
        <w:jc w:val="both"/>
        <w:rPr>
          <w:rFonts w:ascii="PT Astra Serif" w:hAnsi="PT Astra Serif" w:cs="PT Astra Serif"/>
          <w:sz w:val="26"/>
          <w:szCs w:val="26"/>
        </w:rPr>
      </w:pPr>
      <w:r w:rsidRPr="0026724B">
        <w:rPr>
          <w:rFonts w:ascii="PT Astra Serif" w:hAnsi="PT Astra Serif" w:cs="PT Astra Serif"/>
          <w:sz w:val="26"/>
          <w:szCs w:val="26"/>
        </w:rPr>
        <w:t>б) участник отбора должен состоять на учете в налоговом органе на территории Томской области;</w:t>
      </w:r>
    </w:p>
    <w:p w:rsidR="0026724B" w:rsidRPr="00E37873" w:rsidRDefault="0026724B" w:rsidP="0026724B">
      <w:pPr>
        <w:pStyle w:val="ConsPlusNormal"/>
        <w:tabs>
          <w:tab w:val="left" w:pos="1134"/>
        </w:tabs>
        <w:ind w:firstLine="709"/>
        <w:jc w:val="both"/>
        <w:rPr>
          <w:rFonts w:ascii="PT Astra Serif" w:hAnsi="PT Astra Serif" w:cs="PT Astra Serif"/>
          <w:sz w:val="26"/>
          <w:szCs w:val="26"/>
        </w:rPr>
      </w:pPr>
      <w:r>
        <w:rPr>
          <w:rFonts w:ascii="PT Astra Serif" w:hAnsi="PT Astra Serif" w:cs="PT Astra Serif"/>
          <w:sz w:val="26"/>
          <w:szCs w:val="26"/>
        </w:rPr>
        <w:t xml:space="preserve">в) </w:t>
      </w:r>
      <w:r w:rsidR="00D5514A">
        <w:rPr>
          <w:rFonts w:ascii="PT Astra Serif" w:hAnsi="PT Astra Serif" w:cs="PT Astra Serif"/>
          <w:sz w:val="26"/>
          <w:szCs w:val="26"/>
        </w:rPr>
        <w:t>участник отбора зарегистрирован в государственном племенном регистре;</w:t>
      </w:r>
    </w:p>
    <w:p w:rsidR="00D5514A" w:rsidRDefault="00D5514A" w:rsidP="00CE5408">
      <w:pPr>
        <w:pStyle w:val="ConsPlusNormal"/>
        <w:shd w:val="clear" w:color="auto" w:fill="FFFFFF" w:themeFill="background1"/>
        <w:tabs>
          <w:tab w:val="left" w:pos="1134"/>
        </w:tabs>
        <w:ind w:firstLine="709"/>
        <w:jc w:val="both"/>
        <w:rPr>
          <w:rFonts w:ascii="PT Astra Serif" w:hAnsi="PT Astra Serif" w:cs="PT Astra Serif"/>
          <w:sz w:val="26"/>
          <w:szCs w:val="26"/>
        </w:rPr>
      </w:pPr>
      <w:r>
        <w:rPr>
          <w:rFonts w:ascii="PT Astra Serif" w:hAnsi="PT Astra Serif" w:cs="PT Astra Serif"/>
          <w:sz w:val="26"/>
          <w:szCs w:val="26"/>
        </w:rPr>
        <w:t xml:space="preserve">г) участник отбора </w:t>
      </w:r>
      <w:r w:rsidRPr="00CE5408">
        <w:rPr>
          <w:rFonts w:ascii="PT Astra Serif" w:hAnsi="PT Astra Serif" w:cs="PT Astra Serif"/>
          <w:sz w:val="26"/>
          <w:szCs w:val="26"/>
        </w:rPr>
        <w:t>на 1 января текущего года име</w:t>
      </w:r>
      <w:r>
        <w:rPr>
          <w:rFonts w:ascii="PT Astra Serif" w:hAnsi="PT Astra Serif" w:cs="PT Astra Serif"/>
          <w:sz w:val="26"/>
          <w:szCs w:val="26"/>
        </w:rPr>
        <w:t xml:space="preserve">ет </w:t>
      </w:r>
      <w:r w:rsidRPr="00CE5408">
        <w:rPr>
          <w:rFonts w:ascii="PT Astra Serif" w:hAnsi="PT Astra Serif" w:cs="PT Astra Serif"/>
          <w:sz w:val="26"/>
          <w:szCs w:val="26"/>
        </w:rPr>
        <w:t>племенное маточное поголовье крупного рогатого скота сельскохозяйственных животных.</w:t>
      </w:r>
    </w:p>
    <w:p w:rsidR="00C238A2" w:rsidRPr="00E37873" w:rsidRDefault="001866EF" w:rsidP="00CE5408">
      <w:pPr>
        <w:pStyle w:val="ConsPlusNormal"/>
        <w:shd w:val="clear" w:color="auto" w:fill="FFFFFF" w:themeFill="background1"/>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 xml:space="preserve">13. Категорией получателей субсидии являются сельскохозяйственные товаропроизводители </w:t>
      </w:r>
      <w:r w:rsidRPr="00CE5408">
        <w:rPr>
          <w:rFonts w:ascii="PT Astra Serif" w:hAnsi="PT Astra Serif" w:cs="PT Astra Serif"/>
          <w:sz w:val="26"/>
          <w:szCs w:val="26"/>
        </w:rPr>
        <w:t>(за исключением граждан, ведущих личное подсобное хозяйство, и сельскохозяйственных кредитных</w:t>
      </w:r>
      <w:r w:rsidR="009510EA" w:rsidRPr="00CE5408">
        <w:rPr>
          <w:rFonts w:ascii="PT Astra Serif" w:hAnsi="PT Astra Serif" w:cs="PT Astra Serif"/>
          <w:sz w:val="26"/>
          <w:szCs w:val="26"/>
        </w:rPr>
        <w:t xml:space="preserve"> потребительских кооперативов)</w:t>
      </w:r>
      <w:r w:rsidR="00D5514A">
        <w:rPr>
          <w:rFonts w:ascii="PT Astra Serif" w:hAnsi="PT Astra Serif" w:cs="PT Astra Serif"/>
          <w:sz w:val="26"/>
          <w:szCs w:val="26"/>
        </w:rPr>
        <w:t>.</w:t>
      </w:r>
      <w:r w:rsidR="009510EA" w:rsidRPr="00CE5408">
        <w:rPr>
          <w:rFonts w:ascii="PT Astra Serif" w:hAnsi="PT Astra Serif" w:cs="PT Astra Serif"/>
          <w:sz w:val="26"/>
          <w:szCs w:val="26"/>
        </w:rPr>
        <w:t xml:space="preserve"> </w:t>
      </w:r>
    </w:p>
    <w:p w:rsidR="00C238A2" w:rsidRPr="00E37873" w:rsidRDefault="001866EF" w:rsidP="00413B6F">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 xml:space="preserve">14. Для участия в отборе участники отбора </w:t>
      </w:r>
      <w:r w:rsidR="0078707A" w:rsidRPr="00E37873">
        <w:rPr>
          <w:rFonts w:ascii="PT Astra Serif" w:hAnsi="PT Astra Serif" w:cs="PT Astra Serif"/>
          <w:sz w:val="26"/>
          <w:szCs w:val="26"/>
        </w:rPr>
        <w:t xml:space="preserve">в срок, указанный в объявлении об отборе, </w:t>
      </w:r>
      <w:r w:rsidRPr="00E37873">
        <w:rPr>
          <w:rFonts w:ascii="PT Astra Serif" w:hAnsi="PT Astra Serif" w:cs="PT Astra Serif"/>
          <w:sz w:val="26"/>
          <w:szCs w:val="26"/>
        </w:rPr>
        <w:t>в системе «Электронный бюджет» подают заявку, подписанную усиленной квалифицированной электронной подписью руководителя участника отбора или уполномоченного им лица, с приложением электронных копий (оригиналов документов на бумажном носителе, преобразованных в электронную форму путем сканирования) следующих документов:</w:t>
      </w:r>
    </w:p>
    <w:p w:rsidR="00C238A2" w:rsidRPr="00CE5408" w:rsidRDefault="001866EF" w:rsidP="00413B6F">
      <w:pPr>
        <w:pStyle w:val="ConsPlusNormal"/>
        <w:tabs>
          <w:tab w:val="left" w:pos="1134"/>
        </w:tabs>
        <w:ind w:firstLine="709"/>
        <w:jc w:val="both"/>
        <w:rPr>
          <w:rFonts w:ascii="PT Astra Serif" w:hAnsi="PT Astra Serif" w:cs="PT Astra Serif"/>
          <w:sz w:val="26"/>
          <w:szCs w:val="26"/>
        </w:rPr>
      </w:pPr>
      <w:r w:rsidRPr="00CE5408">
        <w:rPr>
          <w:rFonts w:ascii="PT Astra Serif" w:hAnsi="PT Astra Serif" w:cs="PT Astra Serif"/>
          <w:sz w:val="26"/>
          <w:szCs w:val="26"/>
        </w:rPr>
        <w:t>1) документ, подтверждающий право уполномоченного лица действовать от имени участника отбора (в случае если заявка подписана не руководителем участника отбора, а иным уполномоченным лицом);</w:t>
      </w:r>
    </w:p>
    <w:p w:rsidR="00C238A2" w:rsidRPr="00CE5408" w:rsidRDefault="001866EF" w:rsidP="00413B6F">
      <w:pPr>
        <w:pStyle w:val="ConsPlusNormal"/>
        <w:tabs>
          <w:tab w:val="left" w:pos="1134"/>
        </w:tabs>
        <w:ind w:firstLine="709"/>
        <w:jc w:val="both"/>
        <w:rPr>
          <w:rFonts w:ascii="PT Astra Serif" w:hAnsi="PT Astra Serif" w:cs="PT Astra Serif"/>
          <w:sz w:val="26"/>
          <w:szCs w:val="26"/>
        </w:rPr>
      </w:pPr>
      <w:r w:rsidRPr="00CE5408">
        <w:rPr>
          <w:rFonts w:ascii="PT Astra Serif" w:hAnsi="PT Astra Serif" w:cs="PT Astra Serif"/>
          <w:sz w:val="26"/>
          <w:szCs w:val="26"/>
        </w:rPr>
        <w:lastRenderedPageBreak/>
        <w:t>2) справка-расчет субсидии по форме согласно приложению 1 к настоящему Порядку;</w:t>
      </w:r>
    </w:p>
    <w:p w:rsidR="001866EF" w:rsidRPr="00CE5408" w:rsidRDefault="001866EF" w:rsidP="001866EF">
      <w:pPr>
        <w:pStyle w:val="ConsPlusNormal"/>
        <w:tabs>
          <w:tab w:val="left" w:pos="1134"/>
        </w:tabs>
        <w:ind w:firstLine="709"/>
        <w:jc w:val="both"/>
        <w:rPr>
          <w:rFonts w:ascii="PT Astra Serif" w:hAnsi="PT Astra Serif" w:cs="PT Astra Serif"/>
          <w:sz w:val="26"/>
          <w:szCs w:val="26"/>
        </w:rPr>
      </w:pPr>
      <w:r w:rsidRPr="00CE5408">
        <w:rPr>
          <w:rFonts w:ascii="PT Astra Serif" w:hAnsi="PT Astra Serif" w:cs="PT Astra Serif"/>
          <w:sz w:val="26"/>
          <w:szCs w:val="26"/>
        </w:rPr>
        <w:t>3) отчет по форме № 6-АПК «Отчет об отраслевых показателях деятельности организаций агропромышленного комплекса», или отчет по форме № 1-КФХ «Информация о производственной деятельности глав крестьянских (фермерских) хозяйств - индивидуальных предпринимателей», или отчет по форме № 1-ИП «Информация о производственной деятельности индивидуальных предпринимателей» за год, предшествующий году подачи заявки;</w:t>
      </w:r>
    </w:p>
    <w:p w:rsidR="001866EF" w:rsidRPr="00CE5408" w:rsidRDefault="001866EF" w:rsidP="001866EF">
      <w:pPr>
        <w:pStyle w:val="ConsPlusNormal"/>
        <w:tabs>
          <w:tab w:val="left" w:pos="1134"/>
        </w:tabs>
        <w:ind w:firstLine="709"/>
        <w:jc w:val="both"/>
        <w:rPr>
          <w:rFonts w:ascii="PT Astra Serif" w:hAnsi="PT Astra Serif" w:cs="PT Astra Serif"/>
          <w:sz w:val="26"/>
          <w:szCs w:val="26"/>
        </w:rPr>
      </w:pPr>
      <w:r w:rsidRPr="00CE5408">
        <w:rPr>
          <w:rFonts w:ascii="PT Astra Serif" w:hAnsi="PT Astra Serif" w:cs="PT Astra Serif"/>
          <w:sz w:val="26"/>
          <w:szCs w:val="26"/>
        </w:rPr>
        <w:t>4) отчет по форме № 24-СХ «Сведения о состоянии животноводства» или по форме № 3-фермер «Сведения о производстве продукции животноводства и поголовье скота» за предшествующий год;</w:t>
      </w:r>
    </w:p>
    <w:p w:rsidR="001866EF" w:rsidRPr="00CE5408" w:rsidRDefault="001866EF" w:rsidP="001866EF">
      <w:pPr>
        <w:pStyle w:val="ConsPlusNormal"/>
        <w:tabs>
          <w:tab w:val="left" w:pos="1134"/>
        </w:tabs>
        <w:ind w:firstLine="709"/>
        <w:jc w:val="both"/>
        <w:rPr>
          <w:rFonts w:ascii="PT Astra Serif" w:hAnsi="PT Astra Serif" w:cs="PT Astra Serif"/>
          <w:sz w:val="26"/>
          <w:szCs w:val="26"/>
        </w:rPr>
      </w:pPr>
      <w:r w:rsidRPr="00CE5408">
        <w:rPr>
          <w:rFonts w:ascii="PT Astra Serif" w:hAnsi="PT Astra Serif" w:cs="PT Astra Serif"/>
          <w:sz w:val="26"/>
          <w:szCs w:val="26"/>
        </w:rPr>
        <w:t>5) отчет по форме № СП-51 «О движении скота и птицы на ферме» на первое число месяца, в котором подана заявка;</w:t>
      </w:r>
    </w:p>
    <w:p w:rsidR="001866EF" w:rsidRPr="00CE5408" w:rsidRDefault="001866EF" w:rsidP="001866EF">
      <w:pPr>
        <w:pStyle w:val="ConsPlusNormal"/>
        <w:tabs>
          <w:tab w:val="left" w:pos="1134"/>
        </w:tabs>
        <w:ind w:firstLine="709"/>
        <w:jc w:val="both"/>
        <w:rPr>
          <w:rFonts w:ascii="PT Astra Serif" w:hAnsi="PT Astra Serif" w:cs="PT Astra Serif"/>
          <w:sz w:val="26"/>
          <w:szCs w:val="26"/>
        </w:rPr>
      </w:pPr>
      <w:r w:rsidRPr="00CE5408">
        <w:rPr>
          <w:rFonts w:ascii="PT Astra Serif" w:hAnsi="PT Astra Serif" w:cs="PT Astra Serif"/>
          <w:sz w:val="26"/>
          <w:szCs w:val="26"/>
        </w:rPr>
        <w:t>6) отчет по форме № СП-51 «О движении скота и птицы на ферме» за предшествующий год;</w:t>
      </w:r>
    </w:p>
    <w:p w:rsidR="001866EF" w:rsidRPr="00CE5408" w:rsidRDefault="001866EF" w:rsidP="001866EF">
      <w:pPr>
        <w:pStyle w:val="ConsPlusNormal"/>
        <w:tabs>
          <w:tab w:val="left" w:pos="1134"/>
        </w:tabs>
        <w:ind w:firstLine="709"/>
        <w:jc w:val="both"/>
        <w:rPr>
          <w:rFonts w:ascii="PT Astra Serif" w:hAnsi="PT Astra Serif" w:cs="PT Astra Serif"/>
          <w:sz w:val="26"/>
          <w:szCs w:val="26"/>
        </w:rPr>
      </w:pPr>
      <w:r w:rsidRPr="00CE5408">
        <w:rPr>
          <w:rFonts w:ascii="PT Astra Serif" w:hAnsi="PT Astra Serif" w:cs="PT Astra Serif"/>
          <w:sz w:val="26"/>
          <w:szCs w:val="26"/>
        </w:rPr>
        <w:t xml:space="preserve">7) свидетельство </w:t>
      </w:r>
      <w:r w:rsidR="00752336">
        <w:rPr>
          <w:rFonts w:ascii="PT Astra Serif" w:hAnsi="PT Astra Serif" w:cs="PT Astra Serif"/>
          <w:sz w:val="26"/>
          <w:szCs w:val="26"/>
        </w:rPr>
        <w:t xml:space="preserve">участника отбора </w:t>
      </w:r>
      <w:r w:rsidRPr="00CE5408">
        <w:rPr>
          <w:rFonts w:ascii="PT Astra Serif" w:hAnsi="PT Astra Serif" w:cs="PT Astra Serif"/>
          <w:sz w:val="26"/>
          <w:szCs w:val="26"/>
        </w:rPr>
        <w:t>о регистрации в государственном племенном регистре;</w:t>
      </w:r>
    </w:p>
    <w:p w:rsidR="0078707A" w:rsidRPr="00E37873" w:rsidRDefault="001866EF" w:rsidP="0078707A">
      <w:pPr>
        <w:pStyle w:val="ConsPlusNormal"/>
        <w:tabs>
          <w:tab w:val="left" w:pos="1134"/>
        </w:tabs>
        <w:ind w:firstLine="709"/>
        <w:jc w:val="both"/>
        <w:rPr>
          <w:rFonts w:ascii="PT Astra Serif" w:hAnsi="PT Astra Serif" w:cs="PT Astra Serif"/>
          <w:sz w:val="26"/>
          <w:szCs w:val="26"/>
        </w:rPr>
      </w:pPr>
      <w:r w:rsidRPr="00CE5408">
        <w:rPr>
          <w:rFonts w:ascii="PT Astra Serif" w:hAnsi="PT Astra Serif" w:cs="PT Astra Serif"/>
          <w:sz w:val="26"/>
          <w:szCs w:val="26"/>
        </w:rPr>
        <w:t>8) договор (предварительный) на приобретение племенного молодняка крупного рогатого скота (с указанием количества голов, веса и стоимости животных)</w:t>
      </w:r>
      <w:r w:rsidR="0078707A" w:rsidRPr="00CE5408">
        <w:rPr>
          <w:rFonts w:ascii="PT Astra Serif" w:hAnsi="PT Astra Serif" w:cs="PT Astra Serif"/>
          <w:sz w:val="26"/>
          <w:szCs w:val="26"/>
        </w:rPr>
        <w:t>.</w:t>
      </w:r>
    </w:p>
    <w:p w:rsidR="001866EF" w:rsidRPr="00E37873" w:rsidRDefault="001866EF" w:rsidP="001866EF">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15. Не допускается представление документов, на которых отсутствует подпись уполномоченного лица, оттиск печати (при ее наличии), имеются опечатки, подчистки, исправления, ошибки в расчетах, а также если текст документов не поддается прочтению или представленные документы содержат противоречивые сведения.</w:t>
      </w:r>
    </w:p>
    <w:p w:rsidR="001866EF" w:rsidRPr="00E37873" w:rsidRDefault="001866EF" w:rsidP="001866EF">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Электронные копии документов и материалы, включаемые в заявку, должны быть преобразованы из оригинала документа (подлинника), иметь распространенные открытые форматы, обеспечивающие возможность просмотра всего документа либо его фрагмента средствами общедоступного программного обеспечения просмотра информации, позволяющими осуществить ознакомление с их содержимым без специальных программных или технологических средств.</w:t>
      </w:r>
    </w:p>
    <w:p w:rsidR="001866EF" w:rsidRPr="00E37873" w:rsidRDefault="001866EF" w:rsidP="001866EF">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Ответственность за полноту и достоверность информации и документов, содержащихся в заявке, а также за своевременность их представления несет участник отбора.</w:t>
      </w:r>
    </w:p>
    <w:p w:rsidR="001866EF" w:rsidRPr="00E37873" w:rsidRDefault="001866EF" w:rsidP="001866EF">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Документы, представляемые при проведении отбора, должны содержать согласие участника отбора на публикацию (размещение) в информационно-телекоммуникационной сети «Интернет» информации об участнике отбора, о подаваемой участником отбора заявке, а также иной информации об участнике отбора, связанной с соответствующим отбором и результатом предоставления субсидии, подаваемое посредством заполнения соответствующих экранных форм веб-интерфейса системы «Электронный бюджет».</w:t>
      </w:r>
    </w:p>
    <w:p w:rsidR="001866EF" w:rsidRPr="00E37873" w:rsidRDefault="001866EF" w:rsidP="001866EF">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Датой представления участником отбора заявки считается день подписания участником отбора заявки с присвоением ей регистрационного номера в системе «Электронный бюджет».</w:t>
      </w:r>
    </w:p>
    <w:p w:rsidR="00AD0816" w:rsidRPr="00E37873" w:rsidRDefault="001866EF" w:rsidP="00AD0816">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1</w:t>
      </w:r>
      <w:r w:rsidR="0078707A" w:rsidRPr="00E37873">
        <w:rPr>
          <w:rFonts w:ascii="PT Astra Serif" w:hAnsi="PT Astra Serif" w:cs="PT Astra Serif"/>
          <w:sz w:val="26"/>
          <w:szCs w:val="26"/>
        </w:rPr>
        <w:t>6</w:t>
      </w:r>
      <w:r w:rsidRPr="00E37873">
        <w:rPr>
          <w:rFonts w:ascii="PT Astra Serif" w:hAnsi="PT Astra Serif" w:cs="PT Astra Serif"/>
          <w:sz w:val="26"/>
          <w:szCs w:val="26"/>
        </w:rPr>
        <w:t xml:space="preserve">. </w:t>
      </w:r>
      <w:r w:rsidR="00AD0816" w:rsidRPr="00E37873">
        <w:rPr>
          <w:rFonts w:ascii="PT Astra Serif" w:hAnsi="PT Astra Serif" w:cs="PT Astra Serif"/>
          <w:sz w:val="26"/>
          <w:szCs w:val="26"/>
        </w:rPr>
        <w:t>В день поступления заявок (в рабочее время) Департаменту в системе «Электронный бюджет» открывается доступ к заявкам для их рассмотрения.</w:t>
      </w:r>
    </w:p>
    <w:p w:rsidR="00610505" w:rsidRPr="00E37873" w:rsidRDefault="00AD0816" w:rsidP="00AD0816">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 xml:space="preserve">Протокол вскрытия заявок формируется на едином портале автоматически и подписывается усиленной квалифицированной электронной подписью начальника </w:t>
      </w:r>
      <w:r w:rsidRPr="00E37873">
        <w:rPr>
          <w:rFonts w:ascii="PT Astra Serif" w:hAnsi="PT Astra Serif" w:cs="PT Astra Serif"/>
          <w:sz w:val="26"/>
          <w:szCs w:val="26"/>
        </w:rPr>
        <w:lastRenderedPageBreak/>
        <w:t>Департамента или уполномоченного им лица в системе «Электронный бюджет», а также размещается на едином портале не позднее одного рабочего дня, следующего за днем его подписания.</w:t>
      </w:r>
    </w:p>
    <w:p w:rsidR="00AD0816" w:rsidRPr="00E37873" w:rsidRDefault="00AD0816" w:rsidP="00AD0816">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1</w:t>
      </w:r>
      <w:r w:rsidR="0078707A" w:rsidRPr="00E37873">
        <w:rPr>
          <w:rFonts w:ascii="PT Astra Serif" w:hAnsi="PT Astra Serif" w:cs="PT Astra Serif"/>
          <w:sz w:val="26"/>
          <w:szCs w:val="26"/>
        </w:rPr>
        <w:t>7</w:t>
      </w:r>
      <w:r w:rsidRPr="00E37873">
        <w:rPr>
          <w:rFonts w:ascii="PT Astra Serif" w:hAnsi="PT Astra Serif" w:cs="PT Astra Serif"/>
          <w:sz w:val="26"/>
          <w:szCs w:val="26"/>
        </w:rPr>
        <w:t>.</w:t>
      </w:r>
      <w:r w:rsidRPr="00E37873">
        <w:rPr>
          <w:sz w:val="26"/>
          <w:szCs w:val="26"/>
        </w:rPr>
        <w:t xml:space="preserve"> </w:t>
      </w:r>
      <w:r w:rsidRPr="00E37873">
        <w:rPr>
          <w:rFonts w:ascii="PT Astra Serif" w:hAnsi="PT Astra Serif" w:cs="PT Astra Serif"/>
          <w:sz w:val="26"/>
          <w:szCs w:val="26"/>
        </w:rPr>
        <w:t>Проверка достоверности предоставленной участником отбора информации, а также проверка на соответствие участника отбора категории получателей субсидии, предусмотренной пунктом 13 настоящего Порядка, осуществляется с использованием документов, установленных пунктом 14 настоящего Порядка, и сведений, полученных в порядке межведомственного информационного взаимодействия, а также из открытых источников, в том числе путем анализа официальной общедоступной информации о деятельности государственных органов, судов (арбитражных судов), размещаемой в информационно-телекоммуникационной сети «Интернет».</w:t>
      </w:r>
    </w:p>
    <w:p w:rsidR="00AD0816" w:rsidRPr="00E37873" w:rsidRDefault="00AD0816" w:rsidP="00AD0816">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Запрещается требовать от участника отбора представления документов и информации в целях подтверждения соответствия участника отбора требованиям, определенным пунктом 12 настоящего Порядка, при наличии соответствующей информации в государственных информационных системах, доступ к которым у Департамента имеется в рамках межведомственного электронного взаимодействия, за исключением случая, если участник отбора готов представить указанные документы и информацию Департаменту по собственной инициативе.</w:t>
      </w:r>
    </w:p>
    <w:p w:rsidR="00AD0816" w:rsidRPr="00E37873" w:rsidRDefault="00AD0816" w:rsidP="00AD0816">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 xml:space="preserve">Проверка на соответствие участника отбора требованиям, определенным </w:t>
      </w:r>
      <w:r w:rsidR="00432D68">
        <w:rPr>
          <w:rFonts w:ascii="PT Astra Serif" w:hAnsi="PT Astra Serif" w:cs="PT Astra Serif"/>
          <w:sz w:val="26"/>
          <w:szCs w:val="26"/>
        </w:rPr>
        <w:t xml:space="preserve">подпунктами 1) – 8) пункта </w:t>
      </w:r>
      <w:r w:rsidRPr="00E37873">
        <w:rPr>
          <w:rFonts w:ascii="PT Astra Serif" w:hAnsi="PT Astra Serif" w:cs="PT Astra Serif"/>
          <w:sz w:val="26"/>
          <w:szCs w:val="26"/>
        </w:rPr>
        <w:t>12 настоящего Порядка, осуществляется автоматически в системе «Электронный бюджет» на основании данных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w:t>
      </w:r>
    </w:p>
    <w:p w:rsidR="001866EF" w:rsidRPr="00E37873" w:rsidRDefault="00AD0816" w:rsidP="00AD0816">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 xml:space="preserve">В случае отсутствия технической возможности осуществления автоматической проверки в системе «Электронный бюджет» подтверждение соответствия участника отбора требованиям, определенным </w:t>
      </w:r>
      <w:r w:rsidR="00432D68" w:rsidRPr="00432D68">
        <w:rPr>
          <w:rFonts w:ascii="PT Astra Serif" w:hAnsi="PT Astra Serif" w:cs="PT Astra Serif"/>
          <w:sz w:val="26"/>
          <w:szCs w:val="26"/>
        </w:rPr>
        <w:t xml:space="preserve">подпунктами 1) – 8) пункта </w:t>
      </w:r>
      <w:r w:rsidRPr="00E37873">
        <w:rPr>
          <w:rFonts w:ascii="PT Astra Serif" w:hAnsi="PT Astra Serif" w:cs="PT Astra Serif"/>
          <w:sz w:val="26"/>
          <w:szCs w:val="26"/>
        </w:rPr>
        <w:t>12 настоящего Порядка, осуществляется путем проставления в электронном виде участником отбора отметок о соответствии указанным требованиям посредством заполнения соответствующих экранных форм веб-интерфейса системы «Электронный бюджет».</w:t>
      </w:r>
    </w:p>
    <w:p w:rsidR="00AD0816" w:rsidRPr="00E37873" w:rsidRDefault="00AD0816" w:rsidP="00AD0816">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1</w:t>
      </w:r>
      <w:r w:rsidR="0078707A" w:rsidRPr="00E37873">
        <w:rPr>
          <w:rFonts w:ascii="PT Astra Serif" w:hAnsi="PT Astra Serif" w:cs="PT Astra Serif"/>
          <w:sz w:val="26"/>
          <w:szCs w:val="26"/>
        </w:rPr>
        <w:t>8</w:t>
      </w:r>
      <w:r w:rsidRPr="00E37873">
        <w:rPr>
          <w:rFonts w:ascii="PT Astra Serif" w:hAnsi="PT Astra Serif" w:cs="PT Astra Serif"/>
          <w:sz w:val="26"/>
          <w:szCs w:val="26"/>
        </w:rPr>
        <w:t>. Если в целях полного, всестороннего и объективного рассмотрения заявки необходимо получение информации и документов от участника отбора для разъяснений по представленным им документам и информации, Департамент осуществляет запрос у участника отбора разъяснения в отношении документов и информации с использованием системы «Электронный бюджет».</w:t>
      </w:r>
    </w:p>
    <w:p w:rsidR="00AD0816" w:rsidRPr="00E37873" w:rsidRDefault="00AD0816" w:rsidP="00AD0816">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Участник отбора формирует и представляет в систему «Электронный бюджет» информацию и документы в срок не позднее 3 рабочих дней, следующих за днем размещения запроса.</w:t>
      </w:r>
    </w:p>
    <w:p w:rsidR="00AD0816" w:rsidRPr="00E37873" w:rsidRDefault="00AD0816" w:rsidP="00AD0816">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 xml:space="preserve">Если участник отбора в течение срока, предусмотренного абзацем вторым настоящего пункта, не представил запрашиваемые документы и информацию в систему «Электронный бюджет», то информация об этом включается в протокол </w:t>
      </w:r>
      <w:r w:rsidR="00896D29">
        <w:rPr>
          <w:rFonts w:ascii="PT Astra Serif" w:hAnsi="PT Astra Serif" w:cs="PT Astra Serif"/>
          <w:sz w:val="26"/>
          <w:szCs w:val="26"/>
        </w:rPr>
        <w:t>подведения итогов отбора</w:t>
      </w:r>
      <w:r w:rsidRPr="00E37873">
        <w:rPr>
          <w:rFonts w:ascii="PT Astra Serif" w:hAnsi="PT Astra Serif" w:cs="PT Astra Serif"/>
          <w:sz w:val="26"/>
          <w:szCs w:val="26"/>
        </w:rPr>
        <w:t>.</w:t>
      </w:r>
    </w:p>
    <w:p w:rsidR="00AD0816" w:rsidRPr="00E37873" w:rsidRDefault="0078707A" w:rsidP="00AD0816">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19</w:t>
      </w:r>
      <w:r w:rsidR="00AD0816" w:rsidRPr="00E37873">
        <w:rPr>
          <w:rFonts w:ascii="PT Astra Serif" w:hAnsi="PT Astra Serif" w:cs="PT Astra Serif"/>
          <w:sz w:val="26"/>
          <w:szCs w:val="26"/>
        </w:rPr>
        <w:t>. Любой участник отбора со дня размещения объявления на едином портале не позднее 3-го рабочего дня до дня завершения подачи заявок вправе направить Департаменту не более 5 запросов о разъяснении положений объявления путем формирования в системе «Электронный бюджет» соответствующего запроса.</w:t>
      </w:r>
    </w:p>
    <w:p w:rsidR="00AD0816" w:rsidRPr="00E37873" w:rsidRDefault="00AD0816" w:rsidP="00AD0816">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lastRenderedPageBreak/>
        <w:t>Департамент в ответ на запрос направляет разъяснение положений объявления путем формирования в системе «Электронный бюджет» соответствующего разъяснения в течение одного рабочего дня, следующего за днем поступления указанного запроса, но не позднее одного рабочего дня до дня завершения подачи заявок.</w:t>
      </w:r>
    </w:p>
    <w:p w:rsidR="00AD0816" w:rsidRPr="00E37873" w:rsidRDefault="00AD0816" w:rsidP="00AD0816">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Доступ к сформированному в системе «Электронный бюджет» разъяснению предоставляется всем участникам отбора.</w:t>
      </w:r>
    </w:p>
    <w:p w:rsidR="00AD0816" w:rsidRPr="00E37873" w:rsidRDefault="00AD0816" w:rsidP="00AD0816">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2</w:t>
      </w:r>
      <w:r w:rsidR="0078707A" w:rsidRPr="00E37873">
        <w:rPr>
          <w:rFonts w:ascii="PT Astra Serif" w:hAnsi="PT Astra Serif" w:cs="PT Astra Serif"/>
          <w:sz w:val="26"/>
          <w:szCs w:val="26"/>
        </w:rPr>
        <w:t>0</w:t>
      </w:r>
      <w:r w:rsidRPr="00E37873">
        <w:rPr>
          <w:rFonts w:ascii="PT Astra Serif" w:hAnsi="PT Astra Serif" w:cs="PT Astra Serif"/>
          <w:sz w:val="26"/>
          <w:szCs w:val="26"/>
        </w:rPr>
        <w:t>. На основании заявления, направленного посредством системы «Электронный бюджет», участник отбора вправе отозвать поданную заявку:</w:t>
      </w:r>
    </w:p>
    <w:p w:rsidR="00AD0816" w:rsidRPr="00E37873" w:rsidRDefault="00AD0816" w:rsidP="00AD0816">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без доработки - в любое время до подписания протокола подведения итогов отбора;</w:t>
      </w:r>
    </w:p>
    <w:p w:rsidR="00AD0816" w:rsidRPr="00E37873" w:rsidRDefault="00AD0816" w:rsidP="00AD0816">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на доработку - до окончания срока приема заявок, установленного объявлением о проведении отбора.</w:t>
      </w:r>
    </w:p>
    <w:p w:rsidR="00AD0816" w:rsidRPr="00E37873" w:rsidRDefault="00AD0816" w:rsidP="00AD0816">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Отзыв заявки на доработку осуществляется путем формирования участником отбора в системе «Электронный бюджет» в электронной форме уведомления об отзыве заявки и последующего формирования новой заявки.</w:t>
      </w:r>
    </w:p>
    <w:p w:rsidR="00AD0816" w:rsidRPr="00E37873" w:rsidRDefault="00AD0816" w:rsidP="00AD0816">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В случае отзыва заявки на доработку, заявка должна быть доработана и представлена не позднее даты окончания приема заявок на участие в отборе.</w:t>
      </w:r>
    </w:p>
    <w:p w:rsidR="00AD0816" w:rsidRPr="00E37873" w:rsidRDefault="00AD0816" w:rsidP="00AD0816">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Представление и рассмотрение такой заявки осуществляется в порядке, предусмотренном для представления и рассмотрения заявки, поданной впервые.</w:t>
      </w:r>
    </w:p>
    <w:p w:rsidR="00AD0816" w:rsidRPr="00E37873" w:rsidRDefault="00AD0816" w:rsidP="00AD0816">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Департамент решения о возврате заявок на доработку не принимает.</w:t>
      </w:r>
    </w:p>
    <w:p w:rsidR="001866EF" w:rsidRPr="00E37873" w:rsidRDefault="00AD0816" w:rsidP="00AD0816">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2</w:t>
      </w:r>
      <w:r w:rsidR="0078707A" w:rsidRPr="00E37873">
        <w:rPr>
          <w:rFonts w:ascii="PT Astra Serif" w:hAnsi="PT Astra Serif" w:cs="PT Astra Serif"/>
          <w:sz w:val="26"/>
          <w:szCs w:val="26"/>
        </w:rPr>
        <w:t>1</w:t>
      </w:r>
      <w:r w:rsidRPr="00E37873">
        <w:rPr>
          <w:rFonts w:ascii="PT Astra Serif" w:hAnsi="PT Astra Serif" w:cs="PT Astra Serif"/>
          <w:sz w:val="26"/>
          <w:szCs w:val="26"/>
        </w:rPr>
        <w:t>. Департамент осуществляет проверку участника отбора на предмет соответствия требованиям, установленным настоящим Порядком, рассматривает заявки и приложенные к ним документы на предмет их соответствия установленным в объявлении о проведении отбора требованиям в порядке очередности поступления заявок в течение 7 календарных дней с даты начала отбора, указанной в объявлении о проведении отбора.</w:t>
      </w:r>
    </w:p>
    <w:p w:rsidR="00AD0816" w:rsidRPr="00E37873" w:rsidRDefault="00AD0816" w:rsidP="00AD0816">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2</w:t>
      </w:r>
      <w:r w:rsidR="0078707A" w:rsidRPr="00E37873">
        <w:rPr>
          <w:rFonts w:ascii="PT Astra Serif" w:hAnsi="PT Astra Serif" w:cs="PT Astra Serif"/>
          <w:sz w:val="26"/>
          <w:szCs w:val="26"/>
        </w:rPr>
        <w:t>2</w:t>
      </w:r>
      <w:r w:rsidRPr="00E37873">
        <w:rPr>
          <w:rFonts w:ascii="PT Astra Serif" w:hAnsi="PT Astra Serif" w:cs="PT Astra Serif"/>
          <w:sz w:val="26"/>
          <w:szCs w:val="26"/>
        </w:rPr>
        <w:t>. Заявка признается соответствующей требованиям, указанным в объявлении о проведении отбора, если отсутствуют причины отклонения заявки, предусмотренные пунктом 2</w:t>
      </w:r>
      <w:r w:rsidR="0078707A" w:rsidRPr="00E37873">
        <w:rPr>
          <w:rFonts w:ascii="PT Astra Serif" w:hAnsi="PT Astra Serif" w:cs="PT Astra Serif"/>
          <w:sz w:val="26"/>
          <w:szCs w:val="26"/>
        </w:rPr>
        <w:t>3</w:t>
      </w:r>
      <w:r w:rsidRPr="00E37873">
        <w:rPr>
          <w:rFonts w:ascii="PT Astra Serif" w:hAnsi="PT Astra Serif" w:cs="PT Astra Serif"/>
          <w:sz w:val="26"/>
          <w:szCs w:val="26"/>
        </w:rPr>
        <w:t xml:space="preserve"> настоящего Порядка</w:t>
      </w:r>
    </w:p>
    <w:p w:rsidR="001866EF" w:rsidRPr="00E37873" w:rsidRDefault="00AD0816" w:rsidP="00AD0816">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Решение о признании заявки соответствующей принимается Департаментом на дату завершения проверки представленных участником отбора информации и документов, поданных в составе заявки.</w:t>
      </w:r>
    </w:p>
    <w:p w:rsidR="00AD0816" w:rsidRPr="00E37873" w:rsidRDefault="00AD0816" w:rsidP="00AD0816">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2</w:t>
      </w:r>
      <w:r w:rsidR="0078707A" w:rsidRPr="00E37873">
        <w:rPr>
          <w:rFonts w:ascii="PT Astra Serif" w:hAnsi="PT Astra Serif" w:cs="PT Astra Serif"/>
          <w:sz w:val="26"/>
          <w:szCs w:val="26"/>
        </w:rPr>
        <w:t>3</w:t>
      </w:r>
      <w:r w:rsidRPr="00E37873">
        <w:rPr>
          <w:rFonts w:ascii="PT Astra Serif" w:hAnsi="PT Astra Serif" w:cs="PT Astra Serif"/>
          <w:sz w:val="26"/>
          <w:szCs w:val="26"/>
        </w:rPr>
        <w:t>. Причинами отклонения заявки являются:</w:t>
      </w:r>
    </w:p>
    <w:p w:rsidR="00AD0816" w:rsidRPr="00E37873" w:rsidRDefault="00AD0816" w:rsidP="00AD0816">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1) несоответствие участника отбора требованиям, установленным пунктом 12 настоящего Порядка;</w:t>
      </w:r>
    </w:p>
    <w:p w:rsidR="00AD0816" w:rsidRPr="00E37873" w:rsidRDefault="00AD0816" w:rsidP="00AD0816">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2) непредставление (представление не в полном объеме) документов, указанных в объявлении о проведении отбора, предусмотренных пунктом 14 настоящего Порядка;</w:t>
      </w:r>
    </w:p>
    <w:p w:rsidR="00AD0816" w:rsidRPr="00E37873" w:rsidRDefault="00AD0816" w:rsidP="00AD0816">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3) несоответствие представленных участником отбора заявки и (или) документов требованиям, установленным в объявлении о проведении отбора, предусмотренных настоящим Порядком;</w:t>
      </w:r>
    </w:p>
    <w:p w:rsidR="00AD0816" w:rsidRPr="00E37873" w:rsidRDefault="00AD0816" w:rsidP="00AD0816">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4) недостоверность информации, содержащейся в документах, представленных участником отбора, в целях подтверждения соответствия установленным настоящим Порядком требованиям;</w:t>
      </w:r>
    </w:p>
    <w:p w:rsidR="00AD0816" w:rsidRPr="00E37873" w:rsidRDefault="00AD0816" w:rsidP="00AD0816">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5) подача участником отбора заявки после даты и (или) времени, определенных для подачи заявок;</w:t>
      </w:r>
    </w:p>
    <w:p w:rsidR="001866EF" w:rsidRPr="00E37873" w:rsidRDefault="00AD0816" w:rsidP="00AD0816">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lastRenderedPageBreak/>
        <w:t>6) несоответствие участника отбора категории получателя субсидии, предусмотренной пунктом 13 настоящего Порядка.</w:t>
      </w:r>
    </w:p>
    <w:p w:rsidR="00AD0816" w:rsidRPr="00E37873" w:rsidRDefault="00AD0816" w:rsidP="00413B6F">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2</w:t>
      </w:r>
      <w:r w:rsidR="0078707A" w:rsidRPr="00E37873">
        <w:rPr>
          <w:rFonts w:ascii="PT Astra Serif" w:hAnsi="PT Astra Serif" w:cs="PT Astra Serif"/>
          <w:sz w:val="26"/>
          <w:szCs w:val="26"/>
        </w:rPr>
        <w:t>4</w:t>
      </w:r>
      <w:r w:rsidRPr="00E37873">
        <w:rPr>
          <w:rFonts w:ascii="PT Astra Serif" w:hAnsi="PT Astra Serif" w:cs="PT Astra Serif"/>
          <w:sz w:val="26"/>
          <w:szCs w:val="26"/>
        </w:rPr>
        <w:t>. По результатам рассмотрения заявок в течение двух рабочих дней, следующих за днем окончания срока, предусмотренного пунктом 2</w:t>
      </w:r>
      <w:r w:rsidR="0078707A" w:rsidRPr="00E37873">
        <w:rPr>
          <w:rFonts w:ascii="PT Astra Serif" w:hAnsi="PT Astra Serif" w:cs="PT Astra Serif"/>
          <w:sz w:val="26"/>
          <w:szCs w:val="26"/>
        </w:rPr>
        <w:t>1</w:t>
      </w:r>
      <w:r w:rsidRPr="00E37873">
        <w:rPr>
          <w:rFonts w:ascii="PT Astra Serif" w:hAnsi="PT Astra Serif" w:cs="PT Astra Serif"/>
          <w:sz w:val="26"/>
          <w:szCs w:val="26"/>
        </w:rPr>
        <w:t xml:space="preserve"> настоящего Порядка, подготавливается протокол </w:t>
      </w:r>
      <w:r w:rsidR="00FA3447">
        <w:rPr>
          <w:rFonts w:ascii="PT Astra Serif" w:hAnsi="PT Astra Serif" w:cs="PT Astra Serif"/>
          <w:sz w:val="26"/>
          <w:szCs w:val="26"/>
        </w:rPr>
        <w:t>подведения итогов отбора</w:t>
      </w:r>
      <w:r w:rsidRPr="00E37873">
        <w:rPr>
          <w:rFonts w:ascii="PT Astra Serif" w:hAnsi="PT Astra Serif" w:cs="PT Astra Serif"/>
          <w:sz w:val="26"/>
          <w:szCs w:val="26"/>
        </w:rPr>
        <w:t>, включающий информацию о количестве поступивших и рассмотренных заявок, а также информацию по каждому участнику отбора о признании заявки соответствующей требованиям об объявлении отбора либо об отклонении заявки с указанием причин для отклонения, предусмотренных пунктом 2</w:t>
      </w:r>
      <w:r w:rsidR="0078707A" w:rsidRPr="00E37873">
        <w:rPr>
          <w:rFonts w:ascii="PT Astra Serif" w:hAnsi="PT Astra Serif" w:cs="PT Astra Serif"/>
          <w:sz w:val="26"/>
          <w:szCs w:val="26"/>
        </w:rPr>
        <w:t>3</w:t>
      </w:r>
      <w:r w:rsidRPr="00E37873">
        <w:rPr>
          <w:rFonts w:ascii="PT Astra Serif" w:hAnsi="PT Astra Serif" w:cs="PT Astra Serif"/>
          <w:sz w:val="26"/>
          <w:szCs w:val="26"/>
        </w:rPr>
        <w:t xml:space="preserve"> настоящего Порядка.</w:t>
      </w:r>
    </w:p>
    <w:p w:rsidR="00AD0816" w:rsidRPr="00E37873" w:rsidRDefault="00AD0816" w:rsidP="00AD0816">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2</w:t>
      </w:r>
      <w:r w:rsidR="0078707A" w:rsidRPr="00E37873">
        <w:rPr>
          <w:rFonts w:ascii="PT Astra Serif" w:hAnsi="PT Astra Serif" w:cs="PT Astra Serif"/>
          <w:sz w:val="26"/>
          <w:szCs w:val="26"/>
        </w:rPr>
        <w:t>5</w:t>
      </w:r>
      <w:r w:rsidRPr="00E37873">
        <w:rPr>
          <w:rFonts w:ascii="PT Astra Serif" w:hAnsi="PT Astra Serif" w:cs="PT Astra Serif"/>
          <w:sz w:val="26"/>
          <w:szCs w:val="26"/>
        </w:rPr>
        <w:t xml:space="preserve">. Протокол </w:t>
      </w:r>
      <w:r w:rsidR="00FA3447">
        <w:rPr>
          <w:rFonts w:ascii="PT Astra Serif" w:hAnsi="PT Astra Serif" w:cs="PT Astra Serif"/>
          <w:sz w:val="26"/>
          <w:szCs w:val="26"/>
        </w:rPr>
        <w:t>подведения итогов отбора</w:t>
      </w:r>
      <w:r w:rsidRPr="00E37873">
        <w:rPr>
          <w:rFonts w:ascii="PT Astra Serif" w:hAnsi="PT Astra Serif" w:cs="PT Astra Serif"/>
          <w:sz w:val="26"/>
          <w:szCs w:val="26"/>
        </w:rPr>
        <w:t xml:space="preserve"> формируется на едином портале автоматически на основании результатов рассмотрения заявок и подписывается в системе «Электронный бюджет» усиленной квалифицированной электронной подписью начальника </w:t>
      </w:r>
      <w:r w:rsidRPr="00E335C0">
        <w:rPr>
          <w:rFonts w:ascii="PT Astra Serif" w:hAnsi="PT Astra Serif" w:cs="PT Astra Serif"/>
          <w:sz w:val="26"/>
          <w:szCs w:val="26"/>
        </w:rPr>
        <w:t>Департамента или уполномоченного им лица, а также размещается на едином портале не позднее рабочего дня, следующего за днем его подписания.</w:t>
      </w:r>
    </w:p>
    <w:p w:rsidR="00AD0816" w:rsidRPr="00E37873" w:rsidRDefault="00AD0816" w:rsidP="00AD0816">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2</w:t>
      </w:r>
      <w:r w:rsidR="0078707A" w:rsidRPr="00E37873">
        <w:rPr>
          <w:rFonts w:ascii="PT Astra Serif" w:hAnsi="PT Astra Serif" w:cs="PT Astra Serif"/>
          <w:sz w:val="26"/>
          <w:szCs w:val="26"/>
        </w:rPr>
        <w:t>6</w:t>
      </w:r>
      <w:r w:rsidRPr="00E37873">
        <w:rPr>
          <w:rFonts w:ascii="PT Astra Serif" w:hAnsi="PT Astra Serif" w:cs="PT Astra Serif"/>
          <w:sz w:val="26"/>
          <w:szCs w:val="26"/>
        </w:rPr>
        <w:t>. Отбор признается несостоявшимся в следующих случаях:</w:t>
      </w:r>
    </w:p>
    <w:p w:rsidR="00AD0816" w:rsidRPr="00E37873" w:rsidRDefault="00AD0816" w:rsidP="00AD0816">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по окончании срока подачи заявок не подано ни одной заявки;</w:t>
      </w:r>
    </w:p>
    <w:p w:rsidR="00AD0816" w:rsidRPr="00E37873" w:rsidRDefault="00AD0816" w:rsidP="00AD0816">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по результатам рассмотрения заявок отклонены все заявки.</w:t>
      </w:r>
    </w:p>
    <w:p w:rsidR="001866EF" w:rsidRPr="00E37873" w:rsidRDefault="00AD0816" w:rsidP="00AD0816">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Отбор, для участия в котором допущен только один участник отбора, признается состоявшимся.</w:t>
      </w:r>
    </w:p>
    <w:p w:rsidR="001866EF" w:rsidRPr="00E37873" w:rsidRDefault="001866EF" w:rsidP="00413B6F">
      <w:pPr>
        <w:pStyle w:val="ConsPlusNormal"/>
        <w:tabs>
          <w:tab w:val="left" w:pos="1134"/>
        </w:tabs>
        <w:ind w:firstLine="709"/>
        <w:jc w:val="both"/>
        <w:rPr>
          <w:rFonts w:ascii="PT Astra Serif" w:hAnsi="PT Astra Serif" w:cs="PT Astra Serif"/>
          <w:sz w:val="26"/>
          <w:szCs w:val="26"/>
        </w:rPr>
      </w:pPr>
    </w:p>
    <w:p w:rsidR="00AD0816" w:rsidRPr="00E37873" w:rsidRDefault="00AD0816" w:rsidP="00AD0816">
      <w:pPr>
        <w:pStyle w:val="ConsPlusNormal"/>
        <w:tabs>
          <w:tab w:val="left" w:pos="1134"/>
        </w:tabs>
        <w:jc w:val="center"/>
        <w:rPr>
          <w:rFonts w:ascii="PT Astra Serif" w:hAnsi="PT Astra Serif" w:cs="PT Astra Serif"/>
          <w:sz w:val="26"/>
          <w:szCs w:val="26"/>
        </w:rPr>
      </w:pPr>
      <w:r w:rsidRPr="00E37873">
        <w:rPr>
          <w:rFonts w:ascii="PT Astra Serif" w:hAnsi="PT Astra Serif" w:cs="PT Astra Serif"/>
          <w:sz w:val="26"/>
          <w:szCs w:val="26"/>
        </w:rPr>
        <w:t>3. Условия и порядок предоставления субсидии</w:t>
      </w:r>
    </w:p>
    <w:p w:rsidR="00AD0816" w:rsidRPr="00E37873" w:rsidRDefault="00AD0816" w:rsidP="00413B6F">
      <w:pPr>
        <w:pStyle w:val="ConsPlusNormal"/>
        <w:tabs>
          <w:tab w:val="left" w:pos="1134"/>
        </w:tabs>
        <w:ind w:firstLine="709"/>
        <w:jc w:val="both"/>
        <w:rPr>
          <w:rFonts w:ascii="PT Astra Serif" w:hAnsi="PT Astra Serif" w:cs="PT Astra Serif"/>
          <w:sz w:val="26"/>
          <w:szCs w:val="26"/>
        </w:rPr>
      </w:pPr>
    </w:p>
    <w:p w:rsidR="009E346F" w:rsidRPr="00E37873" w:rsidRDefault="009E346F" w:rsidP="009E346F">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2</w:t>
      </w:r>
      <w:r w:rsidR="0078707A" w:rsidRPr="00E37873">
        <w:rPr>
          <w:rFonts w:ascii="PT Astra Serif" w:hAnsi="PT Astra Serif" w:cs="PT Astra Serif"/>
          <w:sz w:val="26"/>
          <w:szCs w:val="26"/>
        </w:rPr>
        <w:t>7</w:t>
      </w:r>
      <w:r w:rsidRPr="00E37873">
        <w:rPr>
          <w:rFonts w:ascii="PT Astra Serif" w:hAnsi="PT Astra Serif" w:cs="PT Astra Serif"/>
          <w:sz w:val="26"/>
          <w:szCs w:val="26"/>
        </w:rPr>
        <w:t>. Условиями предоставления субсидии являются:</w:t>
      </w:r>
    </w:p>
    <w:p w:rsidR="009E346F" w:rsidRPr="00E37873" w:rsidRDefault="009E346F" w:rsidP="009E346F">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1) соответствие получателя субсидии на дату рассмотрения заявки и на дату заключения соглашения о предоставлении субсидии (далее - соглашение) требованиям, предусмотренным пунктом 12 настоящего Порядка;</w:t>
      </w:r>
    </w:p>
    <w:p w:rsidR="00E335C0" w:rsidRDefault="00E335C0" w:rsidP="00E335C0">
      <w:pPr>
        <w:pStyle w:val="ConsPlusNormal"/>
        <w:tabs>
          <w:tab w:val="left" w:pos="1134"/>
        </w:tabs>
        <w:ind w:firstLine="709"/>
        <w:jc w:val="both"/>
        <w:rPr>
          <w:rFonts w:ascii="PT Astra Serif" w:hAnsi="PT Astra Serif" w:cs="PT Astra Serif"/>
          <w:sz w:val="26"/>
          <w:szCs w:val="26"/>
        </w:rPr>
      </w:pPr>
      <w:r>
        <w:rPr>
          <w:rFonts w:ascii="PT Astra Serif" w:hAnsi="PT Astra Serif" w:cs="PT Astra Serif"/>
          <w:sz w:val="26"/>
          <w:szCs w:val="26"/>
        </w:rPr>
        <w:t>2</w:t>
      </w:r>
      <w:r w:rsidRPr="00E335C0">
        <w:rPr>
          <w:rFonts w:ascii="PT Astra Serif" w:hAnsi="PT Astra Serif" w:cs="PT Astra Serif"/>
          <w:sz w:val="26"/>
          <w:szCs w:val="26"/>
        </w:rPr>
        <w:t>) запрет приобретения получателями субсидий - юридическими лицами, а также иными юридическими лицами, получающими средства на основании договоров, заключенных с получателями субсидий, за счет полученных из соответствующего бюджета бюджетной системы Российской Федерации средств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связанных с достижением результатов предоставления этих средств иных операций, определенных правовым актом</w:t>
      </w:r>
      <w:r>
        <w:rPr>
          <w:rFonts w:ascii="PT Astra Serif" w:hAnsi="PT Astra Serif" w:cs="PT Astra Serif"/>
          <w:sz w:val="26"/>
          <w:szCs w:val="26"/>
        </w:rPr>
        <w:t>;</w:t>
      </w:r>
    </w:p>
    <w:p w:rsidR="00AD0816" w:rsidRPr="00E37873" w:rsidRDefault="00E335C0" w:rsidP="00E335C0">
      <w:pPr>
        <w:pStyle w:val="ConsPlusNormal"/>
        <w:tabs>
          <w:tab w:val="left" w:pos="1134"/>
        </w:tabs>
        <w:ind w:firstLine="709"/>
        <w:jc w:val="both"/>
        <w:rPr>
          <w:rFonts w:ascii="PT Astra Serif" w:hAnsi="PT Astra Serif" w:cs="PT Astra Serif"/>
          <w:sz w:val="26"/>
          <w:szCs w:val="26"/>
        </w:rPr>
      </w:pPr>
      <w:r>
        <w:rPr>
          <w:rFonts w:ascii="PT Astra Serif" w:hAnsi="PT Astra Serif" w:cs="PT Astra Serif"/>
          <w:sz w:val="26"/>
          <w:szCs w:val="26"/>
        </w:rPr>
        <w:t>3</w:t>
      </w:r>
      <w:r w:rsidR="009E346F" w:rsidRPr="00E37873">
        <w:rPr>
          <w:rFonts w:ascii="PT Astra Serif" w:hAnsi="PT Astra Serif" w:cs="PT Astra Serif"/>
          <w:sz w:val="26"/>
          <w:szCs w:val="26"/>
        </w:rPr>
        <w:t>) согласие получателя субсидии на осуществление Департаментом в отношении его проверок соблюдения получателем субсидии условий и порядка предоставления субсидии, в том числе в части достижения результата предоставления субсидии, а также проверок органами государственного финансового контроля в соответствии со статьями 268.1 и 269.2 Бюджетного кодекса Российской Федерации и включение таких положений в соглашение.</w:t>
      </w:r>
    </w:p>
    <w:p w:rsidR="00AD0816" w:rsidRDefault="009E346F" w:rsidP="00413B6F">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2</w:t>
      </w:r>
      <w:r w:rsidR="0078707A" w:rsidRPr="00E37873">
        <w:rPr>
          <w:rFonts w:ascii="PT Astra Serif" w:hAnsi="PT Astra Serif" w:cs="PT Astra Serif"/>
          <w:sz w:val="26"/>
          <w:szCs w:val="26"/>
        </w:rPr>
        <w:t>8</w:t>
      </w:r>
      <w:r w:rsidRPr="00E37873">
        <w:rPr>
          <w:rFonts w:ascii="PT Astra Serif" w:hAnsi="PT Astra Serif" w:cs="PT Astra Serif"/>
          <w:sz w:val="26"/>
          <w:szCs w:val="26"/>
        </w:rPr>
        <w:t xml:space="preserve">. Департамент в течение 5 рабочих дней с даты размещения на едином портале протокола </w:t>
      </w:r>
      <w:r w:rsidR="00E335C0" w:rsidRPr="00E335C0">
        <w:rPr>
          <w:rFonts w:ascii="PT Astra Serif" w:hAnsi="PT Astra Serif" w:cs="PT Astra Serif"/>
          <w:sz w:val="26"/>
          <w:szCs w:val="26"/>
        </w:rPr>
        <w:t xml:space="preserve">подведения итогов отбора </w:t>
      </w:r>
      <w:r w:rsidRPr="00E37873">
        <w:rPr>
          <w:rFonts w:ascii="PT Astra Serif" w:hAnsi="PT Astra Serif" w:cs="PT Astra Serif"/>
          <w:sz w:val="26"/>
          <w:szCs w:val="26"/>
        </w:rPr>
        <w:t xml:space="preserve">рассматривает документы, представленные получателями субсидии, исходя из очередности их поступления, и определяет победителей отбора или отказывает в предоставлении субсидии по основаниям, предусмотренным пунктом </w:t>
      </w:r>
      <w:r w:rsidR="0078707A" w:rsidRPr="00E37873">
        <w:rPr>
          <w:rFonts w:ascii="PT Astra Serif" w:hAnsi="PT Astra Serif" w:cs="PT Astra Serif"/>
          <w:sz w:val="26"/>
          <w:szCs w:val="26"/>
        </w:rPr>
        <w:t>29</w:t>
      </w:r>
      <w:r w:rsidRPr="00E37873">
        <w:rPr>
          <w:rFonts w:ascii="PT Astra Serif" w:hAnsi="PT Astra Serif" w:cs="PT Astra Serif"/>
          <w:sz w:val="26"/>
          <w:szCs w:val="26"/>
        </w:rPr>
        <w:t xml:space="preserve"> настоящего Порядка.</w:t>
      </w:r>
    </w:p>
    <w:p w:rsidR="00A76837" w:rsidRPr="00E37873" w:rsidRDefault="00A76837" w:rsidP="00413B6F">
      <w:pPr>
        <w:pStyle w:val="ConsPlusNormal"/>
        <w:tabs>
          <w:tab w:val="left" w:pos="1134"/>
        </w:tabs>
        <w:ind w:firstLine="709"/>
        <w:jc w:val="both"/>
        <w:rPr>
          <w:rFonts w:ascii="PT Astra Serif" w:hAnsi="PT Astra Serif" w:cs="PT Astra Serif"/>
          <w:sz w:val="26"/>
          <w:szCs w:val="26"/>
        </w:rPr>
      </w:pPr>
      <w:r w:rsidRPr="00A76837">
        <w:rPr>
          <w:rFonts w:ascii="PT Astra Serif" w:hAnsi="PT Astra Serif" w:cs="PT Astra Serif"/>
          <w:sz w:val="26"/>
          <w:szCs w:val="26"/>
        </w:rPr>
        <w:lastRenderedPageBreak/>
        <w:t xml:space="preserve">Департамент принимает решение о предоставлении субсидии (об определении победителей отбора) путем подписания сводной </w:t>
      </w:r>
      <w:r w:rsidR="00B02AD6" w:rsidRPr="00B02AD6">
        <w:rPr>
          <w:rFonts w:ascii="PT Astra Serif" w:hAnsi="PT Astra Serif" w:cs="PT Astra Serif"/>
          <w:sz w:val="26"/>
          <w:szCs w:val="26"/>
        </w:rPr>
        <w:t xml:space="preserve">справки-расчета (сводного реестра) </w:t>
      </w:r>
      <w:r w:rsidRPr="00A76837">
        <w:rPr>
          <w:rFonts w:ascii="PT Astra Serif" w:hAnsi="PT Astra Serif" w:cs="PT Astra Serif"/>
          <w:sz w:val="26"/>
          <w:szCs w:val="26"/>
        </w:rPr>
        <w:t xml:space="preserve">по форме, утверждаемой распоряжением Департамента.  </w:t>
      </w:r>
    </w:p>
    <w:p w:rsidR="009E346F" w:rsidRPr="00E37873" w:rsidRDefault="0078707A" w:rsidP="009E346F">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29</w:t>
      </w:r>
      <w:r w:rsidR="009E346F" w:rsidRPr="00E37873">
        <w:rPr>
          <w:rFonts w:ascii="PT Astra Serif" w:hAnsi="PT Astra Serif" w:cs="PT Astra Serif"/>
          <w:sz w:val="26"/>
          <w:szCs w:val="26"/>
        </w:rPr>
        <w:t>. Основаниями для отказа в предоставлении субсидии являются:</w:t>
      </w:r>
    </w:p>
    <w:p w:rsidR="009E346F" w:rsidRPr="00E37873" w:rsidRDefault="009E346F" w:rsidP="009E346F">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1) несоответствие представленных получателем субсидии документов требованиям, определенным настоящим Порядком, или непредставление (представление не в полном объеме) указанных документов;</w:t>
      </w:r>
    </w:p>
    <w:p w:rsidR="009E346F" w:rsidRPr="00E37873" w:rsidRDefault="009E346F" w:rsidP="009E346F">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2) установление факта недостоверности представленной получателем субсидии информации;</w:t>
      </w:r>
    </w:p>
    <w:p w:rsidR="00AD0816" w:rsidRPr="00E37873" w:rsidRDefault="009E346F" w:rsidP="009E346F">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3) несоответствие получателя субсидии условиям предоставления субсидии, установленным настоящим Порядком</w:t>
      </w:r>
      <w:r w:rsidR="00BF25D9" w:rsidRPr="00E37873">
        <w:rPr>
          <w:rFonts w:ascii="PT Astra Serif" w:hAnsi="PT Astra Serif" w:cs="PT Astra Serif"/>
          <w:sz w:val="26"/>
          <w:szCs w:val="26"/>
        </w:rPr>
        <w:t>;</w:t>
      </w:r>
    </w:p>
    <w:p w:rsidR="00BF25D9" w:rsidRPr="00E37873" w:rsidRDefault="00BF25D9" w:rsidP="009E346F">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4) недостаточность лимитов бюджетных ассигнований на предоставление субсидии.</w:t>
      </w:r>
    </w:p>
    <w:p w:rsidR="009E346F" w:rsidRPr="00E37873" w:rsidRDefault="009E346F" w:rsidP="009E346F">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3</w:t>
      </w:r>
      <w:r w:rsidR="00BF25D9" w:rsidRPr="00E37873">
        <w:rPr>
          <w:rFonts w:ascii="PT Astra Serif" w:hAnsi="PT Astra Serif" w:cs="PT Astra Serif"/>
          <w:sz w:val="26"/>
          <w:szCs w:val="26"/>
        </w:rPr>
        <w:t>0</w:t>
      </w:r>
      <w:r w:rsidRPr="00E37873">
        <w:rPr>
          <w:rFonts w:ascii="PT Astra Serif" w:hAnsi="PT Astra Serif" w:cs="PT Astra Serif"/>
          <w:sz w:val="26"/>
          <w:szCs w:val="26"/>
        </w:rPr>
        <w:t>. Ранжирование заявок, признанных Департаментом надлежащими, осуществляется исходя из очередности их поступления.</w:t>
      </w:r>
    </w:p>
    <w:p w:rsidR="009E346F" w:rsidRPr="00E37873" w:rsidRDefault="009E346F" w:rsidP="009E346F">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Победителями отбора признаются участники отбора, включенные в рейтинг, сформированный Департаментом по результатам ранжирования поступивших заявок в пределах объема распределяемой субсидии, указанного в объявлении о проведении отбора.</w:t>
      </w:r>
    </w:p>
    <w:p w:rsidR="009E346F" w:rsidRPr="00E37873" w:rsidRDefault="009E346F" w:rsidP="009E346F">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Участнику отбора, которому присвоен первый порядковый номер в рейтинге, распределяется размер субсидии, равный значению размера, указанному им в заявке.</w:t>
      </w:r>
    </w:p>
    <w:p w:rsidR="009E346F" w:rsidRPr="00E37873" w:rsidRDefault="009E346F" w:rsidP="009E346F">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В случае если субсидия, распределяемая в рамках отбора получателей субсидий, больше размера субсидии, указанного в заявке участника отбора, которому присвоен первый порядковый номер, оставшийся размер субсидии распределяется между остальными участниками отбора, включенными в рейтинг.</w:t>
      </w:r>
    </w:p>
    <w:p w:rsidR="009E346F" w:rsidRPr="00E37873" w:rsidRDefault="009E346F" w:rsidP="009E346F">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Каждому следующему участнику отбора, включенному в рейтинг, распределяется размер субсидии, равный размеру, указанному им в заявке, но не выше максимального размера субсидии, определенного объявлением о проведении отбора, в случае если указанный им размер меньше нераспределенного размера субсидии либо равен ему.</w:t>
      </w:r>
    </w:p>
    <w:p w:rsidR="00AD0816" w:rsidRPr="00E37873" w:rsidRDefault="009E346F" w:rsidP="009E346F">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В случае если размер субсидии, указанный участником отбора в заявке, больше нераспределенного размера субсидии, такому участнику отбора при его согласии распределяется весь оставшийся нераспределенный размер субсидии, но не выше размера субсидии, определенного объявлением о проведении отбора, без изменения указанного</w:t>
      </w:r>
      <w:r w:rsidRPr="00E37873">
        <w:rPr>
          <w:sz w:val="26"/>
          <w:szCs w:val="26"/>
        </w:rPr>
        <w:t xml:space="preserve"> </w:t>
      </w:r>
      <w:r w:rsidRPr="00E37873">
        <w:rPr>
          <w:rFonts w:ascii="PT Astra Serif" w:hAnsi="PT Astra Serif" w:cs="PT Astra Serif"/>
          <w:sz w:val="26"/>
          <w:szCs w:val="26"/>
        </w:rPr>
        <w:t>участником отбора в заявке значения результата предоставления субсидии.</w:t>
      </w:r>
    </w:p>
    <w:p w:rsidR="00BF25D9" w:rsidRPr="00E37873" w:rsidRDefault="00BF25D9" w:rsidP="00BF25D9">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В случаях наличия по результатам проведения отбора остатка лимитов бюджетных обязательств на предоставление субсидии на соответствующий финансовый год, не распределенного между победителями отбора, увеличения лимитов бюджетных обязательств, отказа победителя отбора от заключения соглашения, расторжения соглашения с получателем субсидии Департамент принимает решение о проведении дополнительного отбора.</w:t>
      </w:r>
    </w:p>
    <w:p w:rsidR="00BF25D9" w:rsidRPr="00E37873" w:rsidRDefault="00BF25D9" w:rsidP="00BF25D9">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 xml:space="preserve">В случае невозможности предоставления субсидии в текущем финансовом году в связи с недостаточностью лимитов бюджетных обязательств участнику отбора, соответствующему требованиям, указанным в объявлении о проведении отбора, при его согласии в протоколе подведения итогов отбора указывается размер субсидии на очередной финансовый год и плановый период без изменения срока достижения </w:t>
      </w:r>
      <w:r w:rsidRPr="00E37873">
        <w:rPr>
          <w:rFonts w:ascii="PT Astra Serif" w:hAnsi="PT Astra Serif" w:cs="PT Astra Serif"/>
          <w:sz w:val="26"/>
          <w:szCs w:val="26"/>
        </w:rPr>
        <w:lastRenderedPageBreak/>
        <w:t>результата предоставления субсидии.</w:t>
      </w:r>
    </w:p>
    <w:p w:rsidR="00BF25D9" w:rsidRPr="00E37873" w:rsidRDefault="00BF25D9" w:rsidP="00BF25D9">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После доведения в установленном порядке до Департамента как получателя бюджетных средств лимитов бюджетных обязательств на очередной финансовый год Департамент в течение 10 рабочих дней заключает с получателем субсидии соглашение без повторного прохождения отбора. При этом повторное представление получателем субсидии документов, указанных в пункте 14 настоящего Порядка, не требуется.</w:t>
      </w:r>
    </w:p>
    <w:p w:rsidR="009E346F" w:rsidRDefault="00BF25D9" w:rsidP="00BF25D9">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В случаях увеличения Департаменту лимитов бюджетных обязательств на предоставление субсидии в пределах текущего финансового года, отказа победителя отбора от заключения соглашения, расторжения соглашения с получателем субсидии и наличия участников отбора, прошедших отбор и не признанных победителями отбора по причине недостаточности лимитов бюджетных обязательств на предоставление субсидии или признанных победителями отбора, заявки которых в части запрашиваемого размера субсидии не были удовлетворены в полном объеме, субсидия распределяется без повторного проведения отбора с учетом присвоенного ранее номера в рейтинге.</w:t>
      </w:r>
    </w:p>
    <w:p w:rsidR="00F543E2" w:rsidRPr="00E37873" w:rsidRDefault="00F543E2" w:rsidP="00F543E2">
      <w:pPr>
        <w:pStyle w:val="ConsPlusNormal"/>
        <w:tabs>
          <w:tab w:val="left" w:pos="1134"/>
        </w:tabs>
        <w:ind w:firstLine="709"/>
        <w:jc w:val="both"/>
        <w:rPr>
          <w:rFonts w:ascii="PT Astra Serif" w:hAnsi="PT Astra Serif" w:cs="PT Astra Serif"/>
          <w:sz w:val="26"/>
          <w:szCs w:val="26"/>
        </w:rPr>
      </w:pPr>
      <w:r>
        <w:rPr>
          <w:rFonts w:ascii="PT Astra Serif" w:hAnsi="PT Astra Serif" w:cs="PT Astra Serif"/>
          <w:sz w:val="26"/>
          <w:szCs w:val="26"/>
        </w:rPr>
        <w:t xml:space="preserve">31. </w:t>
      </w:r>
      <w:r w:rsidRPr="00F543E2">
        <w:rPr>
          <w:rFonts w:ascii="PT Astra Serif" w:hAnsi="PT Astra Serif" w:cs="PT Astra Serif"/>
          <w:sz w:val="26"/>
          <w:szCs w:val="26"/>
        </w:rPr>
        <w:t>Направлени</w:t>
      </w:r>
      <w:r>
        <w:rPr>
          <w:rFonts w:ascii="PT Astra Serif" w:hAnsi="PT Astra Serif" w:cs="PT Astra Serif"/>
          <w:sz w:val="26"/>
          <w:szCs w:val="26"/>
        </w:rPr>
        <w:t>ем</w:t>
      </w:r>
      <w:r w:rsidRPr="00F543E2">
        <w:rPr>
          <w:rFonts w:ascii="PT Astra Serif" w:hAnsi="PT Astra Serif" w:cs="PT Astra Serif"/>
          <w:sz w:val="26"/>
          <w:szCs w:val="26"/>
        </w:rPr>
        <w:t xml:space="preserve"> расходов явля</w:t>
      </w:r>
      <w:r w:rsidR="009D69B3">
        <w:rPr>
          <w:rFonts w:ascii="PT Astra Serif" w:hAnsi="PT Astra Serif" w:cs="PT Astra Serif"/>
          <w:sz w:val="26"/>
          <w:szCs w:val="26"/>
        </w:rPr>
        <w:t>е</w:t>
      </w:r>
      <w:r w:rsidRPr="00F543E2">
        <w:rPr>
          <w:rFonts w:ascii="PT Astra Serif" w:hAnsi="PT Astra Serif" w:cs="PT Astra Serif"/>
          <w:sz w:val="26"/>
          <w:szCs w:val="26"/>
        </w:rPr>
        <w:t>тся приобретение племенного молодняка крупного рогатого скота молочного направления</w:t>
      </w:r>
      <w:r>
        <w:rPr>
          <w:rFonts w:ascii="PT Astra Serif" w:hAnsi="PT Astra Serif" w:cs="PT Astra Serif"/>
          <w:sz w:val="26"/>
          <w:szCs w:val="26"/>
        </w:rPr>
        <w:t>.</w:t>
      </w:r>
    </w:p>
    <w:p w:rsidR="009E346F" w:rsidRPr="00E37873" w:rsidRDefault="009E346F" w:rsidP="00B02AD6">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3</w:t>
      </w:r>
      <w:r w:rsidR="00F543E2">
        <w:rPr>
          <w:rFonts w:ascii="PT Astra Serif" w:hAnsi="PT Astra Serif" w:cs="PT Astra Serif"/>
          <w:sz w:val="26"/>
          <w:szCs w:val="26"/>
        </w:rPr>
        <w:t>2</w:t>
      </w:r>
      <w:r w:rsidRPr="00E37873">
        <w:rPr>
          <w:rFonts w:ascii="PT Astra Serif" w:hAnsi="PT Astra Serif" w:cs="PT Astra Serif"/>
          <w:sz w:val="26"/>
          <w:szCs w:val="26"/>
        </w:rPr>
        <w:t xml:space="preserve">. </w:t>
      </w:r>
      <w:r w:rsidR="00B02AD6">
        <w:rPr>
          <w:rFonts w:ascii="PT Astra Serif" w:hAnsi="PT Astra Serif" w:cs="PT Astra Serif"/>
          <w:sz w:val="26"/>
          <w:szCs w:val="26"/>
        </w:rPr>
        <w:t>Р</w:t>
      </w:r>
      <w:r w:rsidRPr="00E37873">
        <w:rPr>
          <w:rFonts w:ascii="PT Astra Serif" w:hAnsi="PT Astra Serif" w:cs="PT Astra Serif"/>
          <w:sz w:val="26"/>
          <w:szCs w:val="26"/>
        </w:rPr>
        <w:t>азмер субсидии по направлению, предусмотренному пункт</w:t>
      </w:r>
      <w:r w:rsidR="00F543E2">
        <w:rPr>
          <w:rFonts w:ascii="PT Astra Serif" w:hAnsi="PT Astra Serif" w:cs="PT Astra Serif"/>
          <w:sz w:val="26"/>
          <w:szCs w:val="26"/>
        </w:rPr>
        <w:t>ом</w:t>
      </w:r>
      <w:r w:rsidRPr="00E37873">
        <w:rPr>
          <w:rFonts w:ascii="PT Astra Serif" w:hAnsi="PT Astra Serif" w:cs="PT Astra Serif"/>
          <w:sz w:val="26"/>
          <w:szCs w:val="26"/>
        </w:rPr>
        <w:t xml:space="preserve"> 3</w:t>
      </w:r>
      <w:r w:rsidR="00F543E2">
        <w:rPr>
          <w:rFonts w:ascii="PT Astra Serif" w:hAnsi="PT Astra Serif" w:cs="PT Astra Serif"/>
          <w:sz w:val="26"/>
          <w:szCs w:val="26"/>
        </w:rPr>
        <w:t>1</w:t>
      </w:r>
      <w:r w:rsidRPr="00E37873">
        <w:rPr>
          <w:rFonts w:ascii="PT Astra Serif" w:hAnsi="PT Astra Serif" w:cs="PT Astra Serif"/>
          <w:sz w:val="26"/>
          <w:szCs w:val="26"/>
        </w:rPr>
        <w:t xml:space="preserve"> настоящего Порядка, </w:t>
      </w:r>
      <w:r w:rsidR="00B02AD6">
        <w:rPr>
          <w:rFonts w:ascii="PT Astra Serif" w:hAnsi="PT Astra Serif" w:cs="PT Astra Serif"/>
          <w:sz w:val="26"/>
          <w:szCs w:val="26"/>
        </w:rPr>
        <w:t>составляет</w:t>
      </w:r>
      <w:r w:rsidRPr="00E37873">
        <w:rPr>
          <w:rFonts w:ascii="PT Astra Serif" w:hAnsi="PT Astra Serif" w:cs="PT Astra Serif"/>
          <w:sz w:val="26"/>
          <w:szCs w:val="26"/>
        </w:rPr>
        <w:t xml:space="preserve"> 50 процентов от фактических затрат получателя субсидии без учета налога на добавленную стоимость.</w:t>
      </w:r>
    </w:p>
    <w:p w:rsidR="00AD0816" w:rsidRPr="00E37873" w:rsidRDefault="009E346F" w:rsidP="009E346F">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Для получателей субсидий, не являющихся налогоплательщиками налога на добавленную стоимость, или использующих право на освобождение от исполнения обязанностей налогоплательщика, связанных с исчислением и уплатой налога на добавленную стоимость, возмещение части затрат осуществляется исходя из суммы расходов на приобретение товаров (работ, услуг), включая сумму налога на добавленную стоимость.</w:t>
      </w:r>
    </w:p>
    <w:p w:rsidR="00BF25D9" w:rsidRPr="00A76837" w:rsidRDefault="00BF25D9" w:rsidP="009E346F">
      <w:pPr>
        <w:pStyle w:val="ConsPlusNormal"/>
        <w:tabs>
          <w:tab w:val="left" w:pos="1134"/>
        </w:tabs>
        <w:ind w:firstLine="709"/>
        <w:jc w:val="both"/>
        <w:rPr>
          <w:rFonts w:ascii="PT Astra Serif" w:hAnsi="PT Astra Serif" w:cs="PT Astra Serif"/>
          <w:sz w:val="26"/>
          <w:szCs w:val="26"/>
        </w:rPr>
      </w:pPr>
      <w:r w:rsidRPr="00A76837">
        <w:rPr>
          <w:rFonts w:ascii="PT Astra Serif" w:hAnsi="PT Astra Serif" w:cs="PT Astra Serif"/>
          <w:sz w:val="26"/>
          <w:szCs w:val="26"/>
        </w:rPr>
        <w:t>3</w:t>
      </w:r>
      <w:r w:rsidR="00F543E2" w:rsidRPr="00A76837">
        <w:rPr>
          <w:rFonts w:ascii="PT Astra Serif" w:hAnsi="PT Astra Serif" w:cs="PT Astra Serif"/>
          <w:sz w:val="26"/>
          <w:szCs w:val="26"/>
        </w:rPr>
        <w:t>3</w:t>
      </w:r>
      <w:r w:rsidRPr="00A76837">
        <w:rPr>
          <w:rFonts w:ascii="PT Astra Serif" w:hAnsi="PT Astra Serif" w:cs="PT Astra Serif"/>
          <w:sz w:val="26"/>
          <w:szCs w:val="26"/>
        </w:rPr>
        <w:t>. Соглашение заключается на основании решения Департамента о предоставлении субсидии в течение 7 рабочих дней со дня размещения на едином портале протокола подведения итогов отбора.</w:t>
      </w:r>
    </w:p>
    <w:p w:rsidR="00BF25D9" w:rsidRPr="00E37873" w:rsidRDefault="00A76837" w:rsidP="009E346F">
      <w:pPr>
        <w:pStyle w:val="ConsPlusNormal"/>
        <w:tabs>
          <w:tab w:val="left" w:pos="1134"/>
        </w:tabs>
        <w:ind w:firstLine="709"/>
        <w:jc w:val="both"/>
        <w:rPr>
          <w:rFonts w:ascii="PT Astra Serif" w:hAnsi="PT Astra Serif" w:cs="PT Astra Serif"/>
          <w:sz w:val="26"/>
          <w:szCs w:val="26"/>
        </w:rPr>
      </w:pPr>
      <w:r w:rsidRPr="00A76837">
        <w:rPr>
          <w:rFonts w:ascii="PT Astra Serif" w:hAnsi="PT Astra Serif" w:cs="PT Astra Serif"/>
          <w:sz w:val="26"/>
          <w:szCs w:val="26"/>
        </w:rPr>
        <w:t xml:space="preserve">Соглашение, дополнительные соглашения к соглашению, в том числе дополнительные соглашения о расторжении соглашений, заключаются в соответствии с типовой формой, утвержденной Департаментом финансов Томской области </w:t>
      </w:r>
      <w:r w:rsidR="00BF25D9" w:rsidRPr="00A76837">
        <w:rPr>
          <w:rFonts w:ascii="PT Astra Serif" w:hAnsi="PT Astra Serif" w:cs="PT Astra Serif"/>
          <w:sz w:val="26"/>
          <w:szCs w:val="26"/>
        </w:rPr>
        <w:t>(далее - типовая форма).</w:t>
      </w:r>
    </w:p>
    <w:p w:rsidR="00A76837" w:rsidRPr="00A76837" w:rsidRDefault="00BF25D9" w:rsidP="00A76837">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 xml:space="preserve">34. </w:t>
      </w:r>
      <w:r w:rsidR="00A76837" w:rsidRPr="00A76837">
        <w:rPr>
          <w:rFonts w:ascii="PT Astra Serif" w:hAnsi="PT Astra Serif" w:cs="PT Astra Serif"/>
          <w:sz w:val="26"/>
          <w:szCs w:val="26"/>
        </w:rPr>
        <w:t>В течение 5 рабочих дней со дня подписания сводного реестра Департамент направляет получателю субсидии проект соглашения.</w:t>
      </w:r>
    </w:p>
    <w:p w:rsidR="00A76837" w:rsidRPr="00A76837" w:rsidRDefault="00A76837" w:rsidP="00A76837">
      <w:pPr>
        <w:pStyle w:val="ConsPlusNormal"/>
        <w:tabs>
          <w:tab w:val="left" w:pos="1134"/>
        </w:tabs>
        <w:ind w:firstLine="709"/>
        <w:jc w:val="both"/>
        <w:rPr>
          <w:rFonts w:ascii="PT Astra Serif" w:hAnsi="PT Astra Serif" w:cs="PT Astra Serif"/>
          <w:sz w:val="26"/>
          <w:szCs w:val="26"/>
        </w:rPr>
      </w:pPr>
      <w:r w:rsidRPr="00A76837">
        <w:rPr>
          <w:rFonts w:ascii="PT Astra Serif" w:hAnsi="PT Astra Serif" w:cs="PT Astra Serif"/>
          <w:sz w:val="26"/>
          <w:szCs w:val="26"/>
        </w:rPr>
        <w:t>Получатель субсидии не позднее 2 рабочих дней с даты получения проекта соглашения направляет в адрес Департамента подписанное соглашение.</w:t>
      </w:r>
    </w:p>
    <w:p w:rsidR="00BF25D9" w:rsidRPr="00E37873" w:rsidRDefault="00BF25D9" w:rsidP="00A76837">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Получатель субсидии признается уклонившимся от подписания соглашения, если в течение срока, предусмотренного абзацем вторым настоящего пункта, он не подписал соглашение и не направил возражения по проекту соглашения.</w:t>
      </w:r>
    </w:p>
    <w:p w:rsidR="00BF25D9" w:rsidRPr="00E37873" w:rsidRDefault="00BF25D9" w:rsidP="00BF25D9">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35. В соглашение обязательно включаются:</w:t>
      </w:r>
    </w:p>
    <w:p w:rsidR="00BF25D9" w:rsidRPr="00E37873" w:rsidRDefault="00BF25D9" w:rsidP="00BF25D9">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1) условие о согласии получателя субсидии на осуществление Департаментом проверок соблюдения получателем субсидии условий и порядка предоставления субсидии, в том числе в части достижения результатов предоставления субсидии, а также проверок органами государственного финансового контроля в соответствии со статьями 268.1 и 269.2 Бюджетного кодекса Российской Федерации;</w:t>
      </w:r>
    </w:p>
    <w:p w:rsidR="00BF25D9" w:rsidRPr="00E37873" w:rsidRDefault="00BF25D9" w:rsidP="00BF25D9">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lastRenderedPageBreak/>
        <w:t>2) условие о согласовании новых условий соглашения или о расторжении соглашения при недостижении согласия по новым условиям в случае уменьшения Департаменту ранее доведенных лимитов бюджетных обязательств, приводящего к невозможности предоставления субсидии в размере, определенном в соглашении;</w:t>
      </w:r>
    </w:p>
    <w:p w:rsidR="00A76837" w:rsidRDefault="00A76837" w:rsidP="00BF25D9">
      <w:pPr>
        <w:pStyle w:val="ConsPlusNormal"/>
        <w:tabs>
          <w:tab w:val="left" w:pos="1134"/>
        </w:tabs>
        <w:ind w:firstLine="709"/>
        <w:jc w:val="both"/>
        <w:rPr>
          <w:rFonts w:ascii="PT Astra Serif" w:hAnsi="PT Astra Serif" w:cs="PT Astra Serif"/>
          <w:sz w:val="26"/>
          <w:szCs w:val="26"/>
        </w:rPr>
      </w:pPr>
      <w:r w:rsidRPr="00A76837">
        <w:rPr>
          <w:rFonts w:ascii="PT Astra Serif" w:hAnsi="PT Astra Serif" w:cs="PT Astra Serif"/>
          <w:sz w:val="26"/>
          <w:szCs w:val="26"/>
        </w:rPr>
        <w:t>3) обязательство получателя субсидии уведомлять Департамент о расторжении, изменении договоров, возмещение затрат по которым осуществляется за счет средств субсидии.</w:t>
      </w:r>
    </w:p>
    <w:p w:rsidR="00BF25D9" w:rsidRPr="00E37873" w:rsidRDefault="00BF25D9" w:rsidP="00BF25D9">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36. Дополнительное соглашение о внесении изменений в соглашение заключается в следующих случаях:</w:t>
      </w:r>
    </w:p>
    <w:p w:rsidR="00BF25D9" w:rsidRPr="00E37873" w:rsidRDefault="00BF25D9" w:rsidP="00BF25D9">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1) изменение платежных реквизитов, наименования любой из сторон соглашения, техническая и (или) счетная ошибка. В этом случае дополнительное соглашение о внесении изменений в соглашение заключается по результатам рассмотрения полученного письменного уведомления любой из сторон соглашения в течение 5 рабочих дней с даты получения указанного уведомления;</w:t>
      </w:r>
    </w:p>
    <w:p w:rsidR="00BF25D9" w:rsidRPr="00E37873" w:rsidRDefault="00BF25D9" w:rsidP="00BF25D9">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2) уменьшение Департаменту как получателю бюджетных средств ранее доведенных лимитов, приводящее к невозможности предоставления субсидии в размере, определенном в соглашении. В этом случае Департамент направляет получателю субсидии письменное обращение с обоснованием необходимости заключения дополнительного соглашения, которое должно быть подписано получателем субсидии в течение 2 рабочих дней после дня размещения проекта дополнительного соглашения.</w:t>
      </w:r>
    </w:p>
    <w:p w:rsidR="00BF25D9" w:rsidRPr="00E37873" w:rsidRDefault="00BF25D9" w:rsidP="00BF25D9">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При несогласии с предложенными изменениями получатель субсидии направляет в Департамент мотивированный отказ в течение 2 рабочих дней, следующих за днем получения обращения о внесении изменений в соглашение.</w:t>
      </w:r>
    </w:p>
    <w:p w:rsidR="00BF25D9" w:rsidRPr="00E37873" w:rsidRDefault="00BF25D9" w:rsidP="00BF25D9">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При недостижении согласия о заключении соглашения на новых условиях соглашение расторгается по требованию Департамента в течение 2 рабочих дней, следующих за днем окончания срока, необходимого для подписания дополнительного соглашения, предусмотренного абзацем первым настоящего подпункта, и (или) за днем получения отказа получателя субсидии от согласования новых условий соглашения;</w:t>
      </w:r>
    </w:p>
    <w:p w:rsidR="00BF25D9" w:rsidRPr="00E37873" w:rsidRDefault="00BF25D9" w:rsidP="00BF25D9">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3) реорганизация получателя субсидии, являющегося юридическим лицом, в форме слияния, присоединения или преобразования или прекращение деятельности получателя субсидии, являющегося индивидуальным предпринимателем, осуществляющим деятельность в качестве главы крестьянского (фермерского) хозяйства в соответствии с абзацем вторым пункта 5 статьи 23 Гражданского кодекса Российской Федерации, передающего свои права другому гражданину в соответствии со статьей 18 Федерального закона «О крестьянском (фермерском) хозяйстве». В этих случаях дополнительное соглашение о внесении изменений в соглашение в части перемены лица в обязательстве с указанием в соглашении лица, являющегося правопреемником, заключается по результатам рассмотрения полученного письменного уведомления любой из сторон соглашения в течение 5 рабочих дней с даты получения указанного уведомления.</w:t>
      </w:r>
    </w:p>
    <w:p w:rsidR="00BF25D9" w:rsidRPr="00E37873" w:rsidRDefault="00BF25D9" w:rsidP="00BF25D9">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 xml:space="preserve">При реорганизации получателя субсидии, являющегося юридическим лицом, в форме разделения, выделения, а также при ликвидации получателя субсидии, являющегося юридическим лицом,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w:t>
      </w:r>
      <w:r w:rsidRPr="00E37873">
        <w:rPr>
          <w:rFonts w:ascii="PT Astra Serif" w:hAnsi="PT Astra Serif" w:cs="PT Astra Serif"/>
          <w:sz w:val="26"/>
          <w:szCs w:val="26"/>
        </w:rPr>
        <w:lastRenderedPageBreak/>
        <w:t>неисполненных получателем субсидии обязательствах, источником финансового обеспечения которых является субсидия, и возврате неиспользованного остатка субсидии в областной бюджет по результатам рассмотрения полученного письменного уведомления любой из сторон соглашения в течение 3 рабочих дней со дня, когда Департаменту стало известно о факте реорганизации и (или) ликвидации, прекращении деятельности получателя субсидии;</w:t>
      </w:r>
    </w:p>
    <w:p w:rsidR="009E346F" w:rsidRDefault="00BF25D9" w:rsidP="00BF25D9">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4) принятие решения при проведении в текущем финансовом году дополнительного отбора о предоставлении субсидии участнику дополнительного отбора, с которым в текущем финансовом году заключено соглашение. В этом случае дополнительное соглашение к соглашению заключается в течение 5 рабочих дней со дня принятия решения о предоставлении субсидии по результатам дополнительного отбора без изменения значений результата, установленных соглашением.</w:t>
      </w:r>
    </w:p>
    <w:p w:rsidR="00E9369C" w:rsidRDefault="00E9369C" w:rsidP="00E9369C">
      <w:pPr>
        <w:pStyle w:val="ConsPlusNormal"/>
        <w:tabs>
          <w:tab w:val="left" w:pos="1134"/>
        </w:tabs>
        <w:ind w:firstLine="709"/>
        <w:jc w:val="both"/>
        <w:rPr>
          <w:rFonts w:ascii="PT Astra Serif" w:hAnsi="PT Astra Serif" w:cs="PT Astra Serif"/>
          <w:sz w:val="26"/>
          <w:szCs w:val="26"/>
        </w:rPr>
      </w:pPr>
      <w:r>
        <w:rPr>
          <w:rFonts w:ascii="PT Astra Serif" w:hAnsi="PT Astra Serif" w:cs="PT Astra Serif"/>
          <w:sz w:val="26"/>
          <w:szCs w:val="26"/>
        </w:rPr>
        <w:t xml:space="preserve">37. </w:t>
      </w:r>
      <w:r w:rsidRPr="00E9369C">
        <w:rPr>
          <w:rFonts w:ascii="PT Astra Serif" w:hAnsi="PT Astra Serif" w:cs="PT Astra Serif"/>
          <w:sz w:val="26"/>
          <w:szCs w:val="26"/>
        </w:rPr>
        <w:t>Субсиди</w:t>
      </w:r>
      <w:r>
        <w:rPr>
          <w:rFonts w:ascii="PT Astra Serif" w:hAnsi="PT Astra Serif" w:cs="PT Astra Serif"/>
          <w:sz w:val="26"/>
          <w:szCs w:val="26"/>
        </w:rPr>
        <w:t xml:space="preserve">я </w:t>
      </w:r>
      <w:r w:rsidRPr="00E9369C">
        <w:rPr>
          <w:rFonts w:ascii="PT Astra Serif" w:hAnsi="PT Astra Serif" w:cs="PT Astra Serif"/>
          <w:sz w:val="26"/>
          <w:szCs w:val="26"/>
        </w:rPr>
        <w:t>должн</w:t>
      </w:r>
      <w:r>
        <w:rPr>
          <w:rFonts w:ascii="PT Astra Serif" w:hAnsi="PT Astra Serif" w:cs="PT Astra Serif"/>
          <w:sz w:val="26"/>
          <w:szCs w:val="26"/>
        </w:rPr>
        <w:t>а</w:t>
      </w:r>
      <w:r w:rsidRPr="00E9369C">
        <w:rPr>
          <w:rFonts w:ascii="PT Astra Serif" w:hAnsi="PT Astra Serif" w:cs="PT Astra Serif"/>
          <w:sz w:val="26"/>
          <w:szCs w:val="26"/>
        </w:rPr>
        <w:t xml:space="preserve"> быть использован</w:t>
      </w:r>
      <w:r>
        <w:rPr>
          <w:rFonts w:ascii="PT Astra Serif" w:hAnsi="PT Astra Serif" w:cs="PT Astra Serif"/>
          <w:sz w:val="26"/>
          <w:szCs w:val="26"/>
        </w:rPr>
        <w:t>а</w:t>
      </w:r>
      <w:r w:rsidRPr="00E9369C">
        <w:rPr>
          <w:rFonts w:ascii="PT Astra Serif" w:hAnsi="PT Astra Serif" w:cs="PT Astra Serif"/>
          <w:sz w:val="26"/>
          <w:szCs w:val="26"/>
        </w:rPr>
        <w:t xml:space="preserve"> получател</w:t>
      </w:r>
      <w:r>
        <w:rPr>
          <w:rFonts w:ascii="PT Astra Serif" w:hAnsi="PT Astra Serif" w:cs="PT Astra Serif"/>
          <w:sz w:val="26"/>
          <w:szCs w:val="26"/>
        </w:rPr>
        <w:t>ем</w:t>
      </w:r>
      <w:r w:rsidRPr="00E9369C">
        <w:rPr>
          <w:rFonts w:ascii="PT Astra Serif" w:hAnsi="PT Astra Serif" w:cs="PT Astra Serif"/>
          <w:sz w:val="26"/>
          <w:szCs w:val="26"/>
        </w:rPr>
        <w:t xml:space="preserve"> субсидии</w:t>
      </w:r>
      <w:r>
        <w:rPr>
          <w:rFonts w:ascii="PT Astra Serif" w:hAnsi="PT Astra Serif" w:cs="PT Astra Serif"/>
          <w:sz w:val="26"/>
          <w:szCs w:val="26"/>
        </w:rPr>
        <w:t xml:space="preserve"> </w:t>
      </w:r>
      <w:r w:rsidRPr="00E9369C">
        <w:rPr>
          <w:rFonts w:ascii="PT Astra Serif" w:hAnsi="PT Astra Serif" w:cs="PT Astra Serif"/>
          <w:sz w:val="26"/>
          <w:szCs w:val="26"/>
        </w:rPr>
        <w:t>до 1 октября года, в котором получена субсидия</w:t>
      </w:r>
      <w:r>
        <w:rPr>
          <w:rFonts w:ascii="PT Astra Serif" w:hAnsi="PT Astra Serif" w:cs="PT Astra Serif"/>
          <w:sz w:val="26"/>
          <w:szCs w:val="26"/>
        </w:rPr>
        <w:t>.</w:t>
      </w:r>
    </w:p>
    <w:p w:rsidR="00E9369C" w:rsidRDefault="00E9369C" w:rsidP="00BF25D9">
      <w:pPr>
        <w:pStyle w:val="ConsPlusNormal"/>
        <w:tabs>
          <w:tab w:val="left" w:pos="1134"/>
        </w:tabs>
        <w:ind w:firstLine="709"/>
        <w:jc w:val="both"/>
        <w:rPr>
          <w:rFonts w:ascii="PT Astra Serif" w:hAnsi="PT Astra Serif" w:cs="PT Astra Serif"/>
          <w:sz w:val="26"/>
          <w:szCs w:val="26"/>
        </w:rPr>
      </w:pPr>
      <w:r w:rsidRPr="00E9369C">
        <w:rPr>
          <w:rFonts w:ascii="PT Astra Serif" w:hAnsi="PT Astra Serif" w:cs="PT Astra Serif"/>
          <w:sz w:val="26"/>
          <w:szCs w:val="26"/>
        </w:rPr>
        <w:t>Неиспользованный остаток субсидии возвращается в областной бюджет в срок не позднее 25 января года, следующего за годом, в котором предоставлена субсидия, по платежным реквизитам, указанным в соглашении.</w:t>
      </w:r>
    </w:p>
    <w:p w:rsidR="009E346F" w:rsidRPr="00E37873" w:rsidRDefault="00BF25D9" w:rsidP="00BF25D9">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3</w:t>
      </w:r>
      <w:r w:rsidR="00E9369C">
        <w:rPr>
          <w:rFonts w:ascii="PT Astra Serif" w:hAnsi="PT Astra Serif" w:cs="PT Astra Serif"/>
          <w:sz w:val="26"/>
          <w:szCs w:val="26"/>
        </w:rPr>
        <w:t>8</w:t>
      </w:r>
      <w:r w:rsidRPr="00E37873">
        <w:rPr>
          <w:rFonts w:ascii="PT Astra Serif" w:hAnsi="PT Astra Serif" w:cs="PT Astra Serif"/>
          <w:sz w:val="26"/>
          <w:szCs w:val="26"/>
        </w:rPr>
        <w:t>. Результат предоставления субсидии</w:t>
      </w:r>
      <w:r w:rsidR="00A76837">
        <w:rPr>
          <w:rFonts w:ascii="PT Astra Serif" w:hAnsi="PT Astra Serif" w:cs="PT Astra Serif"/>
          <w:sz w:val="26"/>
          <w:szCs w:val="26"/>
        </w:rPr>
        <w:t>:</w:t>
      </w:r>
      <w:r w:rsidRPr="00E37873">
        <w:rPr>
          <w:rFonts w:ascii="PT Astra Serif" w:hAnsi="PT Astra Serif" w:cs="PT Astra Serif"/>
          <w:sz w:val="26"/>
          <w:szCs w:val="26"/>
        </w:rPr>
        <w:t xml:space="preserve"> </w:t>
      </w:r>
      <w:r w:rsidR="00853635">
        <w:rPr>
          <w:rFonts w:ascii="PT Astra Serif" w:hAnsi="PT Astra Serif" w:cs="PT Astra Serif"/>
          <w:sz w:val="26"/>
          <w:szCs w:val="26"/>
        </w:rPr>
        <w:t>п</w:t>
      </w:r>
      <w:r w:rsidR="00853635" w:rsidRPr="00853635">
        <w:rPr>
          <w:rFonts w:ascii="PT Astra Serif" w:hAnsi="PT Astra Serif" w:cs="PT Astra Serif"/>
          <w:sz w:val="26"/>
          <w:szCs w:val="26"/>
        </w:rPr>
        <w:t>рирост молочной продуктивности к уровню предшествующего года (процент)</w:t>
      </w:r>
      <w:r w:rsidRPr="00E37873">
        <w:rPr>
          <w:rFonts w:ascii="PT Astra Serif" w:hAnsi="PT Astra Serif" w:cs="PT Astra Serif"/>
          <w:sz w:val="26"/>
          <w:szCs w:val="26"/>
        </w:rPr>
        <w:t xml:space="preserve">.  </w:t>
      </w:r>
    </w:p>
    <w:p w:rsidR="009E346F" w:rsidRPr="00E37873" w:rsidRDefault="00BF25D9" w:rsidP="00413B6F">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Значение результата определяется соглашением.</w:t>
      </w:r>
    </w:p>
    <w:p w:rsidR="009E346F" w:rsidRPr="00E37873" w:rsidRDefault="00E9369C" w:rsidP="00413B6F">
      <w:pPr>
        <w:pStyle w:val="ConsPlusNormal"/>
        <w:tabs>
          <w:tab w:val="left" w:pos="1134"/>
        </w:tabs>
        <w:ind w:firstLine="709"/>
        <w:jc w:val="both"/>
        <w:rPr>
          <w:rFonts w:ascii="PT Astra Serif" w:hAnsi="PT Astra Serif" w:cs="PT Astra Serif"/>
          <w:sz w:val="26"/>
          <w:szCs w:val="26"/>
        </w:rPr>
      </w:pPr>
      <w:r>
        <w:rPr>
          <w:rFonts w:ascii="PT Astra Serif" w:hAnsi="PT Astra Serif" w:cs="PT Astra Serif"/>
          <w:sz w:val="26"/>
          <w:szCs w:val="26"/>
        </w:rPr>
        <w:t xml:space="preserve">39. </w:t>
      </w:r>
      <w:r w:rsidR="00BF25D9" w:rsidRPr="00E37873">
        <w:rPr>
          <w:rFonts w:ascii="PT Astra Serif" w:hAnsi="PT Astra Serif" w:cs="PT Astra Serif"/>
          <w:sz w:val="26"/>
          <w:szCs w:val="26"/>
        </w:rPr>
        <w:t>Департамент перечисляет субсидию на расчетный счет, открытый в кредитной организации получателю субсидии, заключившему соглашение, не позднее 10-го рабочего дня, следующего за днем принятия Департаментом решения о предоставлении субсидии.</w:t>
      </w:r>
    </w:p>
    <w:p w:rsidR="00BF25D9" w:rsidRPr="00E37873" w:rsidRDefault="00BF25D9" w:rsidP="00BF25D9">
      <w:pPr>
        <w:pStyle w:val="ConsPlusNormal"/>
        <w:tabs>
          <w:tab w:val="left" w:pos="1134"/>
        </w:tabs>
        <w:jc w:val="both"/>
        <w:rPr>
          <w:rFonts w:ascii="PT Astra Serif" w:hAnsi="PT Astra Serif" w:cs="PT Astra Serif"/>
          <w:sz w:val="26"/>
          <w:szCs w:val="26"/>
        </w:rPr>
      </w:pPr>
    </w:p>
    <w:p w:rsidR="00BF25D9" w:rsidRPr="00E37873" w:rsidRDefault="00BF25D9" w:rsidP="00BF25D9">
      <w:pPr>
        <w:pStyle w:val="ConsPlusNormal"/>
        <w:tabs>
          <w:tab w:val="left" w:pos="1134"/>
        </w:tabs>
        <w:jc w:val="center"/>
        <w:rPr>
          <w:rFonts w:ascii="PT Astra Serif" w:hAnsi="PT Astra Serif" w:cs="PT Astra Serif"/>
          <w:sz w:val="26"/>
          <w:szCs w:val="26"/>
        </w:rPr>
      </w:pPr>
      <w:r w:rsidRPr="00E37873">
        <w:rPr>
          <w:rFonts w:ascii="PT Astra Serif" w:hAnsi="PT Astra Serif" w:cs="PT Astra Serif"/>
          <w:sz w:val="26"/>
          <w:szCs w:val="26"/>
        </w:rPr>
        <w:t>4. Требования к отчетности, к осуществлению контроля</w:t>
      </w:r>
    </w:p>
    <w:p w:rsidR="00BF25D9" w:rsidRPr="00E37873" w:rsidRDefault="00BF25D9" w:rsidP="00BF25D9">
      <w:pPr>
        <w:pStyle w:val="ConsPlusNormal"/>
        <w:tabs>
          <w:tab w:val="left" w:pos="1134"/>
        </w:tabs>
        <w:jc w:val="center"/>
        <w:rPr>
          <w:rFonts w:ascii="PT Astra Serif" w:hAnsi="PT Astra Serif" w:cs="PT Astra Serif"/>
          <w:sz w:val="26"/>
          <w:szCs w:val="26"/>
        </w:rPr>
      </w:pPr>
      <w:r w:rsidRPr="00E37873">
        <w:rPr>
          <w:rFonts w:ascii="PT Astra Serif" w:hAnsi="PT Astra Serif" w:cs="PT Astra Serif"/>
          <w:sz w:val="26"/>
          <w:szCs w:val="26"/>
        </w:rPr>
        <w:t>(мониторинга) за соблюдением условий и порядка</w:t>
      </w:r>
    </w:p>
    <w:p w:rsidR="00BF25D9" w:rsidRPr="00E37873" w:rsidRDefault="00BF25D9" w:rsidP="00BF25D9">
      <w:pPr>
        <w:pStyle w:val="ConsPlusNormal"/>
        <w:tabs>
          <w:tab w:val="left" w:pos="1134"/>
        </w:tabs>
        <w:jc w:val="center"/>
        <w:rPr>
          <w:rFonts w:ascii="PT Astra Serif" w:hAnsi="PT Astra Serif" w:cs="PT Astra Serif"/>
          <w:sz w:val="26"/>
          <w:szCs w:val="26"/>
        </w:rPr>
      </w:pPr>
      <w:r w:rsidRPr="00E37873">
        <w:rPr>
          <w:rFonts w:ascii="PT Astra Serif" w:hAnsi="PT Astra Serif" w:cs="PT Astra Serif"/>
          <w:sz w:val="26"/>
          <w:szCs w:val="26"/>
        </w:rPr>
        <w:t>предоставления субсидии и ответственности за их нарушение</w:t>
      </w:r>
    </w:p>
    <w:p w:rsidR="009E346F" w:rsidRPr="00E37873" w:rsidRDefault="009E346F" w:rsidP="00413B6F">
      <w:pPr>
        <w:pStyle w:val="ConsPlusNormal"/>
        <w:tabs>
          <w:tab w:val="left" w:pos="1134"/>
        </w:tabs>
        <w:ind w:firstLine="709"/>
        <w:jc w:val="both"/>
        <w:rPr>
          <w:rFonts w:ascii="PT Astra Serif" w:hAnsi="PT Astra Serif" w:cs="PT Astra Serif"/>
          <w:sz w:val="26"/>
          <w:szCs w:val="26"/>
        </w:rPr>
      </w:pPr>
    </w:p>
    <w:p w:rsidR="00BF25D9" w:rsidRPr="00E37873" w:rsidRDefault="00E9369C" w:rsidP="00BF25D9">
      <w:pPr>
        <w:pStyle w:val="ConsPlusNormal"/>
        <w:tabs>
          <w:tab w:val="left" w:pos="1134"/>
        </w:tabs>
        <w:ind w:firstLine="709"/>
        <w:jc w:val="both"/>
        <w:rPr>
          <w:rFonts w:ascii="PT Astra Serif" w:hAnsi="PT Astra Serif" w:cs="PT Astra Serif"/>
          <w:sz w:val="26"/>
          <w:szCs w:val="26"/>
        </w:rPr>
      </w:pPr>
      <w:r>
        <w:rPr>
          <w:rFonts w:ascii="PT Astra Serif" w:hAnsi="PT Astra Serif" w:cs="PT Astra Serif"/>
          <w:sz w:val="26"/>
          <w:szCs w:val="26"/>
        </w:rPr>
        <w:t>40</w:t>
      </w:r>
      <w:r w:rsidR="00BF25D9" w:rsidRPr="00E37873">
        <w:rPr>
          <w:rFonts w:ascii="PT Astra Serif" w:hAnsi="PT Astra Serif" w:cs="PT Astra Serif"/>
          <w:sz w:val="26"/>
          <w:szCs w:val="26"/>
        </w:rPr>
        <w:t>. Получатели субсидии представляют в Департамент:</w:t>
      </w:r>
    </w:p>
    <w:p w:rsidR="00BF25D9" w:rsidRPr="00E37873" w:rsidRDefault="00BF25D9" w:rsidP="00BF25D9">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 xml:space="preserve">1) ежеквартально, не позднее 10-го числа, следующего за отчетным кварталом, и не позднее 1 марта года, следующего за годом получения субсидии, отчет о достижении значения результата предоставления субсидии по форме, определенной </w:t>
      </w:r>
      <w:r w:rsidR="001F14E6" w:rsidRPr="001F14E6">
        <w:rPr>
          <w:rFonts w:ascii="PT Astra Serif" w:hAnsi="PT Astra Serif" w:cs="PT Astra Serif"/>
          <w:sz w:val="26"/>
          <w:szCs w:val="26"/>
        </w:rPr>
        <w:t>типовой формой</w:t>
      </w:r>
      <w:r w:rsidR="001F14E6">
        <w:rPr>
          <w:rFonts w:ascii="PT Astra Serif" w:hAnsi="PT Astra Serif" w:cs="PT Astra Serif"/>
          <w:sz w:val="26"/>
          <w:szCs w:val="26"/>
        </w:rPr>
        <w:t>;</w:t>
      </w:r>
    </w:p>
    <w:p w:rsidR="009E346F" w:rsidRPr="00E37873" w:rsidRDefault="00BF25D9" w:rsidP="00413B6F">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2) не позднее 20 рабочих дней, следующих за отчетным кварталом отчет об осуществлении расходов, источником финансового обеспечения которых является субсидия, по форме, определенной типовой формой Соглашения с приложением копий документов, подтверждающих осуществление указанных расходов (договоров, актов приема-передачи и (или) счетов-фактур, и (или) накладных или универсальных передаточных документов, документов, подтверждающих осуществление платежей участником отбора в безналичном порядке, племенных свидетельств (паспортов или сертификатов, или свидетельств о регистрации импортированного племенного животного; свидетельства о регистрации организации-продавца в государственном племенном регистре (за исключением импортированного племенного животного);</w:t>
      </w:r>
    </w:p>
    <w:p w:rsidR="009E346F" w:rsidRPr="00E37873" w:rsidRDefault="00BF25D9" w:rsidP="00413B6F">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 xml:space="preserve">3) ежеквартально, не позднее 5-го рабочего дня месяца, следующего за отчетным периодом, отчет о реализации плана мероприятий по достижению результатов предоставления субсидии по состоянию на 1 число месяца, следующего </w:t>
      </w:r>
      <w:r w:rsidRPr="00E37873">
        <w:rPr>
          <w:rFonts w:ascii="PT Astra Serif" w:hAnsi="PT Astra Serif" w:cs="PT Astra Serif"/>
          <w:sz w:val="26"/>
          <w:szCs w:val="26"/>
        </w:rPr>
        <w:lastRenderedPageBreak/>
        <w:t>за отчетным периодом, формируемого в соответствии с приказом Министерства финансов Российской Федерации от 27.04.2024 № 53н «Об утверждении Порядка проведения мониторинга достижения результатов предоставления субсидий, в том числе грантов в форме субсидий, юридическим лицам, в том числе бюджетным и автономным учреждениям, индивидуальным предпринимателям, физическим лицам - производителям товаров, работ, услуг» (до даты достижения конечного результата предоставления субсидии), а также не позднее 10-го рабочего дня после достижения конечного значения результата предоставления субсидии.</w:t>
      </w:r>
    </w:p>
    <w:p w:rsidR="00BF25D9" w:rsidRPr="00E37873" w:rsidRDefault="00BF25D9" w:rsidP="00BF25D9">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Департамент проводит мониторинг достижения результатов предоставления субсидии исходя из достижения значений результатов предоставления субсидии, определенных соглашением,</w:t>
      </w:r>
      <w:r w:rsidRPr="00E37873">
        <w:rPr>
          <w:sz w:val="26"/>
          <w:szCs w:val="26"/>
        </w:rPr>
        <w:t xml:space="preserve"> </w:t>
      </w:r>
      <w:r w:rsidRPr="00E37873">
        <w:rPr>
          <w:rFonts w:ascii="PT Astra Serif" w:hAnsi="PT Astra Serif" w:cs="PT Astra Serif"/>
          <w:sz w:val="26"/>
          <w:szCs w:val="26"/>
        </w:rPr>
        <w:t>и событий, отражающих факт завершения соответствующего мероприятия по получению результата предоставления субсидии (контрольная точка), в порядке и по формам, установленным приказом Министерства финансов Российской Федерации от 27.04.2024 № 53н «Об утверждении Порядка проведения мониторинга достижения результатов предоставления субсидий, в том числе грантов в форме субсидий, юридическим лицам, в том числе бюджетным и автономным учреждениям, индивидуальным предпринимателям, физическим лицам - производителям товаров, работ, услуг».</w:t>
      </w:r>
    </w:p>
    <w:p w:rsidR="009E346F" w:rsidRPr="00E37873" w:rsidRDefault="00BF25D9" w:rsidP="00413B6F">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4</w:t>
      </w:r>
      <w:r w:rsidR="00E9369C">
        <w:rPr>
          <w:rFonts w:ascii="PT Astra Serif" w:hAnsi="PT Astra Serif" w:cs="PT Astra Serif"/>
          <w:sz w:val="26"/>
          <w:szCs w:val="26"/>
        </w:rPr>
        <w:t>1</w:t>
      </w:r>
      <w:r w:rsidRPr="00E37873">
        <w:rPr>
          <w:rFonts w:ascii="PT Astra Serif" w:hAnsi="PT Astra Serif" w:cs="PT Astra Serif"/>
          <w:sz w:val="26"/>
          <w:szCs w:val="26"/>
        </w:rPr>
        <w:t>. Департамент осуществляет проверку соблюдения получателем субсидии условий и порядка предоставления субсидии, в том числе в части достижения результата предоставления субсидии. Органы государственного финансового контроля осуществляют проверку в соответствии со статьями 268.1 и 269.2 Бюджетного кодекса Российской Федерации.</w:t>
      </w:r>
    </w:p>
    <w:p w:rsidR="00BF25D9" w:rsidRPr="00E37873" w:rsidRDefault="00BF25D9" w:rsidP="00BF25D9">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 xml:space="preserve">42. В случае несоблюдения получателем субсидии условий и порядка, установленных при предоставлении субсидии, выявленного, в том числе по фактам проверок, проведенных Департаментом и органами государственного финансового контроля, а также, если получателем субсидии по состоянию на 31 декабря отчетного финансового года не достигнуто значение результата предоставления субсидии, определенного соглашением, Департамент в течение 20 рабочих дней с даты выявления указанных фактов направляет получателю субсидии письменное уведомление о возврате субсидии в областной бюджет (далее - уведомление). </w:t>
      </w:r>
    </w:p>
    <w:p w:rsidR="00BF25D9" w:rsidRPr="00E37873" w:rsidRDefault="00BF25D9" w:rsidP="00BF25D9">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43. В случае нарушений условий предоставления субсидии субсидия подлежит возврату в областной бюджет в полном объеме.</w:t>
      </w:r>
    </w:p>
    <w:p w:rsidR="00BF25D9" w:rsidRPr="00E37873" w:rsidRDefault="00BF25D9" w:rsidP="00BF25D9">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 xml:space="preserve">44. В случае недостижения получателем субсидии определенного соглашением значения результата объем субсидии, подлежащей возврату в областной бюджет (V возврата), рассчитывается по следующей формуле: </w:t>
      </w:r>
    </w:p>
    <w:p w:rsidR="00BF25D9" w:rsidRPr="00E37873" w:rsidRDefault="00BF25D9" w:rsidP="00BF25D9">
      <w:pPr>
        <w:pStyle w:val="ConsPlusNormal"/>
        <w:tabs>
          <w:tab w:val="left" w:pos="1134"/>
        </w:tabs>
        <w:ind w:firstLine="709"/>
        <w:jc w:val="both"/>
        <w:rPr>
          <w:rFonts w:ascii="PT Astra Serif" w:hAnsi="PT Astra Serif" w:cs="PT Astra Serif"/>
          <w:sz w:val="26"/>
          <w:szCs w:val="26"/>
        </w:rPr>
      </w:pPr>
    </w:p>
    <w:p w:rsidR="00BF25D9" w:rsidRPr="00E37873" w:rsidRDefault="00BF25D9" w:rsidP="00BF25D9">
      <w:pPr>
        <w:pStyle w:val="ConsPlusNormal"/>
        <w:tabs>
          <w:tab w:val="left" w:pos="1134"/>
        </w:tabs>
        <w:jc w:val="center"/>
        <w:rPr>
          <w:rFonts w:ascii="PT Astra Serif" w:hAnsi="PT Astra Serif" w:cs="PT Astra Serif"/>
          <w:sz w:val="26"/>
          <w:szCs w:val="26"/>
        </w:rPr>
      </w:pPr>
      <w:r w:rsidRPr="00E37873">
        <w:rPr>
          <w:rFonts w:ascii="PT Astra Serif" w:hAnsi="PT Astra Serif" w:cs="PT Astra Serif"/>
          <w:sz w:val="26"/>
          <w:szCs w:val="26"/>
        </w:rPr>
        <w:t>V возврата = V субсидии x k x m / n, где:</w:t>
      </w:r>
    </w:p>
    <w:p w:rsidR="00BF25D9" w:rsidRPr="00E37873" w:rsidRDefault="00BF25D9" w:rsidP="00BF25D9">
      <w:pPr>
        <w:pStyle w:val="ConsPlusNormal"/>
        <w:tabs>
          <w:tab w:val="left" w:pos="1134"/>
        </w:tabs>
        <w:ind w:firstLine="709"/>
        <w:jc w:val="both"/>
        <w:rPr>
          <w:rFonts w:ascii="PT Astra Serif" w:hAnsi="PT Astra Serif" w:cs="PT Astra Serif"/>
          <w:sz w:val="26"/>
          <w:szCs w:val="26"/>
        </w:rPr>
      </w:pPr>
    </w:p>
    <w:p w:rsidR="00BF25D9" w:rsidRPr="00E37873" w:rsidRDefault="00BF25D9" w:rsidP="00BF25D9">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 xml:space="preserve">V возврата - объем средств, подлежащих возврату в областной бюджет; </w:t>
      </w:r>
    </w:p>
    <w:p w:rsidR="00BF25D9" w:rsidRPr="00E37873" w:rsidRDefault="00BF25D9" w:rsidP="00BF25D9">
      <w:pPr>
        <w:pStyle w:val="ConsPlusNormal"/>
        <w:tabs>
          <w:tab w:val="left" w:pos="1134"/>
        </w:tabs>
        <w:ind w:firstLine="709"/>
        <w:jc w:val="both"/>
        <w:rPr>
          <w:rFonts w:ascii="PT Astra Serif" w:hAnsi="PT Astra Serif" w:cs="PT Astra Serif"/>
          <w:sz w:val="26"/>
          <w:szCs w:val="26"/>
        </w:rPr>
      </w:pPr>
    </w:p>
    <w:p w:rsidR="00BF25D9" w:rsidRPr="00E37873" w:rsidRDefault="00BF25D9" w:rsidP="00BF25D9">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 xml:space="preserve">V субсидии - размер субсидии, предоставленной получателю субсидии в отчетном финансовом году; </w:t>
      </w:r>
    </w:p>
    <w:p w:rsidR="00BF25D9" w:rsidRPr="00E37873" w:rsidRDefault="00BF25D9" w:rsidP="00BF25D9">
      <w:pPr>
        <w:pStyle w:val="ConsPlusNormal"/>
        <w:tabs>
          <w:tab w:val="left" w:pos="1134"/>
        </w:tabs>
        <w:ind w:firstLine="709"/>
        <w:jc w:val="both"/>
        <w:rPr>
          <w:rFonts w:ascii="PT Astra Serif" w:hAnsi="PT Astra Serif" w:cs="PT Astra Serif"/>
          <w:sz w:val="26"/>
          <w:szCs w:val="26"/>
        </w:rPr>
      </w:pPr>
    </w:p>
    <w:p w:rsidR="00BF25D9" w:rsidRPr="00E37873" w:rsidRDefault="00BF25D9" w:rsidP="00BF25D9">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 xml:space="preserve">m - количество показателей, необходимых для достижения результата предоставления субсидии, по которым не достигнуты значения; </w:t>
      </w:r>
    </w:p>
    <w:p w:rsidR="00BF25D9" w:rsidRPr="00E37873" w:rsidRDefault="00BF25D9" w:rsidP="00BF25D9">
      <w:pPr>
        <w:pStyle w:val="ConsPlusNormal"/>
        <w:tabs>
          <w:tab w:val="left" w:pos="1134"/>
        </w:tabs>
        <w:ind w:firstLine="709"/>
        <w:jc w:val="both"/>
        <w:rPr>
          <w:rFonts w:ascii="PT Astra Serif" w:hAnsi="PT Astra Serif" w:cs="PT Astra Serif"/>
          <w:sz w:val="26"/>
          <w:szCs w:val="26"/>
        </w:rPr>
      </w:pPr>
    </w:p>
    <w:p w:rsidR="00BF25D9" w:rsidRPr="00E37873" w:rsidRDefault="00BF25D9" w:rsidP="00BF25D9">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lastRenderedPageBreak/>
        <w:t xml:space="preserve">n - общее количество показателей, необходимых для достижения результата предоставления субсидии; </w:t>
      </w:r>
    </w:p>
    <w:p w:rsidR="00BF25D9" w:rsidRPr="00E37873" w:rsidRDefault="00BF25D9" w:rsidP="00BF25D9">
      <w:pPr>
        <w:pStyle w:val="ConsPlusNormal"/>
        <w:tabs>
          <w:tab w:val="left" w:pos="1134"/>
        </w:tabs>
        <w:ind w:firstLine="709"/>
        <w:jc w:val="both"/>
        <w:rPr>
          <w:rFonts w:ascii="PT Astra Serif" w:hAnsi="PT Astra Serif" w:cs="PT Astra Serif"/>
          <w:sz w:val="26"/>
          <w:szCs w:val="26"/>
        </w:rPr>
      </w:pPr>
    </w:p>
    <w:p w:rsidR="00BF25D9" w:rsidRPr="00E37873" w:rsidRDefault="00BF25D9" w:rsidP="00BF25D9">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 xml:space="preserve">k - коэффициент возврата субсидии. </w:t>
      </w:r>
    </w:p>
    <w:p w:rsidR="00BF25D9" w:rsidRPr="00E37873" w:rsidRDefault="00BF25D9" w:rsidP="00BF25D9">
      <w:pPr>
        <w:pStyle w:val="ConsPlusNormal"/>
        <w:tabs>
          <w:tab w:val="left" w:pos="1134"/>
        </w:tabs>
        <w:ind w:firstLine="709"/>
        <w:jc w:val="both"/>
        <w:rPr>
          <w:rFonts w:ascii="PT Astra Serif" w:hAnsi="PT Astra Serif" w:cs="PT Astra Serif"/>
          <w:sz w:val="26"/>
          <w:szCs w:val="26"/>
        </w:rPr>
      </w:pPr>
    </w:p>
    <w:p w:rsidR="00BF25D9" w:rsidRPr="00E37873" w:rsidRDefault="00BF25D9" w:rsidP="00BF25D9">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 xml:space="preserve">Коэффициент возврата субсидии рассчитывается по следующей формуле: </w:t>
      </w:r>
    </w:p>
    <w:p w:rsidR="00BF25D9" w:rsidRPr="00E37873" w:rsidRDefault="00BF25D9" w:rsidP="00BF25D9">
      <w:pPr>
        <w:pStyle w:val="ConsPlusNormal"/>
        <w:tabs>
          <w:tab w:val="left" w:pos="1134"/>
        </w:tabs>
        <w:ind w:firstLine="709"/>
        <w:jc w:val="both"/>
        <w:rPr>
          <w:rFonts w:ascii="PT Astra Serif" w:hAnsi="PT Astra Serif" w:cs="PT Astra Serif"/>
          <w:sz w:val="26"/>
          <w:szCs w:val="26"/>
        </w:rPr>
      </w:pPr>
    </w:p>
    <w:p w:rsidR="00BF25D9" w:rsidRPr="00E37873" w:rsidRDefault="00CE5408" w:rsidP="00CE5408">
      <w:pPr>
        <w:pStyle w:val="ConsPlusNormal"/>
        <w:tabs>
          <w:tab w:val="left" w:pos="1134"/>
        </w:tabs>
        <w:ind w:firstLine="709"/>
        <w:jc w:val="center"/>
        <w:rPr>
          <w:rFonts w:ascii="PT Astra Serif" w:hAnsi="PT Astra Serif" w:cs="PT Astra Serif"/>
          <w:sz w:val="26"/>
          <w:szCs w:val="26"/>
          <w:lang w:val="en-US"/>
        </w:rPr>
      </w:pPr>
      <w:r>
        <w:rPr>
          <w:noProof/>
        </w:rPr>
        <w:drawing>
          <wp:inline distT="0" distB="0" distL="0" distR="0" wp14:anchorId="4FEC53D0" wp14:editId="2D49D373">
            <wp:extent cx="1215390" cy="283210"/>
            <wp:effectExtent l="0" t="0" r="3810" b="254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1" name="Консультант Плюс"/>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15390" cy="283210"/>
                    </a:xfrm>
                    <a:prstGeom prst="rect">
                      <a:avLst/>
                    </a:prstGeom>
                    <a:noFill/>
                    <a:ln>
                      <a:noFill/>
                    </a:ln>
                  </pic:spPr>
                </pic:pic>
              </a:graphicData>
            </a:graphic>
          </wp:inline>
        </w:drawing>
      </w:r>
    </w:p>
    <w:p w:rsidR="00CE5408" w:rsidRDefault="00CE5408" w:rsidP="00BF25D9">
      <w:pPr>
        <w:pStyle w:val="ConsPlusNormal"/>
        <w:tabs>
          <w:tab w:val="left" w:pos="1134"/>
        </w:tabs>
        <w:ind w:firstLine="709"/>
        <w:jc w:val="both"/>
        <w:rPr>
          <w:rFonts w:ascii="PT Astra Serif" w:hAnsi="PT Astra Serif" w:cs="PT Astra Serif"/>
          <w:sz w:val="26"/>
          <w:szCs w:val="26"/>
        </w:rPr>
      </w:pPr>
    </w:p>
    <w:p w:rsidR="00BF25D9" w:rsidRPr="00E37873" w:rsidRDefault="00BF25D9" w:rsidP="00BF25D9">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 xml:space="preserve">Di - индекс, отражающий уровень недостижения значения i-го показателей, необходимых для достижения результата предоставления субсидии. </w:t>
      </w:r>
    </w:p>
    <w:p w:rsidR="00BF25D9" w:rsidRPr="00E37873" w:rsidRDefault="00BF25D9" w:rsidP="00BF25D9">
      <w:pPr>
        <w:pStyle w:val="ConsPlusNormal"/>
        <w:tabs>
          <w:tab w:val="left" w:pos="1134"/>
        </w:tabs>
        <w:ind w:firstLine="709"/>
        <w:jc w:val="both"/>
        <w:rPr>
          <w:rFonts w:ascii="PT Astra Serif" w:hAnsi="PT Astra Serif" w:cs="PT Astra Serif"/>
          <w:sz w:val="26"/>
          <w:szCs w:val="26"/>
        </w:rPr>
      </w:pPr>
    </w:p>
    <w:p w:rsidR="00BF25D9" w:rsidRPr="00E37873" w:rsidRDefault="00BF25D9" w:rsidP="00BF25D9">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При расчете коэффициента возврата субсидии используются только положительные значения индекса, отражающего уровень недостижения значения i-го показателя, необходимого для достижения результата предоставления субсидии.</w:t>
      </w:r>
    </w:p>
    <w:p w:rsidR="00BF25D9" w:rsidRPr="00E37873" w:rsidRDefault="00BF25D9" w:rsidP="00BF25D9">
      <w:pPr>
        <w:pStyle w:val="ConsPlusNormal"/>
        <w:tabs>
          <w:tab w:val="left" w:pos="1134"/>
        </w:tabs>
        <w:ind w:firstLine="709"/>
        <w:jc w:val="both"/>
        <w:rPr>
          <w:rFonts w:ascii="PT Astra Serif" w:hAnsi="PT Astra Serif" w:cs="PT Astra Serif"/>
          <w:sz w:val="26"/>
          <w:szCs w:val="26"/>
        </w:rPr>
      </w:pPr>
    </w:p>
    <w:p w:rsidR="00BF25D9" w:rsidRPr="00E37873" w:rsidRDefault="00BF25D9" w:rsidP="00BF25D9">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Индекс, отражающий уровень недостижения значения i-го показателя, необходимого для достижения результата предоставления субсидии, определяется по следующей формуле:</w:t>
      </w:r>
    </w:p>
    <w:p w:rsidR="00BF25D9" w:rsidRPr="00E37873" w:rsidRDefault="00BF25D9" w:rsidP="00BF25D9">
      <w:pPr>
        <w:pStyle w:val="ConsPlusNormal"/>
        <w:tabs>
          <w:tab w:val="left" w:pos="1134"/>
        </w:tabs>
        <w:ind w:firstLine="709"/>
        <w:jc w:val="both"/>
        <w:rPr>
          <w:rFonts w:ascii="PT Astra Serif" w:hAnsi="PT Astra Serif" w:cs="PT Astra Serif"/>
          <w:sz w:val="26"/>
          <w:szCs w:val="26"/>
        </w:rPr>
      </w:pPr>
    </w:p>
    <w:p w:rsidR="00BF25D9" w:rsidRPr="00E37873" w:rsidRDefault="00BF25D9" w:rsidP="00BF25D9">
      <w:pPr>
        <w:pStyle w:val="ConsPlusNormal"/>
        <w:tabs>
          <w:tab w:val="left" w:pos="1134"/>
        </w:tabs>
        <w:jc w:val="center"/>
        <w:rPr>
          <w:rFonts w:ascii="PT Astra Serif" w:hAnsi="PT Astra Serif" w:cs="PT Astra Serif"/>
          <w:sz w:val="26"/>
          <w:szCs w:val="26"/>
        </w:rPr>
      </w:pPr>
      <w:r w:rsidRPr="00E37873">
        <w:rPr>
          <w:rFonts w:ascii="PT Astra Serif" w:hAnsi="PT Astra Serif" w:cs="PT Astra Serif"/>
          <w:sz w:val="26"/>
          <w:szCs w:val="26"/>
        </w:rPr>
        <w:t>Di = 1 - Ti / Si, где:</w:t>
      </w:r>
    </w:p>
    <w:p w:rsidR="00BF25D9" w:rsidRPr="00E37873" w:rsidRDefault="00BF25D9" w:rsidP="00BF25D9">
      <w:pPr>
        <w:pStyle w:val="ConsPlusNormal"/>
        <w:tabs>
          <w:tab w:val="left" w:pos="1134"/>
        </w:tabs>
        <w:ind w:firstLine="709"/>
        <w:jc w:val="both"/>
        <w:rPr>
          <w:rFonts w:ascii="PT Astra Serif" w:hAnsi="PT Astra Serif" w:cs="PT Astra Serif"/>
          <w:sz w:val="26"/>
          <w:szCs w:val="26"/>
        </w:rPr>
      </w:pPr>
    </w:p>
    <w:p w:rsidR="00BF25D9" w:rsidRPr="00E37873" w:rsidRDefault="00BF25D9" w:rsidP="00BF25D9">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Ti - фактически достигнутое значение i-го показателя, необходимого для достижения результата предоставления субсидии, на отчетную дату;</w:t>
      </w:r>
    </w:p>
    <w:p w:rsidR="00BF25D9" w:rsidRPr="00E37873" w:rsidRDefault="00BF25D9" w:rsidP="00BF25D9">
      <w:pPr>
        <w:pStyle w:val="ConsPlusNormal"/>
        <w:tabs>
          <w:tab w:val="left" w:pos="1134"/>
        </w:tabs>
        <w:ind w:firstLine="709"/>
        <w:jc w:val="both"/>
        <w:rPr>
          <w:rFonts w:ascii="PT Astra Serif" w:hAnsi="PT Astra Serif" w:cs="PT Astra Serif"/>
          <w:sz w:val="26"/>
          <w:szCs w:val="26"/>
        </w:rPr>
      </w:pPr>
    </w:p>
    <w:p w:rsidR="00BF25D9" w:rsidRPr="00E37873" w:rsidRDefault="00BF25D9" w:rsidP="00BF25D9">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Si - плановое значение i-го показателя, необходимого для достижения  результата предоставления субсидии, установленное соглашением.</w:t>
      </w:r>
    </w:p>
    <w:p w:rsidR="00BF25D9" w:rsidRPr="00E37873" w:rsidRDefault="00BF25D9" w:rsidP="00BF25D9">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45. В течение 10 рабочих дней с даты получения уведомления получатель субсидии осуществляет возврат субсидии в областной бюджет по платежным реквизитам, указанным в уведомлении, или направляет в адрес Департамента ответ с мотивированным отказом от возврата субсидии.</w:t>
      </w:r>
    </w:p>
    <w:p w:rsidR="00BF25D9" w:rsidRPr="00E37873" w:rsidRDefault="00BF25D9" w:rsidP="00BF25D9">
      <w:pPr>
        <w:pStyle w:val="ConsPlusNormal"/>
        <w:tabs>
          <w:tab w:val="left" w:pos="1134"/>
        </w:tabs>
        <w:ind w:firstLine="709"/>
        <w:jc w:val="both"/>
        <w:rPr>
          <w:rFonts w:ascii="PT Astra Serif" w:hAnsi="PT Astra Serif" w:cs="PT Astra Serif"/>
          <w:sz w:val="26"/>
          <w:szCs w:val="26"/>
        </w:rPr>
      </w:pPr>
      <w:r w:rsidRPr="00E37873">
        <w:rPr>
          <w:rFonts w:ascii="PT Astra Serif" w:hAnsi="PT Astra Serif" w:cs="PT Astra Serif"/>
          <w:sz w:val="26"/>
          <w:szCs w:val="26"/>
        </w:rPr>
        <w:t>В случае непоступления средств в областной бюджет в срок, установленный абзацем первым настоящего пункта, бюджетные средства подлежат взысканию Департаментом в судебном порядке в течение 3 месяцев с даты получения Департаментом отказа от возврата субсидии или истечения указанного срока.</w:t>
      </w:r>
    </w:p>
    <w:p w:rsidR="00BF25D9" w:rsidRPr="00E37873" w:rsidRDefault="00BF25D9" w:rsidP="00BF25D9">
      <w:pPr>
        <w:pStyle w:val="ConsPlusNormal"/>
        <w:tabs>
          <w:tab w:val="left" w:pos="1134"/>
        </w:tabs>
        <w:ind w:firstLine="709"/>
        <w:jc w:val="both"/>
        <w:rPr>
          <w:rFonts w:ascii="PT Astra Serif" w:hAnsi="PT Astra Serif" w:cs="PT Astra Serif"/>
          <w:sz w:val="26"/>
          <w:szCs w:val="26"/>
        </w:rPr>
      </w:pPr>
    </w:p>
    <w:p w:rsidR="008506E6" w:rsidRDefault="008506E6">
      <w:pPr>
        <w:pBdr>
          <w:right w:val="none" w:sz="4" w:space="3" w:color="000000"/>
        </w:pBdr>
        <w:tabs>
          <w:tab w:val="left" w:pos="7088"/>
        </w:tabs>
        <w:jc w:val="both"/>
        <w:rPr>
          <w:rFonts w:ascii="PT Astra Serif" w:hAnsi="PT Astra Serif" w:cs="PT Astra Serif"/>
          <w:sz w:val="26"/>
          <w:szCs w:val="26"/>
        </w:rPr>
      </w:pPr>
    </w:p>
    <w:p w:rsidR="008E1292" w:rsidRDefault="008E1292">
      <w:pPr>
        <w:pBdr>
          <w:right w:val="none" w:sz="4" w:space="3" w:color="000000"/>
        </w:pBdr>
        <w:tabs>
          <w:tab w:val="left" w:pos="7088"/>
        </w:tabs>
        <w:jc w:val="both"/>
        <w:rPr>
          <w:rFonts w:ascii="PT Astra Serif" w:hAnsi="PT Astra Serif" w:cs="PT Astra Serif"/>
          <w:sz w:val="26"/>
          <w:szCs w:val="26"/>
        </w:rPr>
      </w:pPr>
    </w:p>
    <w:p w:rsidR="008E1292" w:rsidRPr="0000111B" w:rsidRDefault="008E1292">
      <w:pPr>
        <w:pBdr>
          <w:right w:val="none" w:sz="4" w:space="3" w:color="000000"/>
        </w:pBdr>
        <w:tabs>
          <w:tab w:val="left" w:pos="7088"/>
        </w:tabs>
        <w:jc w:val="both"/>
        <w:rPr>
          <w:rFonts w:ascii="PT Astra Serif" w:hAnsi="PT Astra Serif" w:cs="PT Astra Serif"/>
          <w:sz w:val="26"/>
          <w:szCs w:val="26"/>
        </w:rPr>
      </w:pPr>
    </w:p>
    <w:p w:rsidR="0000111B" w:rsidRPr="00896D29" w:rsidRDefault="0000111B">
      <w:pPr>
        <w:pBdr>
          <w:right w:val="none" w:sz="4" w:space="3" w:color="000000"/>
        </w:pBdr>
        <w:tabs>
          <w:tab w:val="left" w:pos="7088"/>
        </w:tabs>
        <w:jc w:val="both"/>
        <w:rPr>
          <w:rFonts w:ascii="PT Astra Serif" w:hAnsi="PT Astra Serif" w:cs="PT Astra Serif"/>
          <w:sz w:val="26"/>
          <w:szCs w:val="26"/>
        </w:rPr>
      </w:pPr>
    </w:p>
    <w:p w:rsidR="0000111B" w:rsidRPr="00896D29" w:rsidRDefault="0000111B">
      <w:pPr>
        <w:pBdr>
          <w:right w:val="none" w:sz="4" w:space="3" w:color="000000"/>
        </w:pBdr>
        <w:tabs>
          <w:tab w:val="left" w:pos="7088"/>
        </w:tabs>
        <w:jc w:val="both"/>
        <w:rPr>
          <w:rFonts w:ascii="PT Astra Serif" w:hAnsi="PT Astra Serif" w:cs="PT Astra Serif"/>
          <w:sz w:val="26"/>
          <w:szCs w:val="26"/>
        </w:rPr>
      </w:pPr>
    </w:p>
    <w:p w:rsidR="0000111B" w:rsidRPr="00896D29" w:rsidRDefault="0000111B">
      <w:pPr>
        <w:pBdr>
          <w:right w:val="none" w:sz="4" w:space="3" w:color="000000"/>
        </w:pBdr>
        <w:tabs>
          <w:tab w:val="left" w:pos="7088"/>
        </w:tabs>
        <w:jc w:val="both"/>
        <w:rPr>
          <w:rFonts w:ascii="PT Astra Serif" w:hAnsi="PT Astra Serif" w:cs="PT Astra Serif"/>
          <w:sz w:val="26"/>
          <w:szCs w:val="26"/>
        </w:rPr>
      </w:pPr>
    </w:p>
    <w:p w:rsidR="008E1292" w:rsidRDefault="008E1292">
      <w:pPr>
        <w:pBdr>
          <w:right w:val="none" w:sz="4" w:space="3" w:color="000000"/>
        </w:pBdr>
        <w:tabs>
          <w:tab w:val="left" w:pos="7088"/>
        </w:tabs>
        <w:jc w:val="both"/>
        <w:rPr>
          <w:rFonts w:ascii="PT Astra Serif" w:hAnsi="PT Astra Serif" w:cs="PT Astra Serif"/>
          <w:sz w:val="26"/>
          <w:szCs w:val="26"/>
        </w:rPr>
      </w:pPr>
    </w:p>
    <w:p w:rsidR="00BF25D9" w:rsidRPr="00E37873" w:rsidRDefault="00BF25D9" w:rsidP="00BF25D9">
      <w:pPr>
        <w:pStyle w:val="ConsPlusNormal"/>
        <w:ind w:left="5387"/>
        <w:outlineLvl w:val="1"/>
        <w:rPr>
          <w:rFonts w:ascii="PT Astra Serif" w:hAnsi="PT Astra Serif" w:cs="PT Astra Serif"/>
          <w:sz w:val="26"/>
          <w:szCs w:val="26"/>
        </w:rPr>
      </w:pPr>
      <w:r w:rsidRPr="00E37873">
        <w:rPr>
          <w:rFonts w:ascii="PT Astra Serif" w:hAnsi="PT Astra Serif" w:cs="PT Astra Serif"/>
          <w:sz w:val="26"/>
          <w:szCs w:val="26"/>
        </w:rPr>
        <w:t xml:space="preserve">Приложение </w:t>
      </w:r>
    </w:p>
    <w:p w:rsidR="00BF25D9" w:rsidRPr="00E37873" w:rsidRDefault="00BF25D9" w:rsidP="00BF25D9">
      <w:pPr>
        <w:pStyle w:val="ConsPlusNormal"/>
        <w:ind w:left="5387"/>
        <w:rPr>
          <w:rFonts w:ascii="PT Astra Serif" w:hAnsi="PT Astra Serif" w:cs="PT Astra Serif"/>
          <w:sz w:val="26"/>
          <w:szCs w:val="26"/>
        </w:rPr>
      </w:pPr>
      <w:r w:rsidRPr="00E37873">
        <w:rPr>
          <w:rFonts w:ascii="PT Astra Serif" w:hAnsi="PT Astra Serif" w:cs="PT Astra Serif"/>
          <w:sz w:val="26"/>
          <w:szCs w:val="26"/>
        </w:rPr>
        <w:t xml:space="preserve">к Порядку предоставления субсидий на приобретение </w:t>
      </w:r>
    </w:p>
    <w:p w:rsidR="00BF25D9" w:rsidRPr="00E37873" w:rsidRDefault="00BF25D9" w:rsidP="00BF25D9">
      <w:pPr>
        <w:pStyle w:val="ConsPlusNormal"/>
        <w:ind w:left="5387"/>
        <w:rPr>
          <w:rFonts w:ascii="PT Astra Serif" w:hAnsi="PT Astra Serif" w:cs="PT Astra Serif"/>
          <w:sz w:val="26"/>
          <w:szCs w:val="26"/>
        </w:rPr>
      </w:pPr>
      <w:r w:rsidRPr="00E37873">
        <w:rPr>
          <w:rFonts w:ascii="PT Astra Serif" w:hAnsi="PT Astra Serif" w:cs="PT Astra Serif"/>
          <w:sz w:val="26"/>
          <w:szCs w:val="26"/>
        </w:rPr>
        <w:t xml:space="preserve">племенного молодняка крупного </w:t>
      </w:r>
      <w:r w:rsidRPr="00E37873">
        <w:rPr>
          <w:rFonts w:ascii="PT Astra Serif" w:hAnsi="PT Astra Serif" w:cs="PT Astra Serif"/>
          <w:sz w:val="26"/>
          <w:szCs w:val="26"/>
        </w:rPr>
        <w:lastRenderedPageBreak/>
        <w:t xml:space="preserve">рогатого скота </w:t>
      </w:r>
    </w:p>
    <w:p w:rsidR="00BF25D9" w:rsidRPr="00E37873" w:rsidRDefault="00BF25D9" w:rsidP="00BF25D9">
      <w:pPr>
        <w:pStyle w:val="ConsPlusNormal"/>
        <w:ind w:left="5387"/>
        <w:rPr>
          <w:rFonts w:ascii="PT Astra Serif" w:hAnsi="PT Astra Serif" w:cs="PT Astra Serif"/>
          <w:sz w:val="26"/>
          <w:szCs w:val="26"/>
        </w:rPr>
      </w:pPr>
      <w:r w:rsidRPr="00E37873">
        <w:rPr>
          <w:rFonts w:ascii="PT Astra Serif" w:hAnsi="PT Astra Serif" w:cs="PT Astra Serif"/>
          <w:sz w:val="26"/>
          <w:szCs w:val="26"/>
        </w:rPr>
        <w:t>молочного направления</w:t>
      </w:r>
    </w:p>
    <w:p w:rsidR="00BF25D9" w:rsidRPr="00E37873" w:rsidRDefault="00BF25D9" w:rsidP="00BF25D9">
      <w:pPr>
        <w:pStyle w:val="ConsPlusNonformat"/>
        <w:jc w:val="both"/>
        <w:rPr>
          <w:rFonts w:ascii="PT Astra Serif" w:eastAsia="Times New Roman" w:hAnsi="PT Astra Serif" w:cs="PT Astra Serif"/>
          <w:sz w:val="26"/>
          <w:szCs w:val="26"/>
        </w:rPr>
      </w:pPr>
      <w:r w:rsidRPr="00E37873">
        <w:rPr>
          <w:rFonts w:ascii="PT Astra Serif" w:eastAsia="Times New Roman" w:hAnsi="PT Astra Serif" w:cs="PT Astra Serif"/>
          <w:sz w:val="26"/>
          <w:szCs w:val="26"/>
        </w:rPr>
        <w:t>Форма</w:t>
      </w:r>
    </w:p>
    <w:p w:rsidR="00BF25D9" w:rsidRPr="00E37873" w:rsidRDefault="00BF25D9" w:rsidP="00BF25D9">
      <w:pPr>
        <w:pStyle w:val="ConsPlusNonformat"/>
        <w:jc w:val="both"/>
        <w:rPr>
          <w:rFonts w:ascii="PT Astra Serif" w:eastAsia="Times New Roman" w:hAnsi="PT Astra Serif" w:cs="PT Astra Serif"/>
          <w:sz w:val="26"/>
          <w:szCs w:val="26"/>
        </w:rPr>
      </w:pPr>
    </w:p>
    <w:p w:rsidR="00BF25D9" w:rsidRPr="00E37873" w:rsidRDefault="00BF25D9" w:rsidP="00BF25D9">
      <w:pPr>
        <w:pStyle w:val="ConsPlusNonformat"/>
        <w:jc w:val="center"/>
        <w:rPr>
          <w:rFonts w:ascii="PT Astra Serif" w:eastAsia="Times New Roman" w:hAnsi="PT Astra Serif" w:cs="PT Astra Serif"/>
          <w:sz w:val="26"/>
          <w:szCs w:val="26"/>
        </w:rPr>
      </w:pPr>
      <w:bookmarkStart w:id="2" w:name="P339"/>
      <w:bookmarkEnd w:id="2"/>
      <w:r w:rsidRPr="00E37873">
        <w:rPr>
          <w:rFonts w:ascii="PT Astra Serif" w:eastAsia="Times New Roman" w:hAnsi="PT Astra Serif" w:cs="PT Astra Serif"/>
          <w:sz w:val="26"/>
          <w:szCs w:val="26"/>
        </w:rPr>
        <w:t>Справка-расчет</w:t>
      </w:r>
    </w:p>
    <w:p w:rsidR="00BF25D9" w:rsidRPr="00E37873" w:rsidRDefault="00BF25D9" w:rsidP="00BF25D9">
      <w:pPr>
        <w:pStyle w:val="ConsPlusNonformat"/>
        <w:jc w:val="center"/>
        <w:rPr>
          <w:rFonts w:ascii="PT Astra Serif" w:eastAsia="Times New Roman" w:hAnsi="PT Astra Serif" w:cs="PT Astra Serif"/>
          <w:sz w:val="26"/>
          <w:szCs w:val="26"/>
        </w:rPr>
      </w:pPr>
      <w:r w:rsidRPr="00E37873">
        <w:rPr>
          <w:rFonts w:ascii="PT Astra Serif" w:eastAsia="Times New Roman" w:hAnsi="PT Astra Serif" w:cs="PT Astra Serif"/>
          <w:sz w:val="26"/>
          <w:szCs w:val="26"/>
        </w:rPr>
        <w:t>субсидии на приобретение племенного молодняка крупного рогатого скота молочного направления</w:t>
      </w:r>
    </w:p>
    <w:p w:rsidR="00BF25D9" w:rsidRPr="00E37873" w:rsidRDefault="00BF25D9" w:rsidP="00BF25D9">
      <w:pPr>
        <w:pStyle w:val="ConsPlusNonformat"/>
        <w:rPr>
          <w:rFonts w:ascii="PT Astra Serif" w:eastAsia="Times New Roman" w:hAnsi="PT Astra Serif" w:cs="PT Astra Serif"/>
          <w:sz w:val="26"/>
          <w:szCs w:val="26"/>
        </w:rPr>
      </w:pPr>
    </w:p>
    <w:p w:rsidR="00BF25D9" w:rsidRPr="00E37873" w:rsidRDefault="00BF25D9" w:rsidP="00BF25D9">
      <w:pPr>
        <w:pStyle w:val="ConsPlusNonformat"/>
        <w:jc w:val="center"/>
        <w:rPr>
          <w:rFonts w:ascii="PT Astra Serif" w:eastAsia="Times New Roman" w:hAnsi="PT Astra Serif" w:cs="PT Astra Serif"/>
          <w:sz w:val="26"/>
          <w:szCs w:val="26"/>
        </w:rPr>
      </w:pPr>
      <w:r w:rsidRPr="00E37873">
        <w:rPr>
          <w:rFonts w:ascii="PT Astra Serif" w:eastAsia="Times New Roman" w:hAnsi="PT Astra Serif" w:cs="PT Astra Serif"/>
          <w:sz w:val="26"/>
          <w:szCs w:val="26"/>
        </w:rPr>
        <w:t>по __________________________________ за ______________________ 20__ г.</w:t>
      </w:r>
    </w:p>
    <w:p w:rsidR="00BF25D9" w:rsidRPr="00BF25D9" w:rsidRDefault="00BF25D9" w:rsidP="00BF25D9">
      <w:pPr>
        <w:pStyle w:val="ConsPlusNonformat"/>
        <w:rPr>
          <w:rFonts w:ascii="PT Astra Serif" w:eastAsia="Times New Roman" w:hAnsi="PT Astra Serif" w:cs="PT Astra Serif"/>
          <w:sz w:val="22"/>
        </w:rPr>
      </w:pPr>
      <w:r w:rsidRPr="00BF25D9">
        <w:rPr>
          <w:rFonts w:ascii="PT Astra Serif" w:eastAsia="Times New Roman" w:hAnsi="PT Astra Serif" w:cs="PT Astra Serif"/>
          <w:sz w:val="22"/>
        </w:rPr>
        <w:t xml:space="preserve">                  (наименование получателя субсидий)</w:t>
      </w:r>
    </w:p>
    <w:p w:rsidR="00BF25D9" w:rsidRPr="00BF25D9" w:rsidRDefault="00BF25D9" w:rsidP="00BF25D9">
      <w:pPr>
        <w:pStyle w:val="ConsPlusNonformat"/>
        <w:rPr>
          <w:rFonts w:ascii="PT Astra Serif" w:eastAsia="Times New Roman" w:hAnsi="PT Astra Serif" w:cs="PT Astra Serif"/>
          <w:sz w:val="22"/>
        </w:rPr>
      </w:pPr>
    </w:p>
    <w:p w:rsidR="00BF25D9" w:rsidRPr="00E37873" w:rsidRDefault="00BF25D9" w:rsidP="00BF25D9">
      <w:pPr>
        <w:pStyle w:val="ConsPlusNonformat"/>
        <w:rPr>
          <w:rFonts w:ascii="PT Astra Serif" w:eastAsia="Times New Roman" w:hAnsi="PT Astra Serif" w:cs="PT Astra Serif"/>
          <w:sz w:val="26"/>
          <w:szCs w:val="26"/>
        </w:rPr>
      </w:pPr>
      <w:r w:rsidRPr="00E37873">
        <w:rPr>
          <w:rFonts w:ascii="PT Astra Serif" w:eastAsia="Times New Roman" w:hAnsi="PT Astra Serif" w:cs="PT Astra Serif"/>
          <w:sz w:val="26"/>
          <w:szCs w:val="26"/>
        </w:rPr>
        <w:t>Идентификационный номер</w:t>
      </w:r>
    </w:p>
    <w:p w:rsidR="00BF25D9" w:rsidRPr="00E37873" w:rsidRDefault="00BF25D9" w:rsidP="00BF25D9">
      <w:pPr>
        <w:pStyle w:val="ConsPlusNonformat"/>
        <w:jc w:val="both"/>
        <w:rPr>
          <w:rFonts w:ascii="PT Astra Serif" w:eastAsia="Times New Roman" w:hAnsi="PT Astra Serif" w:cs="PT Astra Serif"/>
          <w:sz w:val="26"/>
          <w:szCs w:val="26"/>
        </w:rPr>
      </w:pPr>
      <w:r w:rsidRPr="00E37873">
        <w:rPr>
          <w:rFonts w:ascii="PT Astra Serif" w:eastAsia="Times New Roman" w:hAnsi="PT Astra Serif" w:cs="PT Astra Serif"/>
          <w:sz w:val="26"/>
          <w:szCs w:val="26"/>
        </w:rPr>
        <w:t>налогоплательщика получателя субсидии ________________________________</w:t>
      </w:r>
    </w:p>
    <w:p w:rsidR="00BF25D9" w:rsidRPr="00E37873" w:rsidRDefault="00BF25D9" w:rsidP="00BF25D9">
      <w:pPr>
        <w:pStyle w:val="ConsPlusNonformat"/>
        <w:rPr>
          <w:rFonts w:ascii="PT Astra Serif" w:eastAsia="Times New Roman" w:hAnsi="PT Astra Serif" w:cs="PT Astra Serif"/>
          <w:sz w:val="26"/>
          <w:szCs w:val="26"/>
        </w:rPr>
      </w:pPr>
    </w:p>
    <w:tbl>
      <w:tblPr>
        <w:tblW w:w="9843" w:type="dxa"/>
        <w:tblLayout w:type="fixed"/>
        <w:tblCellMar>
          <w:top w:w="102" w:type="dxa"/>
          <w:left w:w="62" w:type="dxa"/>
          <w:bottom w:w="102" w:type="dxa"/>
          <w:right w:w="62" w:type="dxa"/>
        </w:tblCellMar>
        <w:tblLook w:val="0000" w:firstRow="0" w:lastRow="0" w:firstColumn="0" w:lastColumn="0" w:noHBand="0" w:noVBand="0"/>
      </w:tblPr>
      <w:tblGrid>
        <w:gridCol w:w="2330"/>
        <w:gridCol w:w="1701"/>
        <w:gridCol w:w="1985"/>
        <w:gridCol w:w="1984"/>
        <w:gridCol w:w="1843"/>
      </w:tblGrid>
      <w:tr w:rsidR="00BF25D9" w:rsidRPr="008E1292" w:rsidTr="008E1292">
        <w:trPr>
          <w:trHeight w:val="1884"/>
        </w:trPr>
        <w:tc>
          <w:tcPr>
            <w:tcW w:w="2330" w:type="dxa"/>
            <w:tcBorders>
              <w:top w:val="single" w:sz="4" w:space="0" w:color="auto"/>
              <w:left w:val="single" w:sz="4" w:space="0" w:color="auto"/>
              <w:bottom w:val="single" w:sz="4" w:space="0" w:color="auto"/>
              <w:right w:val="single" w:sz="4" w:space="0" w:color="auto"/>
            </w:tcBorders>
          </w:tcPr>
          <w:p w:rsidR="00BF25D9" w:rsidRPr="008E1292" w:rsidRDefault="00BF25D9" w:rsidP="00BF25D9">
            <w:pPr>
              <w:pBdr>
                <w:right w:val="none" w:sz="4" w:space="3" w:color="000000"/>
              </w:pBdr>
              <w:tabs>
                <w:tab w:val="left" w:pos="7088"/>
              </w:tabs>
              <w:jc w:val="both"/>
              <w:rPr>
                <w:rFonts w:ascii="PT Astra Serif" w:hAnsi="PT Astra Serif" w:cs="PT Astra Serif"/>
                <w:sz w:val="24"/>
                <w:szCs w:val="24"/>
              </w:rPr>
            </w:pPr>
            <w:r w:rsidRPr="008E1292">
              <w:rPr>
                <w:rFonts w:ascii="PT Astra Serif" w:hAnsi="PT Astra Serif" w:cs="PT Astra Serif"/>
                <w:sz w:val="24"/>
                <w:szCs w:val="24"/>
              </w:rPr>
              <w:t>Планируемое поголовье племенного молодняка крупного рогатого скота молочного направления, голов</w:t>
            </w:r>
          </w:p>
        </w:tc>
        <w:tc>
          <w:tcPr>
            <w:tcW w:w="1701" w:type="dxa"/>
            <w:tcBorders>
              <w:top w:val="single" w:sz="4" w:space="0" w:color="auto"/>
              <w:left w:val="single" w:sz="4" w:space="0" w:color="auto"/>
              <w:bottom w:val="single" w:sz="4" w:space="0" w:color="auto"/>
              <w:right w:val="single" w:sz="4" w:space="0" w:color="auto"/>
            </w:tcBorders>
          </w:tcPr>
          <w:p w:rsidR="00BF25D9" w:rsidRPr="008E1292" w:rsidRDefault="00BF25D9" w:rsidP="00BF25D9">
            <w:pPr>
              <w:pBdr>
                <w:right w:val="none" w:sz="4" w:space="3" w:color="000000"/>
              </w:pBdr>
              <w:tabs>
                <w:tab w:val="left" w:pos="7088"/>
              </w:tabs>
              <w:jc w:val="both"/>
              <w:rPr>
                <w:rFonts w:ascii="PT Astra Serif" w:hAnsi="PT Astra Serif" w:cs="PT Astra Serif"/>
                <w:sz w:val="24"/>
                <w:szCs w:val="24"/>
              </w:rPr>
            </w:pPr>
            <w:r w:rsidRPr="008E1292">
              <w:rPr>
                <w:rFonts w:ascii="PT Astra Serif" w:hAnsi="PT Astra Serif" w:cs="PT Astra Serif"/>
                <w:sz w:val="24"/>
                <w:szCs w:val="24"/>
              </w:rPr>
              <w:t>Планируемый вес, кг</w:t>
            </w:r>
          </w:p>
        </w:tc>
        <w:tc>
          <w:tcPr>
            <w:tcW w:w="1985" w:type="dxa"/>
            <w:tcBorders>
              <w:top w:val="single" w:sz="4" w:space="0" w:color="auto"/>
              <w:left w:val="single" w:sz="4" w:space="0" w:color="auto"/>
              <w:bottom w:val="single" w:sz="4" w:space="0" w:color="auto"/>
              <w:right w:val="single" w:sz="4" w:space="0" w:color="auto"/>
            </w:tcBorders>
          </w:tcPr>
          <w:p w:rsidR="00BF25D9" w:rsidRPr="008E1292" w:rsidRDefault="00BF25D9" w:rsidP="00BF25D9">
            <w:pPr>
              <w:pBdr>
                <w:right w:val="none" w:sz="4" w:space="3" w:color="000000"/>
              </w:pBdr>
              <w:tabs>
                <w:tab w:val="left" w:pos="7088"/>
              </w:tabs>
              <w:rPr>
                <w:rFonts w:ascii="PT Astra Serif" w:hAnsi="PT Astra Serif" w:cs="PT Astra Serif"/>
                <w:sz w:val="24"/>
                <w:szCs w:val="24"/>
              </w:rPr>
            </w:pPr>
            <w:r w:rsidRPr="008E1292">
              <w:rPr>
                <w:rFonts w:ascii="PT Astra Serif" w:hAnsi="PT Astra Serif" w:cs="PT Astra Serif"/>
                <w:sz w:val="24"/>
                <w:szCs w:val="24"/>
              </w:rPr>
              <w:t>Планируемые затраты на приобретение (в рублях, копейках)</w:t>
            </w:r>
          </w:p>
        </w:tc>
        <w:tc>
          <w:tcPr>
            <w:tcW w:w="1984" w:type="dxa"/>
            <w:tcBorders>
              <w:top w:val="single" w:sz="4" w:space="0" w:color="auto"/>
              <w:left w:val="single" w:sz="4" w:space="0" w:color="auto"/>
              <w:bottom w:val="single" w:sz="4" w:space="0" w:color="auto"/>
              <w:right w:val="single" w:sz="4" w:space="0" w:color="auto"/>
            </w:tcBorders>
          </w:tcPr>
          <w:p w:rsidR="00BF25D9" w:rsidRPr="008E1292" w:rsidRDefault="00BF25D9" w:rsidP="00BF25D9">
            <w:pPr>
              <w:pBdr>
                <w:right w:val="none" w:sz="4" w:space="3" w:color="000000"/>
              </w:pBdr>
              <w:tabs>
                <w:tab w:val="left" w:pos="7088"/>
              </w:tabs>
              <w:jc w:val="both"/>
              <w:rPr>
                <w:rFonts w:ascii="PT Astra Serif" w:hAnsi="PT Astra Serif" w:cs="PT Astra Serif"/>
                <w:sz w:val="24"/>
                <w:szCs w:val="24"/>
              </w:rPr>
            </w:pPr>
            <w:r w:rsidRPr="008E1292">
              <w:rPr>
                <w:rFonts w:ascii="PT Astra Serif" w:hAnsi="PT Astra Serif" w:cs="PT Astra Serif"/>
                <w:sz w:val="24"/>
                <w:szCs w:val="24"/>
              </w:rPr>
              <w:t>Ставка субсидии (процент от затрат, за 1 килограмм живого веса)</w:t>
            </w:r>
          </w:p>
        </w:tc>
        <w:tc>
          <w:tcPr>
            <w:tcW w:w="1843" w:type="dxa"/>
            <w:tcBorders>
              <w:top w:val="single" w:sz="4" w:space="0" w:color="auto"/>
              <w:left w:val="single" w:sz="4" w:space="0" w:color="auto"/>
              <w:bottom w:val="single" w:sz="4" w:space="0" w:color="auto"/>
              <w:right w:val="single" w:sz="4" w:space="0" w:color="auto"/>
            </w:tcBorders>
          </w:tcPr>
          <w:p w:rsidR="00BF25D9" w:rsidRPr="008E1292" w:rsidRDefault="00BF25D9" w:rsidP="00BF25D9">
            <w:pPr>
              <w:pBdr>
                <w:right w:val="none" w:sz="4" w:space="3" w:color="000000"/>
              </w:pBdr>
              <w:tabs>
                <w:tab w:val="left" w:pos="7088"/>
              </w:tabs>
              <w:rPr>
                <w:rFonts w:ascii="PT Astra Serif" w:hAnsi="PT Astra Serif" w:cs="PT Astra Serif"/>
                <w:sz w:val="24"/>
                <w:szCs w:val="24"/>
              </w:rPr>
            </w:pPr>
            <w:r w:rsidRPr="008E1292">
              <w:rPr>
                <w:rFonts w:ascii="PT Astra Serif" w:hAnsi="PT Astra Serif" w:cs="PT Astra Serif"/>
                <w:sz w:val="24"/>
                <w:szCs w:val="24"/>
              </w:rPr>
              <w:t>Сумма субсидии к перечислению (в рублях, копейках)</w:t>
            </w:r>
          </w:p>
        </w:tc>
      </w:tr>
      <w:tr w:rsidR="00BF25D9" w:rsidRPr="008E1292" w:rsidTr="00BF25D9">
        <w:trPr>
          <w:trHeight w:val="269"/>
        </w:trPr>
        <w:tc>
          <w:tcPr>
            <w:tcW w:w="2330" w:type="dxa"/>
            <w:tcBorders>
              <w:top w:val="single" w:sz="4" w:space="0" w:color="auto"/>
              <w:left w:val="single" w:sz="4" w:space="0" w:color="auto"/>
              <w:bottom w:val="single" w:sz="4" w:space="0" w:color="auto"/>
              <w:right w:val="single" w:sz="4" w:space="0" w:color="auto"/>
            </w:tcBorders>
          </w:tcPr>
          <w:p w:rsidR="00BF25D9" w:rsidRPr="008E1292" w:rsidRDefault="00BF25D9" w:rsidP="00BF25D9">
            <w:pPr>
              <w:pBdr>
                <w:right w:val="none" w:sz="4" w:space="3" w:color="000000"/>
              </w:pBdr>
              <w:tabs>
                <w:tab w:val="left" w:pos="7088"/>
              </w:tabs>
              <w:jc w:val="both"/>
              <w:rPr>
                <w:rFonts w:ascii="PT Astra Serif" w:hAnsi="PT Astra Serif" w:cs="PT Astra Serif"/>
                <w:sz w:val="24"/>
                <w:szCs w:val="24"/>
              </w:rPr>
            </w:pPr>
          </w:p>
        </w:tc>
        <w:tc>
          <w:tcPr>
            <w:tcW w:w="1701" w:type="dxa"/>
            <w:tcBorders>
              <w:top w:val="single" w:sz="4" w:space="0" w:color="auto"/>
              <w:left w:val="single" w:sz="4" w:space="0" w:color="auto"/>
              <w:bottom w:val="single" w:sz="4" w:space="0" w:color="auto"/>
              <w:right w:val="single" w:sz="4" w:space="0" w:color="auto"/>
            </w:tcBorders>
          </w:tcPr>
          <w:p w:rsidR="00BF25D9" w:rsidRPr="008E1292" w:rsidRDefault="00BF25D9" w:rsidP="00BF25D9">
            <w:pPr>
              <w:pBdr>
                <w:right w:val="none" w:sz="4" w:space="3" w:color="000000"/>
              </w:pBdr>
              <w:tabs>
                <w:tab w:val="left" w:pos="7088"/>
              </w:tabs>
              <w:jc w:val="both"/>
              <w:rPr>
                <w:rFonts w:ascii="PT Astra Serif" w:hAnsi="PT Astra Serif" w:cs="PT Astra Serif"/>
                <w:sz w:val="24"/>
                <w:szCs w:val="24"/>
              </w:rPr>
            </w:pPr>
          </w:p>
        </w:tc>
        <w:tc>
          <w:tcPr>
            <w:tcW w:w="1985" w:type="dxa"/>
            <w:tcBorders>
              <w:top w:val="single" w:sz="4" w:space="0" w:color="auto"/>
              <w:left w:val="single" w:sz="4" w:space="0" w:color="auto"/>
              <w:bottom w:val="single" w:sz="4" w:space="0" w:color="auto"/>
              <w:right w:val="single" w:sz="4" w:space="0" w:color="auto"/>
            </w:tcBorders>
          </w:tcPr>
          <w:p w:rsidR="00BF25D9" w:rsidRPr="008E1292" w:rsidRDefault="00BF25D9" w:rsidP="00BF25D9">
            <w:pPr>
              <w:pBdr>
                <w:right w:val="none" w:sz="4" w:space="3" w:color="000000"/>
              </w:pBdr>
              <w:tabs>
                <w:tab w:val="left" w:pos="7088"/>
              </w:tabs>
              <w:jc w:val="both"/>
              <w:rPr>
                <w:rFonts w:ascii="PT Astra Serif" w:hAnsi="PT Astra Serif" w:cs="PT Astra Serif"/>
                <w:sz w:val="24"/>
                <w:szCs w:val="24"/>
              </w:rPr>
            </w:pPr>
          </w:p>
        </w:tc>
        <w:tc>
          <w:tcPr>
            <w:tcW w:w="1984" w:type="dxa"/>
            <w:tcBorders>
              <w:top w:val="single" w:sz="4" w:space="0" w:color="auto"/>
              <w:left w:val="single" w:sz="4" w:space="0" w:color="auto"/>
              <w:bottom w:val="single" w:sz="4" w:space="0" w:color="auto"/>
              <w:right w:val="single" w:sz="4" w:space="0" w:color="auto"/>
            </w:tcBorders>
          </w:tcPr>
          <w:p w:rsidR="00BF25D9" w:rsidRPr="008E1292" w:rsidRDefault="00BF25D9" w:rsidP="00BF25D9">
            <w:pPr>
              <w:pBdr>
                <w:right w:val="none" w:sz="4" w:space="3" w:color="000000"/>
              </w:pBdr>
              <w:tabs>
                <w:tab w:val="left" w:pos="7088"/>
              </w:tabs>
              <w:jc w:val="both"/>
              <w:rPr>
                <w:rFonts w:ascii="PT Astra Serif" w:hAnsi="PT Astra Serif" w:cs="PT Astra Serif"/>
                <w:sz w:val="24"/>
                <w:szCs w:val="24"/>
              </w:rPr>
            </w:pPr>
          </w:p>
        </w:tc>
        <w:tc>
          <w:tcPr>
            <w:tcW w:w="1843" w:type="dxa"/>
            <w:tcBorders>
              <w:top w:val="single" w:sz="4" w:space="0" w:color="auto"/>
              <w:left w:val="single" w:sz="4" w:space="0" w:color="auto"/>
              <w:bottom w:val="single" w:sz="4" w:space="0" w:color="auto"/>
              <w:right w:val="single" w:sz="4" w:space="0" w:color="auto"/>
            </w:tcBorders>
          </w:tcPr>
          <w:p w:rsidR="00BF25D9" w:rsidRPr="008E1292" w:rsidRDefault="00BF25D9" w:rsidP="00BF25D9">
            <w:pPr>
              <w:pBdr>
                <w:right w:val="none" w:sz="4" w:space="3" w:color="000000"/>
              </w:pBdr>
              <w:tabs>
                <w:tab w:val="left" w:pos="7088"/>
              </w:tabs>
              <w:jc w:val="both"/>
              <w:rPr>
                <w:rFonts w:ascii="PT Astra Serif" w:hAnsi="PT Astra Serif" w:cs="PT Astra Serif"/>
                <w:sz w:val="24"/>
                <w:szCs w:val="24"/>
              </w:rPr>
            </w:pPr>
          </w:p>
        </w:tc>
      </w:tr>
      <w:tr w:rsidR="00BF25D9" w:rsidRPr="008E1292" w:rsidTr="00BF25D9">
        <w:trPr>
          <w:trHeight w:val="269"/>
        </w:trPr>
        <w:tc>
          <w:tcPr>
            <w:tcW w:w="2330" w:type="dxa"/>
            <w:tcBorders>
              <w:top w:val="single" w:sz="4" w:space="0" w:color="auto"/>
              <w:left w:val="single" w:sz="4" w:space="0" w:color="auto"/>
              <w:bottom w:val="single" w:sz="4" w:space="0" w:color="auto"/>
              <w:right w:val="single" w:sz="4" w:space="0" w:color="auto"/>
            </w:tcBorders>
          </w:tcPr>
          <w:p w:rsidR="00BF25D9" w:rsidRPr="008E1292" w:rsidRDefault="00BF25D9" w:rsidP="00BF25D9">
            <w:pPr>
              <w:pBdr>
                <w:right w:val="none" w:sz="4" w:space="3" w:color="000000"/>
              </w:pBdr>
              <w:tabs>
                <w:tab w:val="left" w:pos="7088"/>
              </w:tabs>
              <w:jc w:val="both"/>
              <w:rPr>
                <w:rFonts w:ascii="PT Astra Serif" w:hAnsi="PT Astra Serif" w:cs="PT Astra Serif"/>
                <w:sz w:val="24"/>
                <w:szCs w:val="24"/>
              </w:rPr>
            </w:pPr>
          </w:p>
        </w:tc>
        <w:tc>
          <w:tcPr>
            <w:tcW w:w="1701" w:type="dxa"/>
            <w:tcBorders>
              <w:top w:val="single" w:sz="4" w:space="0" w:color="auto"/>
              <w:left w:val="single" w:sz="4" w:space="0" w:color="auto"/>
              <w:bottom w:val="single" w:sz="4" w:space="0" w:color="auto"/>
              <w:right w:val="single" w:sz="4" w:space="0" w:color="auto"/>
            </w:tcBorders>
          </w:tcPr>
          <w:p w:rsidR="00BF25D9" w:rsidRPr="008E1292" w:rsidRDefault="00BF25D9" w:rsidP="00BF25D9">
            <w:pPr>
              <w:pBdr>
                <w:right w:val="none" w:sz="4" w:space="3" w:color="000000"/>
              </w:pBdr>
              <w:tabs>
                <w:tab w:val="left" w:pos="7088"/>
              </w:tabs>
              <w:jc w:val="both"/>
              <w:rPr>
                <w:rFonts w:ascii="PT Astra Serif" w:hAnsi="PT Astra Serif" w:cs="PT Astra Serif"/>
                <w:sz w:val="24"/>
                <w:szCs w:val="24"/>
              </w:rPr>
            </w:pPr>
          </w:p>
        </w:tc>
        <w:tc>
          <w:tcPr>
            <w:tcW w:w="1985" w:type="dxa"/>
            <w:tcBorders>
              <w:top w:val="single" w:sz="4" w:space="0" w:color="auto"/>
              <w:left w:val="single" w:sz="4" w:space="0" w:color="auto"/>
              <w:bottom w:val="single" w:sz="4" w:space="0" w:color="auto"/>
              <w:right w:val="single" w:sz="4" w:space="0" w:color="auto"/>
            </w:tcBorders>
          </w:tcPr>
          <w:p w:rsidR="00BF25D9" w:rsidRPr="008E1292" w:rsidRDefault="00BF25D9" w:rsidP="00BF25D9">
            <w:pPr>
              <w:pBdr>
                <w:right w:val="none" w:sz="4" w:space="3" w:color="000000"/>
              </w:pBdr>
              <w:tabs>
                <w:tab w:val="left" w:pos="7088"/>
              </w:tabs>
              <w:jc w:val="both"/>
              <w:rPr>
                <w:rFonts w:ascii="PT Astra Serif" w:hAnsi="PT Astra Serif" w:cs="PT Astra Serif"/>
                <w:sz w:val="24"/>
                <w:szCs w:val="24"/>
              </w:rPr>
            </w:pPr>
          </w:p>
        </w:tc>
        <w:tc>
          <w:tcPr>
            <w:tcW w:w="1984" w:type="dxa"/>
            <w:tcBorders>
              <w:top w:val="single" w:sz="4" w:space="0" w:color="auto"/>
              <w:left w:val="single" w:sz="4" w:space="0" w:color="auto"/>
              <w:bottom w:val="single" w:sz="4" w:space="0" w:color="auto"/>
              <w:right w:val="single" w:sz="4" w:space="0" w:color="auto"/>
            </w:tcBorders>
          </w:tcPr>
          <w:p w:rsidR="00BF25D9" w:rsidRPr="008E1292" w:rsidRDefault="00BF25D9" w:rsidP="00BF25D9">
            <w:pPr>
              <w:pBdr>
                <w:right w:val="none" w:sz="4" w:space="3" w:color="000000"/>
              </w:pBdr>
              <w:tabs>
                <w:tab w:val="left" w:pos="7088"/>
              </w:tabs>
              <w:jc w:val="both"/>
              <w:rPr>
                <w:rFonts w:ascii="PT Astra Serif" w:hAnsi="PT Astra Serif" w:cs="PT Astra Serif"/>
                <w:sz w:val="24"/>
                <w:szCs w:val="24"/>
              </w:rPr>
            </w:pPr>
          </w:p>
        </w:tc>
        <w:tc>
          <w:tcPr>
            <w:tcW w:w="1843" w:type="dxa"/>
            <w:tcBorders>
              <w:top w:val="single" w:sz="4" w:space="0" w:color="auto"/>
              <w:left w:val="single" w:sz="4" w:space="0" w:color="auto"/>
              <w:bottom w:val="single" w:sz="4" w:space="0" w:color="auto"/>
              <w:right w:val="single" w:sz="4" w:space="0" w:color="auto"/>
            </w:tcBorders>
          </w:tcPr>
          <w:p w:rsidR="00BF25D9" w:rsidRPr="008E1292" w:rsidRDefault="00BF25D9" w:rsidP="00BF25D9">
            <w:pPr>
              <w:pBdr>
                <w:right w:val="none" w:sz="4" w:space="3" w:color="000000"/>
              </w:pBdr>
              <w:tabs>
                <w:tab w:val="left" w:pos="7088"/>
              </w:tabs>
              <w:jc w:val="both"/>
              <w:rPr>
                <w:rFonts w:ascii="PT Astra Serif" w:hAnsi="PT Astra Serif" w:cs="PT Astra Serif"/>
                <w:sz w:val="24"/>
                <w:szCs w:val="24"/>
              </w:rPr>
            </w:pPr>
          </w:p>
        </w:tc>
      </w:tr>
      <w:tr w:rsidR="00BF25D9" w:rsidRPr="008E1292" w:rsidTr="00BF25D9">
        <w:trPr>
          <w:trHeight w:val="269"/>
        </w:trPr>
        <w:tc>
          <w:tcPr>
            <w:tcW w:w="2330" w:type="dxa"/>
            <w:tcBorders>
              <w:top w:val="single" w:sz="4" w:space="0" w:color="auto"/>
              <w:left w:val="single" w:sz="4" w:space="0" w:color="auto"/>
              <w:bottom w:val="single" w:sz="4" w:space="0" w:color="auto"/>
              <w:right w:val="single" w:sz="4" w:space="0" w:color="auto"/>
            </w:tcBorders>
          </w:tcPr>
          <w:p w:rsidR="00BF25D9" w:rsidRPr="008E1292" w:rsidRDefault="00BF25D9" w:rsidP="00BF25D9">
            <w:pPr>
              <w:pBdr>
                <w:right w:val="none" w:sz="4" w:space="3" w:color="000000"/>
              </w:pBdr>
              <w:tabs>
                <w:tab w:val="left" w:pos="7088"/>
              </w:tabs>
              <w:jc w:val="both"/>
              <w:rPr>
                <w:rFonts w:ascii="PT Astra Serif" w:hAnsi="PT Astra Serif" w:cs="PT Astra Serif"/>
                <w:sz w:val="24"/>
                <w:szCs w:val="24"/>
              </w:rPr>
            </w:pPr>
            <w:r w:rsidRPr="008E1292">
              <w:rPr>
                <w:rFonts w:ascii="PT Astra Serif" w:hAnsi="PT Astra Serif" w:cs="PT Astra Serif"/>
                <w:sz w:val="24"/>
                <w:szCs w:val="24"/>
              </w:rPr>
              <w:t>Итого</w:t>
            </w:r>
          </w:p>
        </w:tc>
        <w:tc>
          <w:tcPr>
            <w:tcW w:w="1701" w:type="dxa"/>
            <w:tcBorders>
              <w:top w:val="single" w:sz="4" w:space="0" w:color="auto"/>
              <w:left w:val="single" w:sz="4" w:space="0" w:color="auto"/>
              <w:bottom w:val="single" w:sz="4" w:space="0" w:color="auto"/>
              <w:right w:val="single" w:sz="4" w:space="0" w:color="auto"/>
            </w:tcBorders>
          </w:tcPr>
          <w:p w:rsidR="00BF25D9" w:rsidRPr="008E1292" w:rsidRDefault="00BF25D9" w:rsidP="00BF25D9">
            <w:pPr>
              <w:pBdr>
                <w:right w:val="none" w:sz="4" w:space="3" w:color="000000"/>
              </w:pBdr>
              <w:tabs>
                <w:tab w:val="left" w:pos="7088"/>
              </w:tabs>
              <w:jc w:val="both"/>
              <w:rPr>
                <w:rFonts w:ascii="PT Astra Serif" w:hAnsi="PT Astra Serif" w:cs="PT Astra Serif"/>
                <w:sz w:val="24"/>
                <w:szCs w:val="24"/>
              </w:rPr>
            </w:pPr>
          </w:p>
        </w:tc>
        <w:tc>
          <w:tcPr>
            <w:tcW w:w="1985" w:type="dxa"/>
            <w:tcBorders>
              <w:top w:val="single" w:sz="4" w:space="0" w:color="auto"/>
              <w:left w:val="single" w:sz="4" w:space="0" w:color="auto"/>
              <w:bottom w:val="single" w:sz="4" w:space="0" w:color="auto"/>
              <w:right w:val="single" w:sz="4" w:space="0" w:color="auto"/>
            </w:tcBorders>
          </w:tcPr>
          <w:p w:rsidR="00BF25D9" w:rsidRPr="008E1292" w:rsidRDefault="00BF25D9" w:rsidP="00BF25D9">
            <w:pPr>
              <w:pBdr>
                <w:right w:val="none" w:sz="4" w:space="3" w:color="000000"/>
              </w:pBdr>
              <w:tabs>
                <w:tab w:val="left" w:pos="7088"/>
              </w:tabs>
              <w:jc w:val="both"/>
              <w:rPr>
                <w:rFonts w:ascii="PT Astra Serif" w:hAnsi="PT Astra Serif" w:cs="PT Astra Serif"/>
                <w:sz w:val="24"/>
                <w:szCs w:val="24"/>
              </w:rPr>
            </w:pPr>
          </w:p>
        </w:tc>
        <w:tc>
          <w:tcPr>
            <w:tcW w:w="1984" w:type="dxa"/>
            <w:tcBorders>
              <w:top w:val="single" w:sz="4" w:space="0" w:color="auto"/>
              <w:left w:val="single" w:sz="4" w:space="0" w:color="auto"/>
              <w:bottom w:val="single" w:sz="4" w:space="0" w:color="auto"/>
              <w:right w:val="single" w:sz="4" w:space="0" w:color="auto"/>
            </w:tcBorders>
          </w:tcPr>
          <w:p w:rsidR="00BF25D9" w:rsidRPr="008E1292" w:rsidRDefault="00BF25D9" w:rsidP="00BF25D9">
            <w:pPr>
              <w:pBdr>
                <w:right w:val="none" w:sz="4" w:space="3" w:color="000000"/>
              </w:pBdr>
              <w:tabs>
                <w:tab w:val="left" w:pos="7088"/>
              </w:tabs>
              <w:jc w:val="both"/>
              <w:rPr>
                <w:rFonts w:ascii="PT Astra Serif" w:hAnsi="PT Astra Serif" w:cs="PT Astra Serif"/>
                <w:sz w:val="24"/>
                <w:szCs w:val="24"/>
              </w:rPr>
            </w:pPr>
          </w:p>
        </w:tc>
        <w:tc>
          <w:tcPr>
            <w:tcW w:w="1843" w:type="dxa"/>
            <w:tcBorders>
              <w:top w:val="single" w:sz="4" w:space="0" w:color="auto"/>
              <w:left w:val="single" w:sz="4" w:space="0" w:color="auto"/>
              <w:bottom w:val="single" w:sz="4" w:space="0" w:color="auto"/>
              <w:right w:val="single" w:sz="4" w:space="0" w:color="auto"/>
            </w:tcBorders>
          </w:tcPr>
          <w:p w:rsidR="00BF25D9" w:rsidRPr="008E1292" w:rsidRDefault="00BF25D9" w:rsidP="00BF25D9">
            <w:pPr>
              <w:pBdr>
                <w:right w:val="none" w:sz="4" w:space="3" w:color="000000"/>
              </w:pBdr>
              <w:tabs>
                <w:tab w:val="left" w:pos="7088"/>
              </w:tabs>
              <w:jc w:val="both"/>
              <w:rPr>
                <w:rFonts w:ascii="PT Astra Serif" w:hAnsi="PT Astra Serif" w:cs="PT Astra Serif"/>
                <w:sz w:val="24"/>
                <w:szCs w:val="24"/>
              </w:rPr>
            </w:pPr>
          </w:p>
        </w:tc>
      </w:tr>
    </w:tbl>
    <w:p w:rsidR="00BF25D9" w:rsidRPr="008E1292" w:rsidRDefault="00BF25D9">
      <w:pPr>
        <w:pBdr>
          <w:right w:val="none" w:sz="4" w:space="3" w:color="000000"/>
        </w:pBdr>
        <w:tabs>
          <w:tab w:val="left" w:pos="7088"/>
        </w:tabs>
        <w:jc w:val="both"/>
        <w:rPr>
          <w:rFonts w:ascii="PT Astra Serif" w:hAnsi="PT Astra Serif" w:cs="PT Astra Serif"/>
          <w:sz w:val="26"/>
          <w:szCs w:val="26"/>
        </w:rPr>
      </w:pPr>
    </w:p>
    <w:p w:rsidR="00BF25D9" w:rsidRDefault="00BF25D9" w:rsidP="00BF25D9">
      <w:pPr>
        <w:pBdr>
          <w:right w:val="none" w:sz="4" w:space="3" w:color="000000"/>
        </w:pBdr>
        <w:tabs>
          <w:tab w:val="left" w:pos="7088"/>
        </w:tabs>
        <w:jc w:val="both"/>
        <w:rPr>
          <w:rFonts w:ascii="PT Astra Serif" w:hAnsi="PT Astra Serif" w:cs="PT Astra Serif"/>
          <w:sz w:val="28"/>
          <w:szCs w:val="28"/>
        </w:rPr>
      </w:pPr>
      <w:r w:rsidRPr="008E1292">
        <w:rPr>
          <w:rFonts w:ascii="PT Astra Serif" w:hAnsi="PT Astra Serif" w:cs="PT Astra Serif"/>
          <w:sz w:val="26"/>
          <w:szCs w:val="26"/>
        </w:rPr>
        <w:t>Получатель субсидии  ____________  ______</w:t>
      </w:r>
      <w:r w:rsidR="008E1292">
        <w:rPr>
          <w:rFonts w:ascii="PT Astra Serif" w:hAnsi="PT Astra Serif" w:cs="PT Astra Serif"/>
          <w:sz w:val="26"/>
          <w:szCs w:val="26"/>
        </w:rPr>
        <w:t>________</w:t>
      </w:r>
      <w:r w:rsidRPr="008E1292">
        <w:rPr>
          <w:rFonts w:ascii="PT Astra Serif" w:hAnsi="PT Astra Serif" w:cs="PT Astra Serif"/>
          <w:sz w:val="26"/>
          <w:szCs w:val="26"/>
        </w:rPr>
        <w:t>___________________________</w:t>
      </w:r>
    </w:p>
    <w:p w:rsidR="00BF25D9" w:rsidRPr="00BF25D9" w:rsidRDefault="00BF25D9" w:rsidP="00BF25D9">
      <w:pPr>
        <w:pBdr>
          <w:right w:val="none" w:sz="4" w:space="3" w:color="000000"/>
        </w:pBdr>
        <w:tabs>
          <w:tab w:val="left" w:pos="7088"/>
        </w:tabs>
        <w:jc w:val="both"/>
        <w:rPr>
          <w:rFonts w:ascii="PT Astra Serif" w:hAnsi="PT Astra Serif" w:cs="PT Astra Serif"/>
          <w:sz w:val="22"/>
          <w:szCs w:val="22"/>
        </w:rPr>
      </w:pPr>
      <w:r>
        <w:rPr>
          <w:rFonts w:ascii="PT Astra Serif" w:hAnsi="PT Astra Serif" w:cs="PT Astra Serif"/>
          <w:sz w:val="22"/>
          <w:szCs w:val="22"/>
        </w:rPr>
        <w:t xml:space="preserve">                                                      (подпись)                </w:t>
      </w:r>
      <w:r w:rsidRPr="00BF25D9">
        <w:rPr>
          <w:rFonts w:ascii="PT Astra Serif" w:hAnsi="PT Astra Serif" w:cs="PT Astra Serif"/>
          <w:sz w:val="22"/>
          <w:szCs w:val="22"/>
        </w:rPr>
        <w:t>(фамилия, имя, отчество (последнее - при наличии)</w:t>
      </w:r>
    </w:p>
    <w:p w:rsidR="00BF25D9" w:rsidRDefault="00BF25D9" w:rsidP="00BF25D9">
      <w:pPr>
        <w:pBdr>
          <w:right w:val="none" w:sz="4" w:space="3" w:color="000000"/>
        </w:pBdr>
        <w:tabs>
          <w:tab w:val="left" w:pos="7088"/>
        </w:tabs>
        <w:jc w:val="both"/>
        <w:rPr>
          <w:rFonts w:ascii="PT Astra Serif" w:hAnsi="PT Astra Serif" w:cs="PT Astra Serif"/>
          <w:sz w:val="28"/>
          <w:szCs w:val="28"/>
        </w:rPr>
      </w:pPr>
    </w:p>
    <w:p w:rsidR="00BF25D9" w:rsidRPr="008E1292" w:rsidRDefault="00BF25D9" w:rsidP="00BF25D9">
      <w:pPr>
        <w:pBdr>
          <w:right w:val="none" w:sz="4" w:space="3" w:color="000000"/>
        </w:pBdr>
        <w:tabs>
          <w:tab w:val="left" w:pos="7088"/>
        </w:tabs>
        <w:jc w:val="both"/>
        <w:rPr>
          <w:rFonts w:ascii="PT Astra Serif" w:hAnsi="PT Astra Serif" w:cs="PT Astra Serif"/>
          <w:sz w:val="26"/>
          <w:szCs w:val="26"/>
        </w:rPr>
      </w:pPr>
      <w:r w:rsidRPr="008E1292">
        <w:rPr>
          <w:rFonts w:ascii="PT Astra Serif" w:hAnsi="PT Astra Serif" w:cs="PT Astra Serif"/>
          <w:sz w:val="26"/>
          <w:szCs w:val="26"/>
        </w:rPr>
        <w:t xml:space="preserve">Главный бухгалтер </w:t>
      </w:r>
    </w:p>
    <w:p w:rsidR="00BF25D9" w:rsidRPr="008E1292" w:rsidRDefault="00BF25D9" w:rsidP="00BF25D9">
      <w:pPr>
        <w:pBdr>
          <w:right w:val="none" w:sz="4" w:space="3" w:color="000000"/>
        </w:pBdr>
        <w:tabs>
          <w:tab w:val="left" w:pos="7088"/>
        </w:tabs>
        <w:jc w:val="both"/>
        <w:rPr>
          <w:rFonts w:ascii="PT Astra Serif" w:hAnsi="PT Astra Serif" w:cs="PT Astra Serif"/>
          <w:sz w:val="26"/>
          <w:szCs w:val="26"/>
        </w:rPr>
      </w:pPr>
      <w:r w:rsidRPr="008E1292">
        <w:rPr>
          <w:rFonts w:ascii="PT Astra Serif" w:hAnsi="PT Astra Serif" w:cs="PT Astra Serif"/>
          <w:sz w:val="26"/>
          <w:szCs w:val="26"/>
        </w:rPr>
        <w:t>получателя субсидии   ___________  _________________</w:t>
      </w:r>
      <w:r w:rsidR="008E1292">
        <w:rPr>
          <w:rFonts w:ascii="PT Astra Serif" w:hAnsi="PT Astra Serif" w:cs="PT Astra Serif"/>
          <w:sz w:val="26"/>
          <w:szCs w:val="26"/>
        </w:rPr>
        <w:t>_________</w:t>
      </w:r>
      <w:r w:rsidRPr="008E1292">
        <w:rPr>
          <w:rFonts w:ascii="PT Astra Serif" w:hAnsi="PT Astra Serif" w:cs="PT Astra Serif"/>
          <w:sz w:val="26"/>
          <w:szCs w:val="26"/>
        </w:rPr>
        <w:t>________________</w:t>
      </w:r>
    </w:p>
    <w:p w:rsidR="00BF25D9" w:rsidRPr="00BF25D9" w:rsidRDefault="00BF25D9" w:rsidP="00BF25D9">
      <w:pPr>
        <w:pBdr>
          <w:right w:val="none" w:sz="4" w:space="3" w:color="000000"/>
        </w:pBdr>
        <w:tabs>
          <w:tab w:val="left" w:pos="7088"/>
        </w:tabs>
        <w:jc w:val="both"/>
        <w:rPr>
          <w:rFonts w:ascii="PT Astra Serif" w:hAnsi="PT Astra Serif" w:cs="PT Astra Serif"/>
          <w:sz w:val="22"/>
          <w:szCs w:val="22"/>
        </w:rPr>
      </w:pPr>
      <w:r>
        <w:rPr>
          <w:rFonts w:ascii="PT Astra Serif" w:hAnsi="PT Astra Serif" w:cs="PT Astra Serif"/>
          <w:sz w:val="22"/>
          <w:szCs w:val="22"/>
        </w:rPr>
        <w:t xml:space="preserve">                                                    </w:t>
      </w:r>
      <w:r w:rsidRPr="00BF25D9">
        <w:rPr>
          <w:rFonts w:ascii="PT Astra Serif" w:hAnsi="PT Astra Serif" w:cs="PT Astra Serif"/>
          <w:sz w:val="22"/>
          <w:szCs w:val="22"/>
        </w:rPr>
        <w:t>(подпись)</w:t>
      </w:r>
      <w:r>
        <w:rPr>
          <w:rFonts w:ascii="PT Astra Serif" w:hAnsi="PT Astra Serif" w:cs="PT Astra Serif"/>
          <w:sz w:val="22"/>
          <w:szCs w:val="22"/>
        </w:rPr>
        <w:t xml:space="preserve">                  </w:t>
      </w:r>
      <w:r w:rsidRPr="00BF25D9">
        <w:rPr>
          <w:rFonts w:ascii="PT Astra Serif" w:hAnsi="PT Astra Serif" w:cs="PT Astra Serif"/>
          <w:sz w:val="22"/>
          <w:szCs w:val="22"/>
        </w:rPr>
        <w:t>(фамилия, имя, отчество (последнее - при наличии)</w:t>
      </w:r>
    </w:p>
    <w:p w:rsidR="00BF25D9" w:rsidRPr="008E1292" w:rsidRDefault="00BF25D9" w:rsidP="00BF25D9">
      <w:pPr>
        <w:pBdr>
          <w:right w:val="none" w:sz="4" w:space="3" w:color="000000"/>
        </w:pBdr>
        <w:tabs>
          <w:tab w:val="left" w:pos="7088"/>
        </w:tabs>
        <w:jc w:val="both"/>
        <w:rPr>
          <w:rFonts w:ascii="PT Astra Serif" w:hAnsi="PT Astra Serif" w:cs="PT Astra Serif"/>
          <w:sz w:val="26"/>
          <w:szCs w:val="26"/>
        </w:rPr>
      </w:pPr>
    </w:p>
    <w:p w:rsidR="00BF25D9" w:rsidRPr="008E1292" w:rsidRDefault="00BF25D9" w:rsidP="00BF25D9">
      <w:pPr>
        <w:pBdr>
          <w:right w:val="none" w:sz="4" w:space="3" w:color="000000"/>
        </w:pBdr>
        <w:tabs>
          <w:tab w:val="left" w:pos="7088"/>
        </w:tabs>
        <w:jc w:val="both"/>
        <w:rPr>
          <w:rFonts w:ascii="PT Astra Serif" w:hAnsi="PT Astra Serif" w:cs="PT Astra Serif"/>
          <w:sz w:val="26"/>
          <w:szCs w:val="26"/>
        </w:rPr>
      </w:pPr>
      <w:r w:rsidRPr="008E1292">
        <w:rPr>
          <w:rFonts w:ascii="PT Astra Serif" w:hAnsi="PT Astra Serif" w:cs="PT Astra Serif"/>
          <w:sz w:val="26"/>
          <w:szCs w:val="26"/>
        </w:rPr>
        <w:t>________________ 20___ год</w:t>
      </w:r>
    </w:p>
    <w:p w:rsidR="00BF25D9" w:rsidRPr="008E1292" w:rsidRDefault="00BF25D9" w:rsidP="00BF25D9">
      <w:pPr>
        <w:pBdr>
          <w:right w:val="none" w:sz="4" w:space="3" w:color="000000"/>
        </w:pBdr>
        <w:tabs>
          <w:tab w:val="left" w:pos="7088"/>
        </w:tabs>
        <w:jc w:val="both"/>
        <w:rPr>
          <w:rFonts w:ascii="PT Astra Serif" w:hAnsi="PT Astra Serif" w:cs="PT Astra Serif"/>
          <w:sz w:val="26"/>
          <w:szCs w:val="26"/>
        </w:rPr>
      </w:pPr>
      <w:r w:rsidRPr="008E1292">
        <w:rPr>
          <w:rFonts w:ascii="PT Astra Serif" w:hAnsi="PT Astra Serif" w:cs="PT Astra Serif"/>
          <w:sz w:val="26"/>
          <w:szCs w:val="26"/>
        </w:rPr>
        <w:t>Место печати (при наличии)</w:t>
      </w:r>
    </w:p>
    <w:p w:rsidR="00FE357E" w:rsidRPr="008E1292" w:rsidRDefault="00FE357E">
      <w:pPr>
        <w:tabs>
          <w:tab w:val="left" w:pos="7088"/>
        </w:tabs>
        <w:rPr>
          <w:rFonts w:ascii="PT Astra Serif" w:eastAsia="PT Astra Serif" w:hAnsi="PT Astra Serif" w:cs="PT Astra Serif"/>
          <w:sz w:val="26"/>
          <w:szCs w:val="26"/>
        </w:rPr>
      </w:pPr>
    </w:p>
    <w:sectPr w:rsidR="00FE357E" w:rsidRPr="008E1292" w:rsidSect="009510EA">
      <w:headerReference w:type="default" r:id="rId9"/>
      <w:headerReference w:type="first" r:id="rId10"/>
      <w:pgSz w:w="11907" w:h="16840"/>
      <w:pgMar w:top="1134" w:right="851" w:bottom="1134" w:left="1418" w:header="737" w:footer="284"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63C0" w:rsidRDefault="006763C0">
      <w:r>
        <w:separator/>
      </w:r>
    </w:p>
  </w:endnote>
  <w:endnote w:type="continuationSeparator" w:id="0">
    <w:p w:rsidR="006763C0" w:rsidRDefault="00676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PT Astra Serif">
    <w:altName w:val="PT Astra Serif"/>
    <w:panose1 w:val="020A0603040505020204"/>
    <w:charset w:val="CC"/>
    <w:family w:val="roman"/>
    <w:pitch w:val="variable"/>
    <w:sig w:usb0="A00002EF" w:usb1="5000204B" w:usb2="00000020" w:usb3="00000000" w:csb0="0000009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63C0" w:rsidRDefault="006763C0">
      <w:r>
        <w:separator/>
      </w:r>
    </w:p>
  </w:footnote>
  <w:footnote w:type="continuationSeparator" w:id="0">
    <w:p w:rsidR="006763C0" w:rsidRDefault="006763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4759850"/>
      <w:docPartObj>
        <w:docPartGallery w:val="Page Numbers (Top of Page)"/>
        <w:docPartUnique/>
      </w:docPartObj>
    </w:sdtPr>
    <w:sdtEndPr>
      <w:rPr>
        <w:b w:val="0"/>
        <w:sz w:val="24"/>
        <w:szCs w:val="24"/>
      </w:rPr>
    </w:sdtEndPr>
    <w:sdtContent>
      <w:p w:rsidR="007E1337" w:rsidRPr="00731885" w:rsidRDefault="007E1337" w:rsidP="007E1337">
        <w:pPr>
          <w:pStyle w:val="af"/>
          <w:rPr>
            <w:b w:val="0"/>
            <w:sz w:val="24"/>
            <w:szCs w:val="24"/>
          </w:rPr>
        </w:pPr>
        <w:r w:rsidRPr="00731885">
          <w:rPr>
            <w:rFonts w:ascii="PT Astra Serif" w:hAnsi="PT Astra Serif"/>
            <w:b w:val="0"/>
            <w:sz w:val="24"/>
            <w:szCs w:val="24"/>
          </w:rPr>
          <w:fldChar w:fldCharType="begin"/>
        </w:r>
        <w:r w:rsidRPr="00731885">
          <w:rPr>
            <w:rFonts w:ascii="PT Astra Serif" w:hAnsi="PT Astra Serif"/>
            <w:b w:val="0"/>
            <w:sz w:val="24"/>
            <w:szCs w:val="24"/>
          </w:rPr>
          <w:instrText>PAGE   \* MERGEFORMAT</w:instrText>
        </w:r>
        <w:r w:rsidRPr="00731885">
          <w:rPr>
            <w:rFonts w:ascii="PT Astra Serif" w:hAnsi="PT Astra Serif"/>
            <w:b w:val="0"/>
            <w:sz w:val="24"/>
            <w:szCs w:val="24"/>
          </w:rPr>
          <w:fldChar w:fldCharType="separate"/>
        </w:r>
        <w:r w:rsidR="000945E3">
          <w:rPr>
            <w:rFonts w:ascii="PT Astra Serif" w:hAnsi="PT Astra Serif"/>
            <w:b w:val="0"/>
            <w:noProof/>
            <w:sz w:val="24"/>
            <w:szCs w:val="24"/>
          </w:rPr>
          <w:t>2</w:t>
        </w:r>
        <w:r w:rsidRPr="00731885">
          <w:rPr>
            <w:rFonts w:ascii="PT Astra Serif" w:hAnsi="PT Astra Serif"/>
            <w:b w:val="0"/>
            <w:sz w:val="24"/>
            <w:szCs w:val="24"/>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3EAD" w:rsidRDefault="00AA1F79">
    <w:pPr>
      <w:spacing w:after="120"/>
      <w:jc w:val="center"/>
      <w:rPr>
        <w:rFonts w:ascii="PT Astra Serif" w:hAnsi="PT Astra Serif" w:cs="PT Astra Serif"/>
        <w:b/>
        <w:sz w:val="12"/>
        <w:szCs w:val="12"/>
      </w:rPr>
    </w:pPr>
    <w:r>
      <w:rPr>
        <w:rFonts w:ascii="PT Astra Serif" w:hAnsi="PT Astra Serif"/>
        <w:noProof/>
      </w:rPr>
      <w:drawing>
        <wp:inline distT="0" distB="0" distL="0" distR="0" wp14:anchorId="6F28B4CB" wp14:editId="07ACB0C8">
          <wp:extent cx="723900" cy="657225"/>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657225"/>
                  </a:xfrm>
                  <a:prstGeom prst="rect">
                    <a:avLst/>
                  </a:prstGeom>
                  <a:noFill/>
                  <a:ln>
                    <a:noFill/>
                  </a:ln>
                </pic:spPr>
              </pic:pic>
            </a:graphicData>
          </a:graphic>
        </wp:inline>
      </w:drawing>
    </w:r>
  </w:p>
  <w:p w:rsidR="00C93EAD" w:rsidRDefault="00A16C17">
    <w:pPr>
      <w:pStyle w:val="a7"/>
      <w:spacing w:after="0" w:line="362" w:lineRule="exact"/>
      <w:ind w:left="0"/>
      <w:jc w:val="center"/>
      <w:rPr>
        <w:rFonts w:ascii="PT Astra Serif" w:hAnsi="PT Astra Serif"/>
        <w:b/>
        <w:bCs/>
        <w:sz w:val="30"/>
        <w:szCs w:val="30"/>
      </w:rPr>
    </w:pPr>
    <w:r>
      <w:rPr>
        <w:rFonts w:ascii="PT Astra Serif" w:hAnsi="PT Astra Serif"/>
        <w:b/>
        <w:sz w:val="30"/>
        <w:szCs w:val="30"/>
      </w:rPr>
      <w:t>ДЕПАРТАМЕНТ ПО СОЦИАЛЬНО-ЭКОНОМИЧЕСКОМУ</w:t>
    </w:r>
    <w:r>
      <w:rPr>
        <w:rFonts w:ascii="PT Astra Serif" w:hAnsi="PT Astra Serif"/>
        <w:b/>
        <w:sz w:val="30"/>
        <w:szCs w:val="30"/>
      </w:rPr>
      <w:br/>
      <w:t>РАЗВИТИЮ СЕЛА ТОМСКОЙ ОБЛАСТИ</w:t>
    </w:r>
  </w:p>
  <w:p w:rsidR="00C93EAD" w:rsidRDefault="00A16C17">
    <w:pPr>
      <w:pStyle w:val="af"/>
      <w:spacing w:before="240" w:after="0"/>
      <w:rPr>
        <w:rFonts w:ascii="PT Astra Serif" w:hAnsi="PT Astra Serif" w:cs="PT Astra Serif"/>
        <w:szCs w:val="28"/>
      </w:rPr>
    </w:pPr>
    <w:r>
      <w:rPr>
        <w:rFonts w:ascii="PT Astra Serif" w:eastAsia="PT Astra Serif" w:hAnsi="PT Astra Serif" w:cs="PT Astra Serif"/>
        <w:szCs w:val="28"/>
      </w:rPr>
      <w:t>пРИКАЗ</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9C448F"/>
    <w:multiLevelType w:val="hybridMultilevel"/>
    <w:tmpl w:val="57B8BC28"/>
    <w:lvl w:ilvl="0" w:tplc="391E9BD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3EAD"/>
    <w:rsid w:val="0000111B"/>
    <w:rsid w:val="000103AE"/>
    <w:rsid w:val="000261A3"/>
    <w:rsid w:val="00056A87"/>
    <w:rsid w:val="00065828"/>
    <w:rsid w:val="00066E5C"/>
    <w:rsid w:val="00074F39"/>
    <w:rsid w:val="00080A56"/>
    <w:rsid w:val="000923B9"/>
    <w:rsid w:val="000945E3"/>
    <w:rsid w:val="000A29D1"/>
    <w:rsid w:val="000B0CBD"/>
    <w:rsid w:val="000C04BA"/>
    <w:rsid w:val="000C6E02"/>
    <w:rsid w:val="00115158"/>
    <w:rsid w:val="00135301"/>
    <w:rsid w:val="00155798"/>
    <w:rsid w:val="001619EF"/>
    <w:rsid w:val="001765F8"/>
    <w:rsid w:val="001866EF"/>
    <w:rsid w:val="001F14E6"/>
    <w:rsid w:val="00207339"/>
    <w:rsid w:val="00250583"/>
    <w:rsid w:val="002633D7"/>
    <w:rsid w:val="0026724B"/>
    <w:rsid w:val="00284DE0"/>
    <w:rsid w:val="002B5061"/>
    <w:rsid w:val="002D44ED"/>
    <w:rsid w:val="002E1EE7"/>
    <w:rsid w:val="002E5261"/>
    <w:rsid w:val="00302ECA"/>
    <w:rsid w:val="00336AA1"/>
    <w:rsid w:val="00362078"/>
    <w:rsid w:val="003B56A6"/>
    <w:rsid w:val="003C00C5"/>
    <w:rsid w:val="00413B6F"/>
    <w:rsid w:val="00432D68"/>
    <w:rsid w:val="00437A14"/>
    <w:rsid w:val="00443A46"/>
    <w:rsid w:val="004806F3"/>
    <w:rsid w:val="00492F8A"/>
    <w:rsid w:val="005345EF"/>
    <w:rsid w:val="00535D1B"/>
    <w:rsid w:val="00540689"/>
    <w:rsid w:val="0056578A"/>
    <w:rsid w:val="005779B8"/>
    <w:rsid w:val="005C1DB7"/>
    <w:rsid w:val="005C5928"/>
    <w:rsid w:val="005E25A3"/>
    <w:rsid w:val="005E681F"/>
    <w:rsid w:val="00610432"/>
    <w:rsid w:val="00610505"/>
    <w:rsid w:val="006275B5"/>
    <w:rsid w:val="006763C0"/>
    <w:rsid w:val="006E4FD8"/>
    <w:rsid w:val="006F11C5"/>
    <w:rsid w:val="00700674"/>
    <w:rsid w:val="00702143"/>
    <w:rsid w:val="00725DB7"/>
    <w:rsid w:val="00731885"/>
    <w:rsid w:val="00752336"/>
    <w:rsid w:val="00763213"/>
    <w:rsid w:val="00765C86"/>
    <w:rsid w:val="0078707A"/>
    <w:rsid w:val="007A0EE4"/>
    <w:rsid w:val="007C66CA"/>
    <w:rsid w:val="007D6DAC"/>
    <w:rsid w:val="007E1337"/>
    <w:rsid w:val="00821A07"/>
    <w:rsid w:val="008318C5"/>
    <w:rsid w:val="008506E6"/>
    <w:rsid w:val="00853635"/>
    <w:rsid w:val="00860B65"/>
    <w:rsid w:val="00881C9B"/>
    <w:rsid w:val="00896D29"/>
    <w:rsid w:val="008A7381"/>
    <w:rsid w:val="008D27AD"/>
    <w:rsid w:val="008D7980"/>
    <w:rsid w:val="008E1292"/>
    <w:rsid w:val="00901FAB"/>
    <w:rsid w:val="009233FB"/>
    <w:rsid w:val="00923B86"/>
    <w:rsid w:val="00937863"/>
    <w:rsid w:val="00945C0D"/>
    <w:rsid w:val="009510EA"/>
    <w:rsid w:val="00971F6B"/>
    <w:rsid w:val="009C42E4"/>
    <w:rsid w:val="009D69B3"/>
    <w:rsid w:val="009E346F"/>
    <w:rsid w:val="00A16C17"/>
    <w:rsid w:val="00A64C06"/>
    <w:rsid w:val="00A76837"/>
    <w:rsid w:val="00A80D02"/>
    <w:rsid w:val="00A84D8A"/>
    <w:rsid w:val="00AA1F79"/>
    <w:rsid w:val="00AC77B0"/>
    <w:rsid w:val="00AD0816"/>
    <w:rsid w:val="00AF0431"/>
    <w:rsid w:val="00AF24FE"/>
    <w:rsid w:val="00AF3EF8"/>
    <w:rsid w:val="00AF4ADA"/>
    <w:rsid w:val="00B02AD6"/>
    <w:rsid w:val="00B26A1E"/>
    <w:rsid w:val="00B51318"/>
    <w:rsid w:val="00B81D65"/>
    <w:rsid w:val="00BE5392"/>
    <w:rsid w:val="00BF25D9"/>
    <w:rsid w:val="00BF7BB8"/>
    <w:rsid w:val="00C0075C"/>
    <w:rsid w:val="00C238A2"/>
    <w:rsid w:val="00C25CD9"/>
    <w:rsid w:val="00C46EB4"/>
    <w:rsid w:val="00C51054"/>
    <w:rsid w:val="00C661D1"/>
    <w:rsid w:val="00C93EAD"/>
    <w:rsid w:val="00CD2298"/>
    <w:rsid w:val="00CE3106"/>
    <w:rsid w:val="00CE5408"/>
    <w:rsid w:val="00D37FF1"/>
    <w:rsid w:val="00D5514A"/>
    <w:rsid w:val="00D97715"/>
    <w:rsid w:val="00D978D3"/>
    <w:rsid w:val="00DB757F"/>
    <w:rsid w:val="00DD3C1D"/>
    <w:rsid w:val="00DF117A"/>
    <w:rsid w:val="00DF3769"/>
    <w:rsid w:val="00E10392"/>
    <w:rsid w:val="00E2271E"/>
    <w:rsid w:val="00E27F53"/>
    <w:rsid w:val="00E335C0"/>
    <w:rsid w:val="00E37873"/>
    <w:rsid w:val="00E46564"/>
    <w:rsid w:val="00E54CDD"/>
    <w:rsid w:val="00E90C66"/>
    <w:rsid w:val="00E9369C"/>
    <w:rsid w:val="00ED1CCE"/>
    <w:rsid w:val="00ED690B"/>
    <w:rsid w:val="00F046F2"/>
    <w:rsid w:val="00F11F28"/>
    <w:rsid w:val="00F211FF"/>
    <w:rsid w:val="00F33FDE"/>
    <w:rsid w:val="00F40AF0"/>
    <w:rsid w:val="00F50C56"/>
    <w:rsid w:val="00F543E2"/>
    <w:rsid w:val="00FA3447"/>
    <w:rsid w:val="00FE357E"/>
    <w:rsid w:val="00FF18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923B9"/>
    <w:pPr>
      <w:pBdr>
        <w:top w:val="none" w:sz="4" w:space="0" w:color="000000"/>
        <w:left w:val="none" w:sz="4" w:space="0" w:color="000000"/>
        <w:bottom w:val="none" w:sz="4" w:space="0" w:color="000000"/>
        <w:right w:val="none" w:sz="4" w:space="0" w:color="000000"/>
        <w:between w:val="none" w:sz="4" w:space="0" w:color="000000"/>
      </w:pBdr>
    </w:p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character" w:customStyle="1" w:styleId="TitleChar">
    <w:name w:val="Title Char"/>
    <w:uiPriority w:val="10"/>
    <w:rPr>
      <w:sz w:val="48"/>
      <w:szCs w:val="48"/>
    </w:rPr>
  </w:style>
  <w:style w:type="character" w:customStyle="1" w:styleId="SubtitleChar">
    <w:name w:val="Subtitle Char"/>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paragraph" w:styleId="a3">
    <w:name w:val="endnote text"/>
    <w:basedOn w:val="a"/>
    <w:link w:val="a4"/>
    <w:uiPriority w:val="99"/>
    <w:semiHidden/>
    <w:unhideWhenUsed/>
  </w:style>
  <w:style w:type="character" w:customStyle="1" w:styleId="a4">
    <w:name w:val="Текст концевой сноски Знак"/>
    <w:link w:val="a3"/>
    <w:uiPriority w:val="99"/>
    <w:rPr>
      <w:sz w:val="20"/>
    </w:rPr>
  </w:style>
  <w:style w:type="character" w:styleId="a5">
    <w:name w:val="endnote reference"/>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720"/>
      <w:contextualSpacing/>
    </w:pPr>
    <w:rPr>
      <w:rFonts w:ascii="Calibri" w:eastAsia="Calibri" w:hAnsi="Calibri"/>
      <w:sz w:val="22"/>
      <w:szCs w:val="22"/>
      <w:lang w:eastAsia="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Название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1">
    <w:name w:val="Quote"/>
    <w:link w:val="22"/>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2">
    <w:name w:val="Цитата 2 Знак"/>
    <w:link w:val="21"/>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
    <w:name w:val="Таблица простая 1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
    <w:name w:val="Таблица простая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
    <w:name w:val="Таблица простая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
    <w:name w:val="Таблица простая 5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3">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pPr>
      <w:jc w:val="both"/>
    </w:pPr>
    <w:rPr>
      <w:sz w:val="22"/>
    </w:rPr>
  </w:style>
  <w:style w:type="character" w:styleId="afa">
    <w:name w:val="page number"/>
    <w:basedOn w:val="a0"/>
  </w:style>
  <w:style w:type="paragraph" w:styleId="afb">
    <w:name w:val="caption"/>
    <w:basedOn w:val="a"/>
    <w:next w:val="a"/>
    <w:pPr>
      <w:jc w:val="center"/>
    </w:pPr>
    <w:rPr>
      <w:b/>
      <w:sz w:val="28"/>
    </w:rPr>
  </w:style>
  <w:style w:type="paragraph" w:styleId="24">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3">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link w:val="ConsPlusNormal0"/>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 w:type="paragraph" w:customStyle="1" w:styleId="110">
    <w:name w:val="Заголовок 11"/>
    <w:basedOn w:val="af1"/>
    <w:next w:val="af1"/>
    <w:pPr>
      <w:keepNext/>
      <w:spacing w:before="240" w:after="60"/>
      <w:outlineLvl w:val="0"/>
    </w:pPr>
    <w:rPr>
      <w:rFonts w:ascii="Cambria" w:hAnsi="Cambria"/>
      <w:b/>
      <w:bCs/>
      <w:sz w:val="32"/>
      <w:szCs w:val="32"/>
      <w:lang w:val="en-US" w:eastAsia="en-US" w:bidi="en-US"/>
    </w:rPr>
  </w:style>
  <w:style w:type="paragraph" w:customStyle="1" w:styleId="ConsPlusTitle">
    <w:name w:val="ConsPlusTitle"/>
    <w:pPr>
      <w:widowControl w:val="0"/>
      <w:pBdr>
        <w:top w:val="none" w:sz="4" w:space="0" w:color="000000"/>
        <w:left w:val="none" w:sz="4" w:space="0" w:color="000000"/>
        <w:bottom w:val="none" w:sz="4" w:space="0" w:color="000000"/>
        <w:right w:val="none" w:sz="4" w:space="0" w:color="000000"/>
        <w:between w:val="none" w:sz="4" w:space="0" w:color="000000"/>
      </w:pBdr>
    </w:pPr>
    <w:rPr>
      <w:rFonts w:ascii="Arial" w:hAnsi="Arial"/>
      <w:b/>
      <w:bCs/>
    </w:rPr>
  </w:style>
  <w:style w:type="character" w:customStyle="1" w:styleId="ConsPlusNormal0">
    <w:name w:val="ConsPlusNormal Знак"/>
    <w:link w:val="ConsPlusNormal"/>
    <w:rsid w:val="00BF25D9"/>
    <w:rPr>
      <w:rFonts w:ascii="Calibri" w:hAnsi="Calibri" w:cs="Calibri"/>
      <w:sz w:val="22"/>
    </w:rPr>
  </w:style>
  <w:style w:type="paragraph" w:customStyle="1" w:styleId="ConsPlusNonformat">
    <w:name w:val="ConsPlusNonformat"/>
    <w:rsid w:val="00BF25D9"/>
    <w:pPr>
      <w:widowControl w:val="0"/>
      <w:autoSpaceDE w:val="0"/>
      <w:autoSpaceDN w:val="0"/>
    </w:pPr>
    <w:rPr>
      <w:rFonts w:ascii="Courier New" w:eastAsiaTheme="minorEastAsia" w:hAnsi="Courier New" w:cs="Courier New"/>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923B9"/>
    <w:pPr>
      <w:pBdr>
        <w:top w:val="none" w:sz="4" w:space="0" w:color="000000"/>
        <w:left w:val="none" w:sz="4" w:space="0" w:color="000000"/>
        <w:bottom w:val="none" w:sz="4" w:space="0" w:color="000000"/>
        <w:right w:val="none" w:sz="4" w:space="0" w:color="000000"/>
        <w:between w:val="none" w:sz="4" w:space="0" w:color="000000"/>
      </w:pBdr>
    </w:p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character" w:customStyle="1" w:styleId="TitleChar">
    <w:name w:val="Title Char"/>
    <w:uiPriority w:val="10"/>
    <w:rPr>
      <w:sz w:val="48"/>
      <w:szCs w:val="48"/>
    </w:rPr>
  </w:style>
  <w:style w:type="character" w:customStyle="1" w:styleId="SubtitleChar">
    <w:name w:val="Subtitle Char"/>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paragraph" w:styleId="a3">
    <w:name w:val="endnote text"/>
    <w:basedOn w:val="a"/>
    <w:link w:val="a4"/>
    <w:uiPriority w:val="99"/>
    <w:semiHidden/>
    <w:unhideWhenUsed/>
  </w:style>
  <w:style w:type="character" w:customStyle="1" w:styleId="a4">
    <w:name w:val="Текст концевой сноски Знак"/>
    <w:link w:val="a3"/>
    <w:uiPriority w:val="99"/>
    <w:rPr>
      <w:sz w:val="20"/>
    </w:rPr>
  </w:style>
  <w:style w:type="character" w:styleId="a5">
    <w:name w:val="endnote reference"/>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720"/>
      <w:contextualSpacing/>
    </w:pPr>
    <w:rPr>
      <w:rFonts w:ascii="Calibri" w:eastAsia="Calibri" w:hAnsi="Calibri"/>
      <w:sz w:val="22"/>
      <w:szCs w:val="22"/>
      <w:lang w:eastAsia="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Название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1">
    <w:name w:val="Quote"/>
    <w:link w:val="22"/>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2">
    <w:name w:val="Цитата 2 Знак"/>
    <w:link w:val="21"/>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
    <w:name w:val="Таблица простая 1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
    <w:name w:val="Таблица простая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
    <w:name w:val="Таблица простая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
    <w:name w:val="Таблица простая 5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3">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pPr>
      <w:jc w:val="both"/>
    </w:pPr>
    <w:rPr>
      <w:sz w:val="22"/>
    </w:rPr>
  </w:style>
  <w:style w:type="character" w:styleId="afa">
    <w:name w:val="page number"/>
    <w:basedOn w:val="a0"/>
  </w:style>
  <w:style w:type="paragraph" w:styleId="afb">
    <w:name w:val="caption"/>
    <w:basedOn w:val="a"/>
    <w:next w:val="a"/>
    <w:pPr>
      <w:jc w:val="center"/>
    </w:pPr>
    <w:rPr>
      <w:b/>
      <w:sz w:val="28"/>
    </w:rPr>
  </w:style>
  <w:style w:type="paragraph" w:styleId="24">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3">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link w:val="ConsPlusNormal0"/>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 w:type="paragraph" w:customStyle="1" w:styleId="110">
    <w:name w:val="Заголовок 11"/>
    <w:basedOn w:val="af1"/>
    <w:next w:val="af1"/>
    <w:pPr>
      <w:keepNext/>
      <w:spacing w:before="240" w:after="60"/>
      <w:outlineLvl w:val="0"/>
    </w:pPr>
    <w:rPr>
      <w:rFonts w:ascii="Cambria" w:hAnsi="Cambria"/>
      <w:b/>
      <w:bCs/>
      <w:sz w:val="32"/>
      <w:szCs w:val="32"/>
      <w:lang w:val="en-US" w:eastAsia="en-US" w:bidi="en-US"/>
    </w:rPr>
  </w:style>
  <w:style w:type="paragraph" w:customStyle="1" w:styleId="ConsPlusTitle">
    <w:name w:val="ConsPlusTitle"/>
    <w:pPr>
      <w:widowControl w:val="0"/>
      <w:pBdr>
        <w:top w:val="none" w:sz="4" w:space="0" w:color="000000"/>
        <w:left w:val="none" w:sz="4" w:space="0" w:color="000000"/>
        <w:bottom w:val="none" w:sz="4" w:space="0" w:color="000000"/>
        <w:right w:val="none" w:sz="4" w:space="0" w:color="000000"/>
        <w:between w:val="none" w:sz="4" w:space="0" w:color="000000"/>
      </w:pBdr>
    </w:pPr>
    <w:rPr>
      <w:rFonts w:ascii="Arial" w:hAnsi="Arial"/>
      <w:b/>
      <w:bCs/>
    </w:rPr>
  </w:style>
  <w:style w:type="character" w:customStyle="1" w:styleId="ConsPlusNormal0">
    <w:name w:val="ConsPlusNormal Знак"/>
    <w:link w:val="ConsPlusNormal"/>
    <w:rsid w:val="00BF25D9"/>
    <w:rPr>
      <w:rFonts w:ascii="Calibri" w:hAnsi="Calibri" w:cs="Calibri"/>
      <w:sz w:val="22"/>
    </w:rPr>
  </w:style>
  <w:style w:type="paragraph" w:customStyle="1" w:styleId="ConsPlusNonformat">
    <w:name w:val="ConsPlusNonformat"/>
    <w:rsid w:val="00BF25D9"/>
    <w:pPr>
      <w:widowControl w:val="0"/>
      <w:autoSpaceDE w:val="0"/>
      <w:autoSpaceDN w:val="0"/>
    </w:pPr>
    <w:rPr>
      <w:rFonts w:ascii="Courier New" w:eastAsiaTheme="minorEastAsia" w:hAnsi="Courier New" w:cs="Courier New"/>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6250</Words>
  <Characters>35631</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Матвеева Анна</dc:creator>
  <cp:lastModifiedBy>Матвеева Анна</cp:lastModifiedBy>
  <cp:revision>2</cp:revision>
  <cp:lastPrinted>2025-02-11T10:24:00Z</cp:lastPrinted>
  <dcterms:created xsi:type="dcterms:W3CDTF">2025-03-12T05:14:00Z</dcterms:created>
  <dcterms:modified xsi:type="dcterms:W3CDTF">2025-03-12T05:14:00Z</dcterms:modified>
</cp:coreProperties>
</file>