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6DD2" w:rsidRPr="00741561" w:rsidRDefault="007B1958" w:rsidP="007F6DD2">
      <w:pPr>
        <w:spacing w:after="0" w:line="240" w:lineRule="auto"/>
        <w:jc w:val="center"/>
        <w:rPr>
          <w:rFonts w:ascii="Times New Roman" w:hAnsi="Times New Roman" w:cs="Times New Roman"/>
          <w:sz w:val="24"/>
          <w:szCs w:val="24"/>
        </w:rPr>
      </w:pPr>
      <w:bookmarkStart w:id="0" w:name="_GoBack"/>
      <w:bookmarkEnd w:id="0"/>
      <w:r>
        <w:rPr>
          <w:rFonts w:ascii="Times New Roman" w:hAnsi="Times New Roman" w:cs="Times New Roman"/>
          <w:sz w:val="24"/>
          <w:szCs w:val="24"/>
        </w:rPr>
        <w:t>Министерство</w:t>
      </w:r>
      <w:r w:rsidR="006B2F22">
        <w:rPr>
          <w:rFonts w:ascii="Times New Roman" w:hAnsi="Times New Roman" w:cs="Times New Roman"/>
          <w:sz w:val="24"/>
          <w:szCs w:val="24"/>
        </w:rPr>
        <w:t xml:space="preserve"> науки и высшего образования</w:t>
      </w:r>
      <w:r w:rsidR="007F6DD2" w:rsidRPr="00741561">
        <w:rPr>
          <w:rFonts w:ascii="Times New Roman" w:hAnsi="Times New Roman" w:cs="Times New Roman"/>
          <w:sz w:val="24"/>
          <w:szCs w:val="24"/>
        </w:rPr>
        <w:t xml:space="preserve"> </w:t>
      </w:r>
    </w:p>
    <w:p w:rsidR="007F6DD2" w:rsidRPr="00741561" w:rsidRDefault="007F6DD2" w:rsidP="007F6DD2">
      <w:pPr>
        <w:spacing w:after="0" w:line="240" w:lineRule="auto"/>
        <w:jc w:val="center"/>
        <w:rPr>
          <w:rFonts w:ascii="Times New Roman" w:hAnsi="Times New Roman" w:cs="Times New Roman"/>
          <w:sz w:val="24"/>
          <w:szCs w:val="24"/>
        </w:rPr>
      </w:pPr>
    </w:p>
    <w:p w:rsidR="007F6DD2" w:rsidRPr="00741561" w:rsidRDefault="007F6DD2" w:rsidP="007F6DD2">
      <w:pPr>
        <w:spacing w:after="0" w:line="240" w:lineRule="auto"/>
        <w:jc w:val="center"/>
        <w:rPr>
          <w:rFonts w:ascii="Times New Roman" w:hAnsi="Times New Roman" w:cs="Times New Roman"/>
          <w:sz w:val="24"/>
          <w:szCs w:val="24"/>
        </w:rPr>
      </w:pPr>
      <w:r w:rsidRPr="00741561">
        <w:rPr>
          <w:rFonts w:ascii="Times New Roman" w:hAnsi="Times New Roman" w:cs="Times New Roman"/>
          <w:sz w:val="24"/>
          <w:szCs w:val="24"/>
        </w:rPr>
        <w:t xml:space="preserve">ФЕДЕРАЛЬНОЕ ГОСУДАРСТВЕННОЕ БЮДЖЕТНОЕ УЧРЕЖДЕНИЕ НАУКИ </w:t>
      </w:r>
    </w:p>
    <w:p w:rsidR="007F6DD2" w:rsidRPr="00741561" w:rsidRDefault="007F6DD2" w:rsidP="007F6DD2">
      <w:pPr>
        <w:spacing w:after="0" w:line="240" w:lineRule="auto"/>
        <w:jc w:val="center"/>
        <w:rPr>
          <w:rFonts w:ascii="Times New Roman" w:hAnsi="Times New Roman" w:cs="Times New Roman"/>
          <w:sz w:val="24"/>
          <w:szCs w:val="24"/>
        </w:rPr>
      </w:pPr>
      <w:r w:rsidRPr="00741561">
        <w:rPr>
          <w:rFonts w:ascii="Times New Roman" w:hAnsi="Times New Roman" w:cs="Times New Roman"/>
          <w:sz w:val="24"/>
          <w:szCs w:val="24"/>
        </w:rPr>
        <w:t>СИБИРСКИЙ ФЕДЕРАЛЬНЫЙ НАУЧНЫЙ ЦЕНТР АГРОБИОТЕХНОЛОГИЙ</w:t>
      </w:r>
    </w:p>
    <w:p w:rsidR="007F6DD2" w:rsidRPr="00741561" w:rsidRDefault="007F6DD2" w:rsidP="007F6DD2">
      <w:pPr>
        <w:spacing w:after="0" w:line="240" w:lineRule="auto"/>
        <w:jc w:val="center"/>
        <w:rPr>
          <w:rFonts w:ascii="Times New Roman" w:hAnsi="Times New Roman" w:cs="Times New Roman"/>
          <w:sz w:val="24"/>
          <w:szCs w:val="24"/>
        </w:rPr>
      </w:pPr>
      <w:r w:rsidRPr="00741561">
        <w:rPr>
          <w:rFonts w:ascii="Times New Roman" w:hAnsi="Times New Roman" w:cs="Times New Roman"/>
          <w:sz w:val="24"/>
          <w:szCs w:val="24"/>
        </w:rPr>
        <w:t>РОССИЙСКОЙ АКАДЕМИИ НАУК</w:t>
      </w:r>
    </w:p>
    <w:p w:rsidR="007F6DD2" w:rsidRPr="00741561" w:rsidRDefault="007F6DD2" w:rsidP="007F6DD2">
      <w:pPr>
        <w:spacing w:after="0" w:line="240" w:lineRule="auto"/>
        <w:jc w:val="center"/>
        <w:rPr>
          <w:rFonts w:ascii="Times New Roman" w:hAnsi="Times New Roman" w:cs="Times New Roman"/>
          <w:b/>
          <w:sz w:val="24"/>
          <w:szCs w:val="24"/>
        </w:rPr>
      </w:pPr>
    </w:p>
    <w:p w:rsidR="007F6DD2" w:rsidRPr="00741561" w:rsidRDefault="007F6DD2" w:rsidP="007F6DD2">
      <w:pPr>
        <w:spacing w:after="0" w:line="240" w:lineRule="auto"/>
        <w:jc w:val="center"/>
        <w:rPr>
          <w:rFonts w:ascii="Times New Roman" w:hAnsi="Times New Roman" w:cs="Times New Roman"/>
          <w:sz w:val="24"/>
          <w:szCs w:val="24"/>
        </w:rPr>
      </w:pPr>
      <w:r w:rsidRPr="00741561">
        <w:rPr>
          <w:rFonts w:ascii="Times New Roman" w:hAnsi="Times New Roman" w:cs="Times New Roman"/>
          <w:sz w:val="24"/>
          <w:szCs w:val="24"/>
        </w:rPr>
        <w:t>Сибирский научно-исследовательский институт</w:t>
      </w:r>
    </w:p>
    <w:p w:rsidR="007F6DD2" w:rsidRPr="00741561" w:rsidRDefault="007F6DD2" w:rsidP="007F6DD2">
      <w:pPr>
        <w:spacing w:after="0" w:line="240" w:lineRule="auto"/>
        <w:jc w:val="center"/>
        <w:rPr>
          <w:rFonts w:ascii="Times New Roman" w:hAnsi="Times New Roman" w:cs="Times New Roman"/>
          <w:sz w:val="24"/>
          <w:szCs w:val="24"/>
        </w:rPr>
      </w:pPr>
      <w:r w:rsidRPr="00741561">
        <w:rPr>
          <w:rFonts w:ascii="Times New Roman" w:hAnsi="Times New Roman" w:cs="Times New Roman"/>
          <w:sz w:val="24"/>
          <w:szCs w:val="24"/>
        </w:rPr>
        <w:t>сельского хозяйства и торфа - филиал Федерального государственного бюджетного учреждения науки Сибирского федерального научного центра агробиотехнологий Российской академии наук</w:t>
      </w:r>
    </w:p>
    <w:p w:rsidR="007F6DD2" w:rsidRPr="00741561" w:rsidRDefault="007F6DD2" w:rsidP="007F6DD2">
      <w:pPr>
        <w:spacing w:after="0" w:line="240" w:lineRule="auto"/>
        <w:jc w:val="center"/>
        <w:rPr>
          <w:rFonts w:ascii="Times New Roman" w:hAnsi="Times New Roman" w:cs="Times New Roman"/>
          <w:sz w:val="24"/>
          <w:szCs w:val="24"/>
        </w:rPr>
      </w:pPr>
      <w:r w:rsidRPr="00741561">
        <w:rPr>
          <w:rFonts w:ascii="Times New Roman" w:hAnsi="Times New Roman" w:cs="Times New Roman"/>
          <w:sz w:val="24"/>
          <w:szCs w:val="24"/>
        </w:rPr>
        <w:t>(СибНИИСХиТ - филиал СФНЦА РАН)</w:t>
      </w:r>
    </w:p>
    <w:p w:rsidR="007F6DD2" w:rsidRPr="00741561" w:rsidRDefault="007F6DD2" w:rsidP="007F6DD2">
      <w:pPr>
        <w:spacing w:after="0" w:line="240" w:lineRule="auto"/>
        <w:ind w:firstLine="567"/>
        <w:jc w:val="center"/>
        <w:rPr>
          <w:rFonts w:ascii="Times New Roman" w:hAnsi="Times New Roman" w:cs="Times New Roman"/>
          <w:sz w:val="24"/>
          <w:szCs w:val="24"/>
        </w:rPr>
      </w:pPr>
    </w:p>
    <w:p w:rsidR="007F6DD2" w:rsidRPr="00741561" w:rsidRDefault="007F6DD2" w:rsidP="007F6DD2">
      <w:pPr>
        <w:spacing w:after="0" w:line="240" w:lineRule="auto"/>
        <w:ind w:firstLine="567"/>
        <w:jc w:val="center"/>
        <w:rPr>
          <w:rFonts w:ascii="Times New Roman" w:hAnsi="Times New Roman" w:cs="Times New Roman"/>
          <w:sz w:val="24"/>
          <w:szCs w:val="24"/>
        </w:rPr>
      </w:pPr>
    </w:p>
    <w:p w:rsidR="007F6DD2" w:rsidRPr="00741561" w:rsidRDefault="007F6DD2" w:rsidP="007F6DD2">
      <w:pPr>
        <w:spacing w:after="0" w:line="240" w:lineRule="auto"/>
        <w:ind w:left="5040" w:firstLine="567"/>
        <w:jc w:val="center"/>
        <w:rPr>
          <w:rFonts w:ascii="Times New Roman" w:hAnsi="Times New Roman" w:cs="Times New Roman"/>
          <w:sz w:val="24"/>
          <w:szCs w:val="24"/>
        </w:rPr>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59"/>
        <w:gridCol w:w="4196"/>
      </w:tblGrid>
      <w:tr w:rsidR="007F6DD2" w:rsidRPr="00741561" w:rsidTr="00575C0B">
        <w:tc>
          <w:tcPr>
            <w:tcW w:w="2871" w:type="pct"/>
          </w:tcPr>
          <w:p w:rsidR="007F6DD2" w:rsidRPr="00741561" w:rsidRDefault="007F6DD2" w:rsidP="007F6DD2">
            <w:pPr>
              <w:tabs>
                <w:tab w:val="left" w:pos="-108"/>
                <w:tab w:val="center" w:pos="4677"/>
                <w:tab w:val="right" w:pos="9355"/>
              </w:tabs>
              <w:spacing w:line="240" w:lineRule="auto"/>
              <w:ind w:right="-1"/>
              <w:jc w:val="both"/>
              <w:rPr>
                <w:rFonts w:ascii="Times New Roman" w:hAnsi="Times New Roman" w:cs="Times New Roman"/>
                <w:sz w:val="24"/>
                <w:szCs w:val="24"/>
              </w:rPr>
            </w:pPr>
            <w:r w:rsidRPr="00741561">
              <w:rPr>
                <w:rFonts w:ascii="Times New Roman" w:hAnsi="Times New Roman" w:cs="Times New Roman"/>
                <w:sz w:val="24"/>
                <w:szCs w:val="24"/>
              </w:rPr>
              <w:t>УДК 631.4:631.9</w:t>
            </w:r>
          </w:p>
          <w:p w:rsidR="007F6DD2" w:rsidRPr="00741561" w:rsidRDefault="007F6DD2" w:rsidP="007F6DD2">
            <w:pPr>
              <w:tabs>
                <w:tab w:val="left" w:pos="-108"/>
              </w:tabs>
              <w:spacing w:line="240" w:lineRule="auto"/>
              <w:ind w:right="-1"/>
              <w:rPr>
                <w:rFonts w:ascii="Times New Roman" w:hAnsi="Times New Roman" w:cs="Times New Roman"/>
                <w:sz w:val="24"/>
                <w:szCs w:val="24"/>
              </w:rPr>
            </w:pPr>
          </w:p>
        </w:tc>
        <w:tc>
          <w:tcPr>
            <w:tcW w:w="2129" w:type="pct"/>
          </w:tcPr>
          <w:p w:rsidR="007F6DD2" w:rsidRPr="00741561" w:rsidRDefault="007F6DD2" w:rsidP="007F6DD2">
            <w:pPr>
              <w:spacing w:line="240" w:lineRule="auto"/>
              <w:rPr>
                <w:rFonts w:ascii="Times New Roman" w:hAnsi="Times New Roman" w:cs="Times New Roman"/>
                <w:sz w:val="24"/>
                <w:szCs w:val="24"/>
              </w:rPr>
            </w:pPr>
            <w:r w:rsidRPr="00741561">
              <w:rPr>
                <w:rFonts w:ascii="Times New Roman" w:hAnsi="Times New Roman" w:cs="Times New Roman"/>
                <w:sz w:val="24"/>
                <w:szCs w:val="24"/>
              </w:rPr>
              <w:t>УТВЕРЖДАЮ</w:t>
            </w:r>
          </w:p>
          <w:p w:rsidR="007F6DD2" w:rsidRPr="00741561" w:rsidRDefault="007F6DD2" w:rsidP="007F6DD2">
            <w:pPr>
              <w:spacing w:after="0" w:line="240" w:lineRule="auto"/>
              <w:jc w:val="both"/>
              <w:rPr>
                <w:rFonts w:ascii="Times New Roman" w:hAnsi="Times New Roman" w:cs="Times New Roman"/>
                <w:sz w:val="24"/>
                <w:szCs w:val="24"/>
              </w:rPr>
            </w:pPr>
            <w:r w:rsidRPr="00741561">
              <w:rPr>
                <w:rFonts w:ascii="Times New Roman" w:hAnsi="Times New Roman" w:cs="Times New Roman"/>
                <w:sz w:val="24"/>
                <w:szCs w:val="24"/>
              </w:rPr>
              <w:t>Директор СибНИИСХиТ –</w:t>
            </w:r>
          </w:p>
          <w:p w:rsidR="007F6DD2" w:rsidRPr="00741561" w:rsidRDefault="007F6DD2" w:rsidP="007F6DD2">
            <w:pPr>
              <w:spacing w:after="0" w:line="240" w:lineRule="auto"/>
              <w:jc w:val="both"/>
              <w:rPr>
                <w:rFonts w:ascii="Times New Roman" w:hAnsi="Times New Roman" w:cs="Times New Roman"/>
                <w:sz w:val="24"/>
                <w:szCs w:val="24"/>
              </w:rPr>
            </w:pPr>
            <w:r w:rsidRPr="00741561">
              <w:rPr>
                <w:rFonts w:ascii="Times New Roman" w:hAnsi="Times New Roman" w:cs="Times New Roman"/>
                <w:sz w:val="24"/>
                <w:szCs w:val="24"/>
              </w:rPr>
              <w:t>филиала СФНЦА РАН,</w:t>
            </w:r>
          </w:p>
          <w:p w:rsidR="007F6DD2" w:rsidRPr="00741561" w:rsidRDefault="007F6DD2" w:rsidP="007F6DD2">
            <w:pPr>
              <w:spacing w:after="0" w:line="240" w:lineRule="auto"/>
              <w:jc w:val="both"/>
              <w:rPr>
                <w:rFonts w:ascii="Times New Roman" w:hAnsi="Times New Roman" w:cs="Times New Roman"/>
                <w:sz w:val="24"/>
                <w:szCs w:val="24"/>
              </w:rPr>
            </w:pPr>
            <w:r w:rsidRPr="00741561">
              <w:rPr>
                <w:rFonts w:ascii="Times New Roman" w:hAnsi="Times New Roman" w:cs="Times New Roman"/>
                <w:sz w:val="24"/>
                <w:szCs w:val="24"/>
              </w:rPr>
              <w:t xml:space="preserve">канд. с.-х. наук, </w:t>
            </w:r>
          </w:p>
          <w:p w:rsidR="007F6DD2" w:rsidRPr="00741561" w:rsidRDefault="007F6DD2" w:rsidP="007F6DD2">
            <w:pPr>
              <w:spacing w:after="0" w:line="240" w:lineRule="auto"/>
              <w:jc w:val="both"/>
              <w:rPr>
                <w:rFonts w:ascii="Times New Roman" w:hAnsi="Times New Roman" w:cs="Times New Roman"/>
                <w:sz w:val="24"/>
                <w:szCs w:val="24"/>
              </w:rPr>
            </w:pPr>
            <w:r w:rsidRPr="00741561">
              <w:rPr>
                <w:rFonts w:ascii="Times New Roman" w:hAnsi="Times New Roman" w:cs="Times New Roman"/>
                <w:sz w:val="24"/>
                <w:szCs w:val="24"/>
              </w:rPr>
              <w:t xml:space="preserve">__________________ А.Б. Сайнакова </w:t>
            </w:r>
          </w:p>
          <w:p w:rsidR="007F6DD2" w:rsidRPr="00741561" w:rsidRDefault="007F6DD2" w:rsidP="007F6DD2">
            <w:pPr>
              <w:spacing w:line="240" w:lineRule="auto"/>
              <w:ind w:right="-1"/>
              <w:rPr>
                <w:rFonts w:ascii="Times New Roman" w:hAnsi="Times New Roman" w:cs="Times New Roman"/>
                <w:bCs/>
                <w:sz w:val="24"/>
                <w:szCs w:val="24"/>
              </w:rPr>
            </w:pPr>
            <w:r w:rsidRPr="00741561">
              <w:rPr>
                <w:rFonts w:ascii="Times New Roman" w:hAnsi="Times New Roman" w:cs="Times New Roman"/>
                <w:sz w:val="24"/>
                <w:szCs w:val="24"/>
              </w:rPr>
              <w:t>«___»_________2018 г.</w:t>
            </w:r>
          </w:p>
        </w:tc>
      </w:tr>
    </w:tbl>
    <w:p w:rsidR="007F6DD2" w:rsidRPr="00741561" w:rsidRDefault="007F6DD2" w:rsidP="007F6DD2">
      <w:pPr>
        <w:tabs>
          <w:tab w:val="center" w:pos="4677"/>
        </w:tabs>
        <w:spacing w:after="0" w:line="240" w:lineRule="auto"/>
        <w:rPr>
          <w:rFonts w:ascii="Times New Roman" w:hAnsi="Times New Roman" w:cs="Times New Roman"/>
          <w:sz w:val="24"/>
          <w:szCs w:val="24"/>
        </w:rPr>
      </w:pPr>
    </w:p>
    <w:p w:rsidR="007F6DD2" w:rsidRPr="00741561" w:rsidRDefault="007F6DD2" w:rsidP="007F6DD2">
      <w:pPr>
        <w:tabs>
          <w:tab w:val="center" w:pos="4677"/>
        </w:tabs>
        <w:spacing w:after="0" w:line="240" w:lineRule="auto"/>
        <w:rPr>
          <w:rFonts w:ascii="Times New Roman" w:hAnsi="Times New Roman" w:cs="Times New Roman"/>
          <w:sz w:val="24"/>
          <w:szCs w:val="24"/>
        </w:rPr>
      </w:pPr>
    </w:p>
    <w:p w:rsidR="007F6DD2" w:rsidRPr="00741561" w:rsidRDefault="007F6DD2" w:rsidP="007F6DD2">
      <w:pPr>
        <w:spacing w:after="0" w:line="240" w:lineRule="auto"/>
        <w:ind w:firstLine="567"/>
        <w:jc w:val="center"/>
        <w:rPr>
          <w:rFonts w:ascii="Times New Roman" w:hAnsi="Times New Roman" w:cs="Times New Roman"/>
          <w:b/>
          <w:sz w:val="24"/>
          <w:szCs w:val="24"/>
        </w:rPr>
      </w:pPr>
    </w:p>
    <w:p w:rsidR="007F6DD2" w:rsidRPr="00741561" w:rsidRDefault="007F6DD2" w:rsidP="007F6DD2">
      <w:pPr>
        <w:pStyle w:val="4"/>
        <w:spacing w:before="0" w:line="240" w:lineRule="auto"/>
        <w:jc w:val="center"/>
        <w:rPr>
          <w:rFonts w:ascii="Times New Roman" w:hAnsi="Times New Roman" w:cs="Times New Roman"/>
          <w:b w:val="0"/>
          <w:i w:val="0"/>
          <w:color w:val="auto"/>
          <w:sz w:val="24"/>
          <w:szCs w:val="24"/>
        </w:rPr>
      </w:pPr>
      <w:r w:rsidRPr="00741561">
        <w:rPr>
          <w:rFonts w:ascii="Times New Roman" w:hAnsi="Times New Roman" w:cs="Times New Roman"/>
          <w:b w:val="0"/>
          <w:i w:val="0"/>
          <w:color w:val="auto"/>
          <w:sz w:val="24"/>
          <w:szCs w:val="24"/>
        </w:rPr>
        <w:t>ОТЧЕТ</w:t>
      </w:r>
    </w:p>
    <w:p w:rsidR="007F6DD2" w:rsidRPr="00741561" w:rsidRDefault="007F6DD2" w:rsidP="007F6DD2">
      <w:pPr>
        <w:spacing w:after="0" w:line="240" w:lineRule="auto"/>
        <w:jc w:val="center"/>
        <w:rPr>
          <w:rFonts w:ascii="Times New Roman" w:hAnsi="Times New Roman" w:cs="Times New Roman"/>
          <w:sz w:val="24"/>
          <w:szCs w:val="24"/>
        </w:rPr>
      </w:pPr>
      <w:r w:rsidRPr="00741561">
        <w:rPr>
          <w:rFonts w:ascii="Times New Roman" w:hAnsi="Times New Roman" w:cs="Times New Roman"/>
          <w:sz w:val="24"/>
          <w:szCs w:val="24"/>
        </w:rPr>
        <w:t>О НАУЧНО-ИССЛЕДОВАТЕЛЬСКОЙ РАБОТЕ</w:t>
      </w:r>
    </w:p>
    <w:p w:rsidR="007F6DD2" w:rsidRPr="00741561" w:rsidRDefault="007F6DD2" w:rsidP="007F6DD2">
      <w:pPr>
        <w:spacing w:after="0" w:line="240" w:lineRule="auto"/>
        <w:jc w:val="center"/>
        <w:rPr>
          <w:rFonts w:ascii="Times New Roman" w:hAnsi="Times New Roman" w:cs="Times New Roman"/>
          <w:sz w:val="24"/>
          <w:szCs w:val="24"/>
        </w:rPr>
      </w:pPr>
    </w:p>
    <w:p w:rsidR="007F6DD2" w:rsidRDefault="007F6DD2" w:rsidP="007F6DD2">
      <w:pPr>
        <w:spacing w:after="0" w:line="240" w:lineRule="auto"/>
        <w:jc w:val="center"/>
        <w:rPr>
          <w:rFonts w:ascii="Times New Roman" w:hAnsi="Times New Roman"/>
          <w:sz w:val="24"/>
          <w:szCs w:val="24"/>
        </w:rPr>
      </w:pPr>
      <w:r w:rsidRPr="00741561">
        <w:rPr>
          <w:rFonts w:ascii="Times New Roman" w:hAnsi="Times New Roman"/>
          <w:sz w:val="24"/>
          <w:szCs w:val="24"/>
        </w:rPr>
        <w:t>Разработка системы земледелия Томской области на ландшафтной основе с учетом агроклиматического зонирования (этап 2)</w:t>
      </w:r>
    </w:p>
    <w:p w:rsidR="00AC5087" w:rsidRDefault="00AC5087" w:rsidP="007F6DD2">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Часть 3</w:t>
      </w:r>
    </w:p>
    <w:p w:rsidR="002B62B3" w:rsidRDefault="002B62B3" w:rsidP="007F6DD2">
      <w:pPr>
        <w:spacing w:after="0" w:line="240" w:lineRule="auto"/>
        <w:jc w:val="center"/>
        <w:rPr>
          <w:rFonts w:ascii="Times New Roman" w:hAnsi="Times New Roman"/>
          <w:sz w:val="24"/>
          <w:szCs w:val="24"/>
        </w:rPr>
      </w:pPr>
    </w:p>
    <w:p w:rsidR="00AC5087" w:rsidRPr="00741561" w:rsidRDefault="00AC5087" w:rsidP="007F6DD2">
      <w:pPr>
        <w:spacing w:after="0" w:line="240" w:lineRule="auto"/>
        <w:jc w:val="center"/>
        <w:rPr>
          <w:rFonts w:ascii="Times New Roman" w:hAnsi="Times New Roman" w:cs="Times New Roman"/>
          <w:sz w:val="24"/>
          <w:szCs w:val="24"/>
        </w:rPr>
      </w:pPr>
    </w:p>
    <w:p w:rsidR="007F6DD2" w:rsidRPr="00741561" w:rsidRDefault="007F6DD2" w:rsidP="007F6DD2">
      <w:pPr>
        <w:spacing w:after="0" w:line="240" w:lineRule="auto"/>
        <w:jc w:val="center"/>
        <w:rPr>
          <w:rFonts w:ascii="Times New Roman" w:hAnsi="Times New Roman" w:cs="Times New Roman"/>
          <w:sz w:val="24"/>
          <w:szCs w:val="24"/>
        </w:rPr>
      </w:pPr>
    </w:p>
    <w:p w:rsidR="007F6DD2" w:rsidRPr="00741561" w:rsidRDefault="007F6DD2" w:rsidP="007F6DD2">
      <w:pPr>
        <w:spacing w:after="0" w:line="240" w:lineRule="auto"/>
        <w:jc w:val="center"/>
        <w:rPr>
          <w:rFonts w:ascii="Times New Roman" w:hAnsi="Times New Roman" w:cs="Times New Roman"/>
          <w:sz w:val="24"/>
          <w:szCs w:val="24"/>
        </w:rPr>
      </w:pPr>
    </w:p>
    <w:p w:rsidR="007F6DD2" w:rsidRPr="00741561" w:rsidRDefault="007F6DD2" w:rsidP="007F6DD2">
      <w:pPr>
        <w:spacing w:after="0" w:line="240" w:lineRule="auto"/>
        <w:ind w:firstLine="567"/>
        <w:jc w:val="center"/>
        <w:rPr>
          <w:rFonts w:ascii="Times New Roman" w:hAnsi="Times New Roman" w:cs="Times New Roman"/>
          <w:sz w:val="24"/>
          <w:szCs w:val="24"/>
        </w:rPr>
      </w:pPr>
    </w:p>
    <w:p w:rsidR="007F6DD2" w:rsidRPr="00741561" w:rsidRDefault="007F6DD2" w:rsidP="007F6DD2">
      <w:pPr>
        <w:spacing w:after="0" w:line="240" w:lineRule="auto"/>
        <w:rPr>
          <w:rFonts w:ascii="Times New Roman" w:hAnsi="Times New Roman" w:cs="Times New Roman"/>
          <w:sz w:val="24"/>
          <w:szCs w:val="24"/>
        </w:rPr>
      </w:pPr>
    </w:p>
    <w:p w:rsidR="007F6DD2" w:rsidRPr="00741561" w:rsidRDefault="007F6DD2" w:rsidP="007F6DD2">
      <w:pPr>
        <w:spacing w:after="0" w:line="240" w:lineRule="auto"/>
        <w:rPr>
          <w:rFonts w:ascii="Times New Roman" w:hAnsi="Times New Roman" w:cs="Times New Roman"/>
          <w:sz w:val="24"/>
          <w:szCs w:val="24"/>
        </w:rPr>
      </w:pPr>
    </w:p>
    <w:p w:rsidR="007F6DD2" w:rsidRPr="00741561" w:rsidRDefault="007F6DD2" w:rsidP="007F6DD2">
      <w:pPr>
        <w:pStyle w:val="21"/>
        <w:spacing w:after="0" w:line="240" w:lineRule="auto"/>
        <w:ind w:left="5103"/>
        <w:rPr>
          <w:rFonts w:ascii="Times New Roman" w:hAnsi="Times New Roman" w:cs="Times New Roman"/>
          <w:sz w:val="24"/>
          <w:szCs w:val="24"/>
        </w:rPr>
      </w:pPr>
    </w:p>
    <w:p w:rsidR="006C2CF5" w:rsidRPr="00741561" w:rsidRDefault="006C2CF5" w:rsidP="006C2CF5">
      <w:pPr>
        <w:pStyle w:val="21"/>
        <w:spacing w:after="0" w:line="240" w:lineRule="auto"/>
        <w:rPr>
          <w:rFonts w:ascii="Times New Roman" w:hAnsi="Times New Roman" w:cs="Times New Roman"/>
          <w:sz w:val="24"/>
          <w:szCs w:val="24"/>
        </w:rPr>
      </w:pPr>
      <w:r w:rsidRPr="00741561">
        <w:rPr>
          <w:rFonts w:ascii="Times New Roman" w:hAnsi="Times New Roman" w:cs="Times New Roman"/>
          <w:sz w:val="24"/>
          <w:szCs w:val="24"/>
        </w:rPr>
        <w:t>Руководитель темы</w:t>
      </w:r>
    </w:p>
    <w:p w:rsidR="006C2CF5" w:rsidRPr="00741561" w:rsidRDefault="006C2CF5" w:rsidP="006C2CF5">
      <w:pPr>
        <w:pStyle w:val="21"/>
        <w:spacing w:after="0" w:line="240" w:lineRule="auto"/>
        <w:rPr>
          <w:rFonts w:ascii="Times New Roman" w:hAnsi="Times New Roman" w:cs="Times New Roman"/>
          <w:sz w:val="24"/>
          <w:szCs w:val="24"/>
        </w:rPr>
      </w:pPr>
      <w:r w:rsidRPr="00741561">
        <w:rPr>
          <w:rFonts w:ascii="Times New Roman" w:hAnsi="Times New Roman" w:cs="Times New Roman"/>
          <w:sz w:val="24"/>
          <w:szCs w:val="24"/>
        </w:rPr>
        <w:t>м.н.с</w:t>
      </w:r>
      <w:r w:rsidRPr="00331543">
        <w:rPr>
          <w:rFonts w:ascii="Times New Roman" w:hAnsi="Times New Roman" w:cs="Times New Roman"/>
          <w:sz w:val="24"/>
          <w:szCs w:val="24"/>
        </w:rPr>
        <w:t>.                                                                                    ___________________</w:t>
      </w:r>
      <w:r w:rsidRPr="00741561">
        <w:rPr>
          <w:rFonts w:ascii="Times New Roman" w:hAnsi="Times New Roman" w:cs="Times New Roman"/>
          <w:sz w:val="24"/>
          <w:szCs w:val="24"/>
        </w:rPr>
        <w:t>Д.А. Савельева</w:t>
      </w:r>
    </w:p>
    <w:p w:rsidR="006C2CF5" w:rsidRPr="00741561" w:rsidRDefault="006C2CF5" w:rsidP="006C2CF5">
      <w:pPr>
        <w:pStyle w:val="21"/>
        <w:tabs>
          <w:tab w:val="left" w:pos="7301"/>
          <w:tab w:val="left" w:pos="7748"/>
        </w:tabs>
        <w:spacing w:after="0" w:line="240" w:lineRule="auto"/>
        <w:rPr>
          <w:rFonts w:ascii="Times New Roman" w:hAnsi="Times New Roman" w:cs="Times New Roman"/>
          <w:sz w:val="20"/>
          <w:szCs w:val="20"/>
        </w:rPr>
      </w:pPr>
      <w:r w:rsidRPr="00741561">
        <w:rPr>
          <w:rFonts w:ascii="Times New Roman" w:hAnsi="Times New Roman" w:cs="Times New Roman"/>
          <w:sz w:val="24"/>
          <w:szCs w:val="24"/>
        </w:rPr>
        <w:t xml:space="preserve">                                                                                                     </w:t>
      </w:r>
      <w:r w:rsidRPr="00741561">
        <w:rPr>
          <w:rFonts w:ascii="Times New Roman" w:hAnsi="Times New Roman" w:cs="Times New Roman"/>
          <w:sz w:val="20"/>
          <w:szCs w:val="20"/>
        </w:rPr>
        <w:t>подпись, дата</w:t>
      </w:r>
    </w:p>
    <w:p w:rsidR="007F6DD2" w:rsidRPr="00741561" w:rsidRDefault="007F6DD2" w:rsidP="007F6DD2">
      <w:pPr>
        <w:pStyle w:val="21"/>
        <w:tabs>
          <w:tab w:val="left" w:pos="7301"/>
          <w:tab w:val="left" w:pos="7748"/>
        </w:tabs>
        <w:spacing w:after="0" w:line="240" w:lineRule="auto"/>
        <w:rPr>
          <w:rFonts w:ascii="Times New Roman" w:hAnsi="Times New Roman" w:cs="Times New Roman"/>
          <w:sz w:val="20"/>
          <w:szCs w:val="20"/>
        </w:rPr>
      </w:pPr>
    </w:p>
    <w:p w:rsidR="007F6DD2" w:rsidRPr="00741561" w:rsidRDefault="007F6DD2" w:rsidP="007F6DD2">
      <w:pPr>
        <w:pStyle w:val="21"/>
        <w:spacing w:after="0" w:line="240" w:lineRule="auto"/>
        <w:rPr>
          <w:rFonts w:ascii="Times New Roman" w:hAnsi="Times New Roman" w:cs="Times New Roman"/>
          <w:sz w:val="24"/>
          <w:szCs w:val="24"/>
        </w:rPr>
      </w:pPr>
    </w:p>
    <w:p w:rsidR="007F6DD2" w:rsidRPr="00741561" w:rsidRDefault="007F6DD2" w:rsidP="007F6DD2">
      <w:pPr>
        <w:spacing w:after="0" w:line="240" w:lineRule="auto"/>
        <w:rPr>
          <w:rFonts w:ascii="Times New Roman" w:hAnsi="Times New Roman" w:cs="Times New Roman"/>
          <w:sz w:val="24"/>
          <w:szCs w:val="24"/>
        </w:rPr>
      </w:pPr>
    </w:p>
    <w:p w:rsidR="007F6DD2" w:rsidRPr="00741561" w:rsidRDefault="007F6DD2" w:rsidP="007F6DD2">
      <w:pPr>
        <w:spacing w:after="0" w:line="240" w:lineRule="auto"/>
        <w:rPr>
          <w:rFonts w:ascii="Times New Roman" w:hAnsi="Times New Roman" w:cs="Times New Roman"/>
          <w:sz w:val="24"/>
          <w:szCs w:val="24"/>
        </w:rPr>
      </w:pPr>
    </w:p>
    <w:p w:rsidR="007F6DD2" w:rsidRPr="00741561" w:rsidRDefault="007F6DD2" w:rsidP="007F6DD2">
      <w:pPr>
        <w:spacing w:after="0" w:line="240" w:lineRule="auto"/>
        <w:rPr>
          <w:rFonts w:ascii="Times New Roman" w:hAnsi="Times New Roman" w:cs="Times New Roman"/>
          <w:sz w:val="24"/>
          <w:szCs w:val="24"/>
        </w:rPr>
      </w:pPr>
    </w:p>
    <w:p w:rsidR="007F6DD2" w:rsidRPr="00741561" w:rsidRDefault="007F6DD2" w:rsidP="007F6DD2">
      <w:pPr>
        <w:spacing w:after="0" w:line="240" w:lineRule="auto"/>
        <w:rPr>
          <w:rFonts w:ascii="Times New Roman" w:hAnsi="Times New Roman" w:cs="Times New Roman"/>
          <w:sz w:val="24"/>
          <w:szCs w:val="24"/>
        </w:rPr>
      </w:pPr>
    </w:p>
    <w:p w:rsidR="007F6DD2" w:rsidRPr="00741561" w:rsidRDefault="007F6DD2" w:rsidP="007F6DD2">
      <w:pPr>
        <w:spacing w:after="0" w:line="240" w:lineRule="auto"/>
        <w:jc w:val="center"/>
        <w:rPr>
          <w:rFonts w:ascii="Times New Roman" w:hAnsi="Times New Roman" w:cs="Times New Roman"/>
          <w:sz w:val="24"/>
          <w:szCs w:val="24"/>
        </w:rPr>
      </w:pPr>
    </w:p>
    <w:p w:rsidR="007F6DD2" w:rsidRPr="00741561" w:rsidRDefault="007F6DD2" w:rsidP="007F6DD2">
      <w:pPr>
        <w:spacing w:after="0" w:line="240" w:lineRule="auto"/>
        <w:jc w:val="center"/>
        <w:rPr>
          <w:rFonts w:ascii="Times New Roman" w:hAnsi="Times New Roman" w:cs="Times New Roman"/>
          <w:sz w:val="24"/>
          <w:szCs w:val="24"/>
        </w:rPr>
      </w:pPr>
    </w:p>
    <w:p w:rsidR="007F6DD2" w:rsidRPr="00741561" w:rsidRDefault="007F6DD2" w:rsidP="007F6DD2">
      <w:pPr>
        <w:spacing w:after="0" w:line="240" w:lineRule="auto"/>
        <w:jc w:val="center"/>
        <w:rPr>
          <w:rFonts w:ascii="Times New Roman" w:hAnsi="Times New Roman" w:cs="Times New Roman"/>
          <w:sz w:val="24"/>
          <w:szCs w:val="24"/>
        </w:rPr>
      </w:pPr>
    </w:p>
    <w:p w:rsidR="007F6DD2" w:rsidRPr="00741561" w:rsidRDefault="007F6DD2" w:rsidP="007F6DD2">
      <w:pPr>
        <w:spacing w:after="0" w:line="240" w:lineRule="auto"/>
        <w:jc w:val="center"/>
        <w:rPr>
          <w:rFonts w:ascii="Times New Roman" w:hAnsi="Times New Roman" w:cs="Times New Roman"/>
          <w:sz w:val="24"/>
          <w:szCs w:val="24"/>
        </w:rPr>
      </w:pPr>
      <w:r w:rsidRPr="00741561">
        <w:rPr>
          <w:rFonts w:ascii="Times New Roman" w:hAnsi="Times New Roman" w:cs="Times New Roman"/>
          <w:sz w:val="24"/>
          <w:szCs w:val="24"/>
        </w:rPr>
        <w:t>Томск 2018</w:t>
      </w:r>
    </w:p>
    <w:p w:rsidR="007F6DD2" w:rsidRPr="00741561" w:rsidRDefault="007F6DD2" w:rsidP="00673AB9">
      <w:pPr>
        <w:tabs>
          <w:tab w:val="center" w:pos="4819"/>
        </w:tabs>
        <w:spacing w:after="160" w:line="259" w:lineRule="auto"/>
        <w:rPr>
          <w:rFonts w:ascii="Times New Roman" w:hAnsi="Times New Roman" w:cs="Times New Roman"/>
          <w:sz w:val="24"/>
          <w:szCs w:val="24"/>
        </w:rPr>
      </w:pPr>
      <w:r w:rsidRPr="00741561">
        <w:rPr>
          <w:rFonts w:ascii="Times New Roman" w:hAnsi="Times New Roman" w:cs="Times New Roman"/>
          <w:sz w:val="24"/>
          <w:szCs w:val="24"/>
        </w:rPr>
        <w:br w:type="page"/>
      </w:r>
    </w:p>
    <w:p w:rsidR="007F6DD2" w:rsidRPr="00741561" w:rsidRDefault="007F6DD2" w:rsidP="007F6DD2">
      <w:pPr>
        <w:spacing w:after="0" w:line="240" w:lineRule="auto"/>
        <w:jc w:val="center"/>
        <w:rPr>
          <w:rFonts w:ascii="Times New Roman" w:hAnsi="Times New Roman" w:cs="Times New Roman"/>
          <w:sz w:val="28"/>
          <w:szCs w:val="28"/>
        </w:rPr>
      </w:pPr>
      <w:r w:rsidRPr="00741561">
        <w:rPr>
          <w:rFonts w:ascii="Times New Roman" w:hAnsi="Times New Roman" w:cs="Times New Roman"/>
          <w:sz w:val="28"/>
          <w:szCs w:val="28"/>
        </w:rPr>
        <w:lastRenderedPageBreak/>
        <w:t>СПИСОК ИСПОЛНИТЕЛЕЙ</w:t>
      </w:r>
    </w:p>
    <w:p w:rsidR="007F6DD2" w:rsidRPr="00741561" w:rsidRDefault="007F6DD2" w:rsidP="007F6DD2">
      <w:pPr>
        <w:spacing w:after="0" w:line="240" w:lineRule="auto"/>
        <w:rPr>
          <w:rFonts w:ascii="Times New Roman" w:hAnsi="Times New Roman" w:cs="Times New Roman"/>
          <w:sz w:val="28"/>
          <w:szCs w:val="28"/>
        </w:rPr>
      </w:pPr>
    </w:p>
    <w:tbl>
      <w:tblPr>
        <w:tblW w:w="4945" w:type="pct"/>
        <w:tblLook w:val="04A0" w:firstRow="1" w:lastRow="0" w:firstColumn="1" w:lastColumn="0" w:noHBand="0" w:noVBand="1"/>
      </w:tblPr>
      <w:tblGrid>
        <w:gridCol w:w="2801"/>
        <w:gridCol w:w="3827"/>
        <w:gridCol w:w="3119"/>
      </w:tblGrid>
      <w:tr w:rsidR="005F643D" w:rsidRPr="00E01C24" w:rsidTr="00231E36">
        <w:tc>
          <w:tcPr>
            <w:tcW w:w="1437" w:type="pct"/>
          </w:tcPr>
          <w:p w:rsidR="005F643D" w:rsidRPr="00E01C24" w:rsidRDefault="005F643D" w:rsidP="006B2F22">
            <w:pPr>
              <w:spacing w:after="0" w:line="240" w:lineRule="auto"/>
              <w:rPr>
                <w:rFonts w:ascii="Times New Roman" w:hAnsi="Times New Roman" w:cs="Times New Roman"/>
                <w:sz w:val="24"/>
                <w:szCs w:val="24"/>
              </w:rPr>
            </w:pPr>
            <w:bookmarkStart w:id="1" w:name="_Hlk531169448"/>
            <w:r w:rsidRPr="00E01C24">
              <w:rPr>
                <w:rFonts w:ascii="Times New Roman" w:hAnsi="Times New Roman" w:cs="Times New Roman"/>
                <w:sz w:val="24"/>
                <w:szCs w:val="24"/>
              </w:rPr>
              <w:t>Руководитель и исполнитель темы</w:t>
            </w:r>
          </w:p>
          <w:p w:rsidR="005F643D" w:rsidRPr="00E01C24" w:rsidRDefault="005F643D" w:rsidP="006B2F2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м.н.с.</w:t>
            </w:r>
          </w:p>
        </w:tc>
        <w:tc>
          <w:tcPr>
            <w:tcW w:w="1963" w:type="pct"/>
          </w:tcPr>
          <w:p w:rsidR="005F643D" w:rsidRPr="00E01C24" w:rsidRDefault="005F643D" w:rsidP="006B2F22">
            <w:pPr>
              <w:spacing w:after="0" w:line="240" w:lineRule="auto"/>
              <w:rPr>
                <w:rFonts w:ascii="Times New Roman" w:hAnsi="Times New Roman" w:cs="Times New Roman"/>
                <w:sz w:val="24"/>
                <w:szCs w:val="24"/>
              </w:rPr>
            </w:pPr>
          </w:p>
          <w:p w:rsidR="005F643D" w:rsidRPr="00E01C24" w:rsidRDefault="005F643D" w:rsidP="006B2F22">
            <w:pPr>
              <w:spacing w:after="0" w:line="240" w:lineRule="auto"/>
              <w:rPr>
                <w:rFonts w:ascii="Times New Roman" w:hAnsi="Times New Roman" w:cs="Times New Roman"/>
                <w:sz w:val="24"/>
                <w:szCs w:val="24"/>
              </w:rPr>
            </w:pPr>
          </w:p>
          <w:p w:rsidR="005F643D" w:rsidRPr="00E01C24" w:rsidRDefault="005F643D" w:rsidP="006B2F2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___________ «___»_______201</w:t>
            </w:r>
            <w:r>
              <w:rPr>
                <w:rFonts w:ascii="Times New Roman" w:hAnsi="Times New Roman" w:cs="Times New Roman"/>
                <w:sz w:val="24"/>
                <w:szCs w:val="24"/>
              </w:rPr>
              <w:t>8</w:t>
            </w:r>
            <w:r w:rsidRPr="00E01C24">
              <w:rPr>
                <w:rFonts w:ascii="Times New Roman" w:hAnsi="Times New Roman" w:cs="Times New Roman"/>
                <w:sz w:val="24"/>
                <w:szCs w:val="24"/>
              </w:rPr>
              <w:t>г.</w:t>
            </w:r>
          </w:p>
          <w:p w:rsidR="005F643D" w:rsidRPr="00E01C24" w:rsidRDefault="005F643D" w:rsidP="006B2F2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 xml:space="preserve">    (подпись)</w:t>
            </w:r>
          </w:p>
        </w:tc>
        <w:tc>
          <w:tcPr>
            <w:tcW w:w="1600" w:type="pct"/>
          </w:tcPr>
          <w:p w:rsidR="005F643D" w:rsidRPr="00E01C24" w:rsidRDefault="005F643D" w:rsidP="006B2F2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Д.А. Савельева (введение, разделы 1-8, заключение, нормоконтроль, приложение 1-3)</w:t>
            </w:r>
          </w:p>
        </w:tc>
      </w:tr>
      <w:tr w:rsidR="005F643D" w:rsidRPr="00E01C24" w:rsidTr="00231E36">
        <w:tc>
          <w:tcPr>
            <w:tcW w:w="1437" w:type="pct"/>
          </w:tcPr>
          <w:p w:rsidR="005F643D" w:rsidRPr="00E01C24" w:rsidRDefault="005F643D" w:rsidP="006B2F2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Исполнители темы:</w:t>
            </w:r>
          </w:p>
        </w:tc>
        <w:tc>
          <w:tcPr>
            <w:tcW w:w="1963" w:type="pct"/>
          </w:tcPr>
          <w:p w:rsidR="005F643D" w:rsidRPr="00E01C24" w:rsidRDefault="005F643D" w:rsidP="006B2F22">
            <w:pPr>
              <w:spacing w:after="0" w:line="240" w:lineRule="auto"/>
              <w:rPr>
                <w:rFonts w:ascii="Times New Roman" w:hAnsi="Times New Roman" w:cs="Times New Roman"/>
                <w:sz w:val="24"/>
                <w:szCs w:val="24"/>
              </w:rPr>
            </w:pPr>
          </w:p>
        </w:tc>
        <w:tc>
          <w:tcPr>
            <w:tcW w:w="1600" w:type="pct"/>
          </w:tcPr>
          <w:p w:rsidR="005F643D" w:rsidRPr="00E01C24" w:rsidRDefault="005F643D" w:rsidP="006B2F22">
            <w:pPr>
              <w:spacing w:after="0" w:line="240" w:lineRule="auto"/>
              <w:rPr>
                <w:rFonts w:ascii="Times New Roman" w:hAnsi="Times New Roman" w:cs="Times New Roman"/>
                <w:sz w:val="24"/>
                <w:szCs w:val="24"/>
              </w:rPr>
            </w:pPr>
          </w:p>
        </w:tc>
      </w:tr>
      <w:tr w:rsidR="005F643D" w:rsidRPr="00E01C24" w:rsidTr="00231E36">
        <w:tc>
          <w:tcPr>
            <w:tcW w:w="1437" w:type="pct"/>
          </w:tcPr>
          <w:p w:rsidR="005F643D" w:rsidRPr="00E01C24" w:rsidRDefault="005F643D" w:rsidP="006B2F22">
            <w:pPr>
              <w:spacing w:after="0" w:line="240" w:lineRule="auto"/>
              <w:rPr>
                <w:rFonts w:ascii="Times New Roman" w:hAnsi="Times New Roman" w:cs="Times New Roman"/>
                <w:sz w:val="24"/>
                <w:szCs w:val="24"/>
              </w:rPr>
            </w:pPr>
          </w:p>
          <w:p w:rsidR="005F643D" w:rsidRPr="00E01C24" w:rsidRDefault="005F643D" w:rsidP="006B2F2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Зам. директора по НИР, с.н.с., к.б.н.</w:t>
            </w:r>
          </w:p>
        </w:tc>
        <w:tc>
          <w:tcPr>
            <w:tcW w:w="1963" w:type="pct"/>
          </w:tcPr>
          <w:p w:rsidR="005F643D" w:rsidRPr="00E01C24" w:rsidRDefault="005F643D" w:rsidP="006B2F22">
            <w:pPr>
              <w:spacing w:after="0" w:line="240" w:lineRule="auto"/>
              <w:rPr>
                <w:rFonts w:ascii="Times New Roman" w:hAnsi="Times New Roman" w:cs="Times New Roman"/>
                <w:sz w:val="24"/>
                <w:szCs w:val="24"/>
              </w:rPr>
            </w:pPr>
          </w:p>
          <w:p w:rsidR="005F643D" w:rsidRPr="00E01C24" w:rsidRDefault="005F643D" w:rsidP="006B2F2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___________ «___»_______201</w:t>
            </w:r>
            <w:r>
              <w:rPr>
                <w:rFonts w:ascii="Times New Roman" w:hAnsi="Times New Roman" w:cs="Times New Roman"/>
                <w:sz w:val="24"/>
                <w:szCs w:val="24"/>
              </w:rPr>
              <w:t>8</w:t>
            </w:r>
            <w:r w:rsidRPr="00E01C24">
              <w:rPr>
                <w:rFonts w:ascii="Times New Roman" w:hAnsi="Times New Roman" w:cs="Times New Roman"/>
                <w:sz w:val="24"/>
                <w:szCs w:val="24"/>
              </w:rPr>
              <w:t>г.</w:t>
            </w:r>
          </w:p>
          <w:p w:rsidR="005F643D" w:rsidRPr="00E01C24" w:rsidRDefault="005F643D" w:rsidP="006B2F2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 xml:space="preserve">    (подпись)</w:t>
            </w:r>
          </w:p>
        </w:tc>
        <w:tc>
          <w:tcPr>
            <w:tcW w:w="1600" w:type="pct"/>
          </w:tcPr>
          <w:p w:rsidR="005F643D" w:rsidRPr="00E01C24" w:rsidRDefault="005F643D" w:rsidP="006B2F22">
            <w:pPr>
              <w:spacing w:after="0" w:line="240" w:lineRule="auto"/>
              <w:rPr>
                <w:rFonts w:ascii="Times New Roman" w:hAnsi="Times New Roman" w:cs="Times New Roman"/>
                <w:sz w:val="24"/>
                <w:szCs w:val="24"/>
              </w:rPr>
            </w:pPr>
          </w:p>
          <w:p w:rsidR="005F643D" w:rsidRPr="00E01C24" w:rsidRDefault="005F643D" w:rsidP="006B2F2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М.С. Романова (введение, разделы 1-8, заключение, нормоконтроль, приложение 1-3)</w:t>
            </w:r>
          </w:p>
        </w:tc>
      </w:tr>
      <w:tr w:rsidR="005F643D" w:rsidRPr="00E01C24" w:rsidTr="00231E36">
        <w:tc>
          <w:tcPr>
            <w:tcW w:w="1437" w:type="pct"/>
          </w:tcPr>
          <w:p w:rsidR="00231E36" w:rsidRDefault="00231E36" w:rsidP="006B2F22">
            <w:pPr>
              <w:spacing w:after="0" w:line="240" w:lineRule="auto"/>
              <w:rPr>
                <w:rFonts w:ascii="Times New Roman" w:hAnsi="Times New Roman" w:cs="Times New Roman"/>
                <w:sz w:val="24"/>
                <w:szCs w:val="24"/>
              </w:rPr>
            </w:pPr>
          </w:p>
          <w:p w:rsidR="005F643D" w:rsidRPr="00E01C24" w:rsidRDefault="005F643D" w:rsidP="006B2F2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Директор, к.с.-х.н.</w:t>
            </w:r>
          </w:p>
        </w:tc>
        <w:tc>
          <w:tcPr>
            <w:tcW w:w="1963" w:type="pct"/>
          </w:tcPr>
          <w:p w:rsidR="005F643D" w:rsidRPr="00E01C24" w:rsidRDefault="005F643D" w:rsidP="006B2F22">
            <w:pPr>
              <w:spacing w:after="0" w:line="240" w:lineRule="auto"/>
              <w:rPr>
                <w:rFonts w:ascii="Times New Roman" w:hAnsi="Times New Roman" w:cs="Times New Roman"/>
                <w:sz w:val="24"/>
                <w:szCs w:val="24"/>
              </w:rPr>
            </w:pPr>
          </w:p>
          <w:p w:rsidR="005F643D" w:rsidRPr="00E01C24" w:rsidRDefault="005F643D" w:rsidP="006B2F2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___________ «___»_______201</w:t>
            </w:r>
            <w:r>
              <w:rPr>
                <w:rFonts w:ascii="Times New Roman" w:hAnsi="Times New Roman" w:cs="Times New Roman"/>
                <w:sz w:val="24"/>
                <w:szCs w:val="24"/>
              </w:rPr>
              <w:t>8</w:t>
            </w:r>
            <w:r w:rsidRPr="00E01C24">
              <w:rPr>
                <w:rFonts w:ascii="Times New Roman" w:hAnsi="Times New Roman" w:cs="Times New Roman"/>
                <w:sz w:val="24"/>
                <w:szCs w:val="24"/>
              </w:rPr>
              <w:t>г.</w:t>
            </w:r>
          </w:p>
          <w:p w:rsidR="005F643D" w:rsidRPr="00E01C24" w:rsidRDefault="005F643D" w:rsidP="006B2F2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 xml:space="preserve">    (подпись)</w:t>
            </w:r>
          </w:p>
        </w:tc>
        <w:tc>
          <w:tcPr>
            <w:tcW w:w="1600" w:type="pct"/>
          </w:tcPr>
          <w:p w:rsidR="005F643D" w:rsidRPr="00E01C24" w:rsidRDefault="005F643D" w:rsidP="006B2F22">
            <w:pPr>
              <w:spacing w:after="0" w:line="240" w:lineRule="auto"/>
              <w:rPr>
                <w:rFonts w:ascii="Times New Roman" w:hAnsi="Times New Roman" w:cs="Times New Roman"/>
                <w:sz w:val="24"/>
                <w:szCs w:val="24"/>
              </w:rPr>
            </w:pPr>
          </w:p>
          <w:p w:rsidR="005F643D" w:rsidRPr="00E01C24" w:rsidRDefault="005F643D" w:rsidP="006B2F2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А.Б. Сайнакова (разделы 5, 6)</w:t>
            </w:r>
          </w:p>
        </w:tc>
      </w:tr>
      <w:tr w:rsidR="005F643D" w:rsidRPr="00E01C24" w:rsidTr="00231E36">
        <w:tc>
          <w:tcPr>
            <w:tcW w:w="1437" w:type="pct"/>
          </w:tcPr>
          <w:p w:rsidR="00231E36" w:rsidRDefault="00231E36" w:rsidP="006B2F22">
            <w:pPr>
              <w:spacing w:after="0" w:line="240" w:lineRule="auto"/>
              <w:rPr>
                <w:rFonts w:ascii="Times New Roman" w:hAnsi="Times New Roman" w:cs="Times New Roman"/>
                <w:sz w:val="24"/>
                <w:szCs w:val="24"/>
              </w:rPr>
            </w:pPr>
          </w:p>
          <w:p w:rsidR="005F643D" w:rsidRPr="00E01C24" w:rsidRDefault="005F643D" w:rsidP="006B2F2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И.о.</w:t>
            </w:r>
            <w:r>
              <w:rPr>
                <w:rFonts w:ascii="Times New Roman" w:hAnsi="Times New Roman" w:cs="Times New Roman"/>
                <w:sz w:val="24"/>
                <w:szCs w:val="24"/>
              </w:rPr>
              <w:t xml:space="preserve"> </w:t>
            </w:r>
            <w:r w:rsidRPr="00E01C24">
              <w:rPr>
                <w:rFonts w:ascii="Times New Roman" w:hAnsi="Times New Roman" w:cs="Times New Roman"/>
                <w:sz w:val="24"/>
                <w:szCs w:val="24"/>
              </w:rPr>
              <w:t xml:space="preserve"> заместителя директора СФНЦА РАН, д.с.-х.н.</w:t>
            </w:r>
          </w:p>
        </w:tc>
        <w:tc>
          <w:tcPr>
            <w:tcW w:w="1963" w:type="pct"/>
          </w:tcPr>
          <w:p w:rsidR="005F643D" w:rsidRPr="00E01C24" w:rsidRDefault="005F643D" w:rsidP="006B2F22">
            <w:pPr>
              <w:spacing w:after="0" w:line="240" w:lineRule="auto"/>
              <w:rPr>
                <w:rFonts w:ascii="Times New Roman" w:hAnsi="Times New Roman" w:cs="Times New Roman"/>
                <w:sz w:val="24"/>
                <w:szCs w:val="24"/>
              </w:rPr>
            </w:pPr>
          </w:p>
          <w:p w:rsidR="005F643D" w:rsidRPr="00E01C24" w:rsidRDefault="005F643D" w:rsidP="006B2F2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___________ «___»_______201</w:t>
            </w:r>
            <w:r>
              <w:rPr>
                <w:rFonts w:ascii="Times New Roman" w:hAnsi="Times New Roman" w:cs="Times New Roman"/>
                <w:sz w:val="24"/>
                <w:szCs w:val="24"/>
              </w:rPr>
              <w:t>8</w:t>
            </w:r>
            <w:r w:rsidRPr="00E01C24">
              <w:rPr>
                <w:rFonts w:ascii="Times New Roman" w:hAnsi="Times New Roman" w:cs="Times New Roman"/>
                <w:sz w:val="24"/>
                <w:szCs w:val="24"/>
              </w:rPr>
              <w:t>г.</w:t>
            </w:r>
          </w:p>
          <w:p w:rsidR="005F643D" w:rsidRPr="00E01C24" w:rsidRDefault="005F643D" w:rsidP="006B2F2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 xml:space="preserve">    (подпись)</w:t>
            </w:r>
          </w:p>
        </w:tc>
        <w:tc>
          <w:tcPr>
            <w:tcW w:w="1600" w:type="pct"/>
          </w:tcPr>
          <w:p w:rsidR="00231E36" w:rsidRDefault="00231E36" w:rsidP="006B2F22">
            <w:pPr>
              <w:spacing w:after="0" w:line="240" w:lineRule="auto"/>
              <w:rPr>
                <w:rFonts w:ascii="Times New Roman" w:hAnsi="Times New Roman" w:cs="Times New Roman"/>
                <w:sz w:val="24"/>
                <w:szCs w:val="24"/>
              </w:rPr>
            </w:pPr>
          </w:p>
          <w:p w:rsidR="005F643D" w:rsidRPr="00E01C24" w:rsidRDefault="005F643D" w:rsidP="006B2F2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В.К. Каличкин (разделы</w:t>
            </w:r>
            <w:r>
              <w:rPr>
                <w:rFonts w:ascii="Times New Roman" w:hAnsi="Times New Roman" w:cs="Times New Roman"/>
                <w:sz w:val="24"/>
                <w:szCs w:val="24"/>
              </w:rPr>
              <w:t xml:space="preserve"> 3, 4, 5</w:t>
            </w:r>
            <w:r w:rsidRPr="00E01C24">
              <w:rPr>
                <w:rFonts w:ascii="Times New Roman" w:hAnsi="Times New Roman" w:cs="Times New Roman"/>
                <w:sz w:val="24"/>
                <w:szCs w:val="24"/>
              </w:rPr>
              <w:t>)</w:t>
            </w:r>
          </w:p>
        </w:tc>
      </w:tr>
      <w:tr w:rsidR="005F643D" w:rsidRPr="00E01C24" w:rsidTr="00231E36">
        <w:tc>
          <w:tcPr>
            <w:tcW w:w="1437" w:type="pct"/>
          </w:tcPr>
          <w:p w:rsidR="00231E36" w:rsidRDefault="00231E36" w:rsidP="006B2F22">
            <w:pPr>
              <w:spacing w:after="0" w:line="240" w:lineRule="auto"/>
              <w:rPr>
                <w:rFonts w:ascii="Times New Roman" w:hAnsi="Times New Roman" w:cs="Times New Roman"/>
                <w:sz w:val="24"/>
                <w:szCs w:val="24"/>
              </w:rPr>
            </w:pPr>
          </w:p>
          <w:p w:rsidR="005F643D" w:rsidRPr="00E01C24" w:rsidRDefault="005F643D" w:rsidP="006B2F2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Старший преподаватель, ТСХИ – филиал ФГБОУ ВО Новосибирский ГАУ</w:t>
            </w:r>
          </w:p>
        </w:tc>
        <w:tc>
          <w:tcPr>
            <w:tcW w:w="1963" w:type="pct"/>
          </w:tcPr>
          <w:p w:rsidR="005F643D" w:rsidRPr="00E01C24" w:rsidRDefault="005F643D" w:rsidP="006B2F22">
            <w:pPr>
              <w:spacing w:after="0" w:line="240" w:lineRule="auto"/>
              <w:rPr>
                <w:rFonts w:ascii="Times New Roman" w:hAnsi="Times New Roman" w:cs="Times New Roman"/>
                <w:sz w:val="24"/>
                <w:szCs w:val="24"/>
              </w:rPr>
            </w:pPr>
          </w:p>
          <w:p w:rsidR="005F643D" w:rsidRPr="00E01C24" w:rsidRDefault="005F643D" w:rsidP="006B2F2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___________ «___»_______201</w:t>
            </w:r>
            <w:r>
              <w:rPr>
                <w:rFonts w:ascii="Times New Roman" w:hAnsi="Times New Roman" w:cs="Times New Roman"/>
                <w:sz w:val="24"/>
                <w:szCs w:val="24"/>
              </w:rPr>
              <w:t>8</w:t>
            </w:r>
            <w:r w:rsidRPr="00E01C24">
              <w:rPr>
                <w:rFonts w:ascii="Times New Roman" w:hAnsi="Times New Roman" w:cs="Times New Roman"/>
                <w:sz w:val="24"/>
                <w:szCs w:val="24"/>
              </w:rPr>
              <w:t>г.</w:t>
            </w:r>
          </w:p>
          <w:p w:rsidR="005F643D" w:rsidRPr="00E01C24" w:rsidRDefault="005F643D" w:rsidP="006B2F2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 xml:space="preserve">    (подпись)</w:t>
            </w:r>
          </w:p>
        </w:tc>
        <w:tc>
          <w:tcPr>
            <w:tcW w:w="1600" w:type="pct"/>
          </w:tcPr>
          <w:p w:rsidR="00231E36" w:rsidRDefault="00231E36" w:rsidP="006B2F22">
            <w:pPr>
              <w:spacing w:after="0" w:line="240" w:lineRule="auto"/>
              <w:rPr>
                <w:rFonts w:ascii="Times New Roman" w:hAnsi="Times New Roman" w:cs="Times New Roman"/>
                <w:sz w:val="24"/>
                <w:szCs w:val="24"/>
              </w:rPr>
            </w:pPr>
          </w:p>
          <w:p w:rsidR="005F643D" w:rsidRPr="00E01C24" w:rsidRDefault="005F643D" w:rsidP="006B2F2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Т.Е. Алушкин (раздел 6)</w:t>
            </w:r>
          </w:p>
        </w:tc>
      </w:tr>
      <w:tr w:rsidR="005F643D" w:rsidRPr="00E01C24" w:rsidTr="00231E36">
        <w:tc>
          <w:tcPr>
            <w:tcW w:w="1437" w:type="pct"/>
          </w:tcPr>
          <w:p w:rsidR="005F643D" w:rsidRDefault="005F643D" w:rsidP="006B2F22">
            <w:pPr>
              <w:spacing w:after="0" w:line="240" w:lineRule="auto"/>
              <w:rPr>
                <w:rFonts w:ascii="Times New Roman" w:hAnsi="Times New Roman" w:cs="Times New Roman"/>
                <w:sz w:val="24"/>
                <w:szCs w:val="24"/>
              </w:rPr>
            </w:pPr>
          </w:p>
          <w:p w:rsidR="005F643D" w:rsidRPr="00E01C24" w:rsidRDefault="005F643D" w:rsidP="006B2F2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Заведующая Нарымским отделом селекции и семеноводства, с.н.с., к.с.-х.н.</w:t>
            </w:r>
          </w:p>
        </w:tc>
        <w:tc>
          <w:tcPr>
            <w:tcW w:w="1963" w:type="pct"/>
          </w:tcPr>
          <w:p w:rsidR="005F643D" w:rsidRPr="00E01C24" w:rsidRDefault="005F643D" w:rsidP="006B2F22">
            <w:pPr>
              <w:spacing w:after="0" w:line="240" w:lineRule="auto"/>
              <w:rPr>
                <w:rFonts w:ascii="Times New Roman" w:hAnsi="Times New Roman" w:cs="Times New Roman"/>
                <w:sz w:val="24"/>
                <w:szCs w:val="24"/>
              </w:rPr>
            </w:pPr>
          </w:p>
          <w:p w:rsidR="005F643D" w:rsidRDefault="005F643D" w:rsidP="006B2F22">
            <w:pPr>
              <w:spacing w:after="0" w:line="240" w:lineRule="auto"/>
              <w:rPr>
                <w:rFonts w:ascii="Times New Roman" w:hAnsi="Times New Roman" w:cs="Times New Roman"/>
                <w:sz w:val="24"/>
                <w:szCs w:val="24"/>
              </w:rPr>
            </w:pPr>
          </w:p>
          <w:p w:rsidR="005F643D" w:rsidRPr="00E01C24" w:rsidRDefault="005F643D" w:rsidP="006B2F2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___________ «___»_______201</w:t>
            </w:r>
            <w:r>
              <w:rPr>
                <w:rFonts w:ascii="Times New Roman" w:hAnsi="Times New Roman" w:cs="Times New Roman"/>
                <w:sz w:val="24"/>
                <w:szCs w:val="24"/>
              </w:rPr>
              <w:t>8</w:t>
            </w:r>
            <w:r w:rsidRPr="00E01C24">
              <w:rPr>
                <w:rFonts w:ascii="Times New Roman" w:hAnsi="Times New Roman" w:cs="Times New Roman"/>
                <w:sz w:val="24"/>
                <w:szCs w:val="24"/>
              </w:rPr>
              <w:t>г.</w:t>
            </w:r>
          </w:p>
          <w:p w:rsidR="005F643D" w:rsidRPr="00E01C24" w:rsidRDefault="005F643D" w:rsidP="006B2F2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 xml:space="preserve">    (подпись)</w:t>
            </w:r>
          </w:p>
        </w:tc>
        <w:tc>
          <w:tcPr>
            <w:tcW w:w="1600" w:type="pct"/>
          </w:tcPr>
          <w:p w:rsidR="005F643D" w:rsidRPr="00E01C24" w:rsidRDefault="005F643D" w:rsidP="006B2F22">
            <w:pPr>
              <w:spacing w:after="0" w:line="240" w:lineRule="auto"/>
              <w:rPr>
                <w:rFonts w:ascii="Times New Roman" w:hAnsi="Times New Roman" w:cs="Times New Roman"/>
                <w:sz w:val="24"/>
                <w:szCs w:val="24"/>
              </w:rPr>
            </w:pPr>
          </w:p>
          <w:p w:rsidR="005F643D" w:rsidRDefault="005F643D" w:rsidP="006B2F22">
            <w:pPr>
              <w:spacing w:after="0" w:line="240" w:lineRule="auto"/>
              <w:rPr>
                <w:rFonts w:ascii="Times New Roman" w:hAnsi="Times New Roman" w:cs="Times New Roman"/>
                <w:sz w:val="24"/>
                <w:szCs w:val="24"/>
              </w:rPr>
            </w:pPr>
          </w:p>
          <w:p w:rsidR="005F643D" w:rsidRPr="00E01C24" w:rsidRDefault="005F643D" w:rsidP="006B2F2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О.В. Литвинчук (разделы 5, 6)</w:t>
            </w:r>
          </w:p>
        </w:tc>
      </w:tr>
      <w:tr w:rsidR="005F643D" w:rsidRPr="00E01C24" w:rsidTr="00231E36">
        <w:tc>
          <w:tcPr>
            <w:tcW w:w="1437" w:type="pct"/>
          </w:tcPr>
          <w:p w:rsidR="00231E36" w:rsidRDefault="00231E36" w:rsidP="006B2F22">
            <w:pPr>
              <w:spacing w:after="0" w:line="240" w:lineRule="auto"/>
              <w:rPr>
                <w:rFonts w:ascii="Times New Roman" w:hAnsi="Times New Roman" w:cs="Times New Roman"/>
                <w:sz w:val="24"/>
                <w:szCs w:val="24"/>
              </w:rPr>
            </w:pPr>
          </w:p>
          <w:p w:rsidR="005F643D" w:rsidRPr="00E01C24" w:rsidRDefault="005F643D" w:rsidP="006B2F2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м.н.с.</w:t>
            </w:r>
          </w:p>
        </w:tc>
        <w:tc>
          <w:tcPr>
            <w:tcW w:w="1963" w:type="pct"/>
          </w:tcPr>
          <w:p w:rsidR="005F643D" w:rsidRPr="00E01C24" w:rsidRDefault="005F643D" w:rsidP="006B2F22">
            <w:pPr>
              <w:spacing w:after="0" w:line="240" w:lineRule="auto"/>
              <w:rPr>
                <w:rFonts w:ascii="Times New Roman" w:hAnsi="Times New Roman" w:cs="Times New Roman"/>
                <w:sz w:val="24"/>
                <w:szCs w:val="24"/>
              </w:rPr>
            </w:pPr>
          </w:p>
          <w:p w:rsidR="005F643D" w:rsidRPr="00E01C24" w:rsidRDefault="005F643D" w:rsidP="006B2F2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___________ «___»_______201</w:t>
            </w:r>
            <w:r>
              <w:rPr>
                <w:rFonts w:ascii="Times New Roman" w:hAnsi="Times New Roman" w:cs="Times New Roman"/>
                <w:sz w:val="24"/>
                <w:szCs w:val="24"/>
              </w:rPr>
              <w:t>8</w:t>
            </w:r>
            <w:r w:rsidRPr="00E01C24">
              <w:rPr>
                <w:rFonts w:ascii="Times New Roman" w:hAnsi="Times New Roman" w:cs="Times New Roman"/>
                <w:sz w:val="24"/>
                <w:szCs w:val="24"/>
              </w:rPr>
              <w:t>г.</w:t>
            </w:r>
          </w:p>
          <w:p w:rsidR="005F643D" w:rsidRPr="00E01C24" w:rsidRDefault="005F643D" w:rsidP="006B2F2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 xml:space="preserve">    (подпись)</w:t>
            </w:r>
          </w:p>
        </w:tc>
        <w:tc>
          <w:tcPr>
            <w:tcW w:w="1600" w:type="pct"/>
          </w:tcPr>
          <w:p w:rsidR="00231E36" w:rsidRDefault="00231E36" w:rsidP="006B2F22">
            <w:pPr>
              <w:spacing w:after="0" w:line="240" w:lineRule="auto"/>
              <w:rPr>
                <w:rFonts w:ascii="Times New Roman" w:hAnsi="Times New Roman" w:cs="Times New Roman"/>
                <w:sz w:val="24"/>
                <w:szCs w:val="24"/>
              </w:rPr>
            </w:pPr>
          </w:p>
          <w:p w:rsidR="005F643D" w:rsidRPr="00E01C24" w:rsidRDefault="005F643D" w:rsidP="006B2F2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Т.Н. Киль (разделы 2, 4)</w:t>
            </w:r>
          </w:p>
        </w:tc>
      </w:tr>
      <w:tr w:rsidR="005F643D" w:rsidRPr="00E01C24" w:rsidTr="00231E36">
        <w:tc>
          <w:tcPr>
            <w:tcW w:w="1437" w:type="pct"/>
          </w:tcPr>
          <w:p w:rsidR="00231E36" w:rsidRDefault="00231E36" w:rsidP="006B2F22">
            <w:pPr>
              <w:spacing w:after="0" w:line="240" w:lineRule="auto"/>
              <w:rPr>
                <w:rFonts w:ascii="Times New Roman" w:hAnsi="Times New Roman" w:cs="Times New Roman"/>
                <w:sz w:val="24"/>
                <w:szCs w:val="24"/>
              </w:rPr>
            </w:pPr>
          </w:p>
          <w:p w:rsidR="005F643D" w:rsidRPr="00E01C24" w:rsidRDefault="005F643D" w:rsidP="006B2F2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с.н.с., к.с.-х.н.</w:t>
            </w:r>
          </w:p>
        </w:tc>
        <w:tc>
          <w:tcPr>
            <w:tcW w:w="1963" w:type="pct"/>
          </w:tcPr>
          <w:p w:rsidR="005F643D" w:rsidRPr="00E01C24" w:rsidRDefault="005F643D" w:rsidP="006B2F22">
            <w:pPr>
              <w:spacing w:after="0" w:line="240" w:lineRule="auto"/>
              <w:rPr>
                <w:rFonts w:ascii="Times New Roman" w:hAnsi="Times New Roman" w:cs="Times New Roman"/>
                <w:sz w:val="24"/>
                <w:szCs w:val="24"/>
              </w:rPr>
            </w:pPr>
          </w:p>
          <w:p w:rsidR="005F643D" w:rsidRPr="00E01C24" w:rsidRDefault="005F643D" w:rsidP="006B2F2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___________ «___»_______201</w:t>
            </w:r>
            <w:r>
              <w:rPr>
                <w:rFonts w:ascii="Times New Roman" w:hAnsi="Times New Roman" w:cs="Times New Roman"/>
                <w:sz w:val="24"/>
                <w:szCs w:val="24"/>
              </w:rPr>
              <w:t>8</w:t>
            </w:r>
            <w:r w:rsidRPr="00E01C24">
              <w:rPr>
                <w:rFonts w:ascii="Times New Roman" w:hAnsi="Times New Roman" w:cs="Times New Roman"/>
                <w:sz w:val="24"/>
                <w:szCs w:val="24"/>
              </w:rPr>
              <w:t>г.</w:t>
            </w:r>
          </w:p>
          <w:p w:rsidR="005F643D" w:rsidRPr="00E01C24" w:rsidRDefault="005F643D" w:rsidP="006B2F2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 xml:space="preserve">    (подпись)</w:t>
            </w:r>
          </w:p>
        </w:tc>
        <w:tc>
          <w:tcPr>
            <w:tcW w:w="1600" w:type="pct"/>
          </w:tcPr>
          <w:p w:rsidR="00231E36" w:rsidRDefault="00231E36" w:rsidP="006B2F22">
            <w:pPr>
              <w:spacing w:after="0" w:line="240" w:lineRule="auto"/>
              <w:rPr>
                <w:rFonts w:ascii="Times New Roman" w:hAnsi="Times New Roman" w:cs="Times New Roman"/>
                <w:sz w:val="24"/>
                <w:szCs w:val="24"/>
              </w:rPr>
            </w:pPr>
          </w:p>
          <w:p w:rsidR="005F643D" w:rsidRPr="00E01C24" w:rsidRDefault="005F643D" w:rsidP="006B2F2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А.В. Сорокина (разделы 5, 6)</w:t>
            </w:r>
          </w:p>
        </w:tc>
      </w:tr>
      <w:tr w:rsidR="005F643D" w:rsidRPr="00E01C24" w:rsidTr="00231E36">
        <w:tc>
          <w:tcPr>
            <w:tcW w:w="1437" w:type="pct"/>
          </w:tcPr>
          <w:p w:rsidR="00231E36" w:rsidRDefault="00231E36" w:rsidP="006B2F22">
            <w:pPr>
              <w:spacing w:after="0" w:line="240" w:lineRule="auto"/>
              <w:rPr>
                <w:rFonts w:ascii="Times New Roman" w:hAnsi="Times New Roman" w:cs="Times New Roman"/>
                <w:sz w:val="24"/>
                <w:szCs w:val="24"/>
              </w:rPr>
            </w:pPr>
          </w:p>
          <w:p w:rsidR="005F643D" w:rsidRPr="00E01C24" w:rsidRDefault="005F643D" w:rsidP="006B2F2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с.н.с., к.с.-х.н.</w:t>
            </w:r>
          </w:p>
        </w:tc>
        <w:tc>
          <w:tcPr>
            <w:tcW w:w="1963" w:type="pct"/>
          </w:tcPr>
          <w:p w:rsidR="005F643D" w:rsidRPr="00E01C24" w:rsidRDefault="005F643D" w:rsidP="006B2F22">
            <w:pPr>
              <w:spacing w:after="0" w:line="240" w:lineRule="auto"/>
              <w:rPr>
                <w:rFonts w:ascii="Times New Roman" w:hAnsi="Times New Roman" w:cs="Times New Roman"/>
                <w:sz w:val="24"/>
                <w:szCs w:val="24"/>
              </w:rPr>
            </w:pPr>
          </w:p>
          <w:p w:rsidR="005F643D" w:rsidRPr="00E01C24" w:rsidRDefault="005F643D" w:rsidP="006B2F2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___________ «___»_______201</w:t>
            </w:r>
            <w:r>
              <w:rPr>
                <w:rFonts w:ascii="Times New Roman" w:hAnsi="Times New Roman" w:cs="Times New Roman"/>
                <w:sz w:val="24"/>
                <w:szCs w:val="24"/>
              </w:rPr>
              <w:t>8</w:t>
            </w:r>
            <w:r w:rsidRPr="00E01C24">
              <w:rPr>
                <w:rFonts w:ascii="Times New Roman" w:hAnsi="Times New Roman" w:cs="Times New Roman"/>
                <w:sz w:val="24"/>
                <w:szCs w:val="24"/>
              </w:rPr>
              <w:t>г.</w:t>
            </w:r>
          </w:p>
          <w:p w:rsidR="005F643D" w:rsidRPr="00E01C24" w:rsidRDefault="005F643D" w:rsidP="006B2F2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 xml:space="preserve">    (подпись)</w:t>
            </w:r>
          </w:p>
        </w:tc>
        <w:tc>
          <w:tcPr>
            <w:tcW w:w="1600" w:type="pct"/>
          </w:tcPr>
          <w:p w:rsidR="00231E36" w:rsidRDefault="00231E36" w:rsidP="006B2F22">
            <w:pPr>
              <w:spacing w:after="0" w:line="240" w:lineRule="auto"/>
              <w:rPr>
                <w:rFonts w:ascii="Times New Roman" w:hAnsi="Times New Roman" w:cs="Times New Roman"/>
                <w:sz w:val="24"/>
                <w:szCs w:val="24"/>
              </w:rPr>
            </w:pPr>
          </w:p>
          <w:p w:rsidR="005F643D" w:rsidRPr="00E01C24" w:rsidRDefault="005F643D" w:rsidP="006B2F2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П.Н. Бражников (разделы 5, 6)</w:t>
            </w:r>
          </w:p>
        </w:tc>
      </w:tr>
      <w:tr w:rsidR="005F643D" w:rsidRPr="00E01C24" w:rsidTr="00231E36">
        <w:tc>
          <w:tcPr>
            <w:tcW w:w="1437" w:type="pct"/>
          </w:tcPr>
          <w:p w:rsidR="00231E36" w:rsidRDefault="00231E36" w:rsidP="006B2F22">
            <w:pPr>
              <w:spacing w:after="0" w:line="240" w:lineRule="auto"/>
              <w:rPr>
                <w:rFonts w:ascii="Times New Roman" w:hAnsi="Times New Roman" w:cs="Times New Roman"/>
                <w:sz w:val="24"/>
                <w:szCs w:val="24"/>
              </w:rPr>
            </w:pPr>
          </w:p>
          <w:p w:rsidR="005F643D" w:rsidRPr="00E01C24" w:rsidRDefault="005F643D" w:rsidP="006B2F2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лаборант-исследователь</w:t>
            </w:r>
          </w:p>
        </w:tc>
        <w:tc>
          <w:tcPr>
            <w:tcW w:w="1963" w:type="pct"/>
          </w:tcPr>
          <w:p w:rsidR="005F643D" w:rsidRPr="00E01C24" w:rsidRDefault="005F643D" w:rsidP="006B2F22">
            <w:pPr>
              <w:spacing w:after="0" w:line="240" w:lineRule="auto"/>
              <w:rPr>
                <w:rFonts w:ascii="Times New Roman" w:hAnsi="Times New Roman" w:cs="Times New Roman"/>
                <w:sz w:val="24"/>
                <w:szCs w:val="24"/>
              </w:rPr>
            </w:pPr>
          </w:p>
          <w:p w:rsidR="005F643D" w:rsidRPr="00E01C24" w:rsidRDefault="005F643D" w:rsidP="006B2F2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___________ «___»_______201</w:t>
            </w:r>
            <w:r>
              <w:rPr>
                <w:rFonts w:ascii="Times New Roman" w:hAnsi="Times New Roman" w:cs="Times New Roman"/>
                <w:sz w:val="24"/>
                <w:szCs w:val="24"/>
              </w:rPr>
              <w:t>8</w:t>
            </w:r>
            <w:r w:rsidRPr="00E01C24">
              <w:rPr>
                <w:rFonts w:ascii="Times New Roman" w:hAnsi="Times New Roman" w:cs="Times New Roman"/>
                <w:sz w:val="24"/>
                <w:szCs w:val="24"/>
              </w:rPr>
              <w:t>г.</w:t>
            </w:r>
          </w:p>
          <w:p w:rsidR="005F643D" w:rsidRPr="00E01C24" w:rsidRDefault="005F643D" w:rsidP="006B2F2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 xml:space="preserve">    (подпись)</w:t>
            </w:r>
          </w:p>
        </w:tc>
        <w:tc>
          <w:tcPr>
            <w:tcW w:w="1600" w:type="pct"/>
          </w:tcPr>
          <w:p w:rsidR="00231E36" w:rsidRDefault="00231E36" w:rsidP="006B2F22">
            <w:pPr>
              <w:spacing w:after="0" w:line="240" w:lineRule="auto"/>
              <w:rPr>
                <w:rFonts w:ascii="Times New Roman" w:hAnsi="Times New Roman" w:cs="Times New Roman"/>
                <w:sz w:val="24"/>
                <w:szCs w:val="24"/>
              </w:rPr>
            </w:pPr>
          </w:p>
          <w:p w:rsidR="005F643D" w:rsidRPr="00E01C24" w:rsidRDefault="005F643D" w:rsidP="006B2F2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В.В. Филиппов (разделы 5, 6)</w:t>
            </w:r>
          </w:p>
        </w:tc>
      </w:tr>
      <w:tr w:rsidR="005F643D" w:rsidRPr="00E01C24" w:rsidTr="00231E36">
        <w:tc>
          <w:tcPr>
            <w:tcW w:w="1437" w:type="pct"/>
          </w:tcPr>
          <w:p w:rsidR="00231E36" w:rsidRDefault="00231E36" w:rsidP="006B2F22">
            <w:pPr>
              <w:spacing w:after="0" w:line="240" w:lineRule="auto"/>
              <w:rPr>
                <w:rFonts w:ascii="Times New Roman" w:hAnsi="Times New Roman" w:cs="Times New Roman"/>
                <w:sz w:val="24"/>
                <w:szCs w:val="24"/>
              </w:rPr>
            </w:pPr>
          </w:p>
          <w:p w:rsidR="005F643D" w:rsidRPr="00E01C24" w:rsidRDefault="005F643D" w:rsidP="006B2F2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Специалист отдела коммерциализации</w:t>
            </w:r>
          </w:p>
        </w:tc>
        <w:tc>
          <w:tcPr>
            <w:tcW w:w="1963" w:type="pct"/>
          </w:tcPr>
          <w:p w:rsidR="005F643D" w:rsidRPr="00E01C24" w:rsidRDefault="005F643D" w:rsidP="006B2F22">
            <w:pPr>
              <w:spacing w:after="0" w:line="240" w:lineRule="auto"/>
              <w:rPr>
                <w:rFonts w:ascii="Times New Roman" w:hAnsi="Times New Roman" w:cs="Times New Roman"/>
                <w:sz w:val="24"/>
                <w:szCs w:val="24"/>
              </w:rPr>
            </w:pPr>
          </w:p>
          <w:p w:rsidR="005F643D" w:rsidRPr="00E01C24" w:rsidRDefault="005F643D" w:rsidP="006B2F2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___________ «___»_______201</w:t>
            </w:r>
            <w:r>
              <w:rPr>
                <w:rFonts w:ascii="Times New Roman" w:hAnsi="Times New Roman" w:cs="Times New Roman"/>
                <w:sz w:val="24"/>
                <w:szCs w:val="24"/>
              </w:rPr>
              <w:t>8</w:t>
            </w:r>
            <w:r w:rsidRPr="00E01C24">
              <w:rPr>
                <w:rFonts w:ascii="Times New Roman" w:hAnsi="Times New Roman" w:cs="Times New Roman"/>
                <w:sz w:val="24"/>
                <w:szCs w:val="24"/>
              </w:rPr>
              <w:t>г.</w:t>
            </w:r>
          </w:p>
          <w:p w:rsidR="005F643D" w:rsidRPr="00E01C24" w:rsidRDefault="005F643D" w:rsidP="006B2F2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E01C24">
              <w:rPr>
                <w:rFonts w:ascii="Times New Roman" w:hAnsi="Times New Roman" w:cs="Times New Roman"/>
                <w:sz w:val="24"/>
                <w:szCs w:val="24"/>
              </w:rPr>
              <w:t>(подпись)</w:t>
            </w:r>
          </w:p>
        </w:tc>
        <w:tc>
          <w:tcPr>
            <w:tcW w:w="1600" w:type="pct"/>
          </w:tcPr>
          <w:p w:rsidR="00231E36" w:rsidRDefault="00231E36" w:rsidP="006B2F22">
            <w:pPr>
              <w:spacing w:after="0" w:line="240" w:lineRule="auto"/>
              <w:rPr>
                <w:rFonts w:ascii="Times New Roman" w:hAnsi="Times New Roman" w:cs="Times New Roman"/>
                <w:sz w:val="24"/>
                <w:szCs w:val="24"/>
              </w:rPr>
            </w:pPr>
          </w:p>
          <w:p w:rsidR="005F643D" w:rsidRPr="00E01C24" w:rsidRDefault="005F643D" w:rsidP="006B2F2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М.С. Пожарский (поиск литературы, разделы 7, 8)</w:t>
            </w:r>
          </w:p>
        </w:tc>
      </w:tr>
      <w:bookmarkEnd w:id="1"/>
    </w:tbl>
    <w:p w:rsidR="00004913" w:rsidRPr="00741561" w:rsidRDefault="00004913" w:rsidP="007F6DD2">
      <w:pPr>
        <w:spacing w:after="0" w:line="240" w:lineRule="auto"/>
        <w:jc w:val="both"/>
        <w:rPr>
          <w:rFonts w:ascii="Times New Roman" w:hAnsi="Times New Roman" w:cs="Times New Roman"/>
          <w:sz w:val="24"/>
          <w:szCs w:val="24"/>
        </w:rPr>
      </w:pPr>
    </w:p>
    <w:p w:rsidR="00004913" w:rsidRPr="00741561" w:rsidRDefault="00004913">
      <w:pPr>
        <w:spacing w:after="160" w:line="259" w:lineRule="auto"/>
        <w:rPr>
          <w:rFonts w:ascii="Times New Roman" w:hAnsi="Times New Roman" w:cs="Times New Roman"/>
          <w:sz w:val="24"/>
          <w:szCs w:val="24"/>
        </w:rPr>
      </w:pPr>
      <w:r w:rsidRPr="00741561">
        <w:rPr>
          <w:rFonts w:ascii="Times New Roman" w:hAnsi="Times New Roman" w:cs="Times New Roman"/>
          <w:sz w:val="24"/>
          <w:szCs w:val="24"/>
        </w:rPr>
        <w:br w:type="page"/>
      </w:r>
    </w:p>
    <w:p w:rsidR="00C929D4" w:rsidRPr="00741561" w:rsidRDefault="00C929D4" w:rsidP="00864AD0">
      <w:pPr>
        <w:spacing w:after="0"/>
        <w:jc w:val="center"/>
        <w:rPr>
          <w:rFonts w:ascii="Times New Roman" w:hAnsi="Times New Roman" w:cs="Times New Roman"/>
          <w:sz w:val="28"/>
          <w:szCs w:val="24"/>
        </w:rPr>
      </w:pPr>
      <w:r w:rsidRPr="00741561">
        <w:rPr>
          <w:rFonts w:ascii="Times New Roman" w:hAnsi="Times New Roman" w:cs="Times New Roman"/>
          <w:sz w:val="28"/>
          <w:szCs w:val="24"/>
        </w:rPr>
        <w:lastRenderedPageBreak/>
        <w:t>Содержание</w:t>
      </w:r>
    </w:p>
    <w:p w:rsidR="00C929D4" w:rsidRPr="00741561" w:rsidRDefault="00C929D4" w:rsidP="00C537AB">
      <w:pPr>
        <w:spacing w:after="0"/>
        <w:jc w:val="both"/>
        <w:rPr>
          <w:rFonts w:ascii="Times New Roman" w:hAnsi="Times New Roman" w:cs="Times New Roman"/>
          <w:sz w:val="28"/>
          <w:szCs w:val="24"/>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42"/>
        <w:gridCol w:w="987"/>
      </w:tblGrid>
      <w:tr w:rsidR="00C929D4" w:rsidRPr="00741561" w:rsidTr="00864AD0">
        <w:tc>
          <w:tcPr>
            <w:tcW w:w="8642" w:type="dxa"/>
          </w:tcPr>
          <w:p w:rsidR="002B62B3" w:rsidRDefault="00864AD0" w:rsidP="00C537AB">
            <w:pPr>
              <w:spacing w:after="0"/>
              <w:jc w:val="both"/>
              <w:rPr>
                <w:rFonts w:ascii="Times New Roman" w:hAnsi="Times New Roman" w:cs="Times New Roman"/>
                <w:sz w:val="28"/>
                <w:szCs w:val="24"/>
              </w:rPr>
            </w:pPr>
            <w:r>
              <w:rPr>
                <w:rFonts w:ascii="Times New Roman" w:hAnsi="Times New Roman" w:cs="Times New Roman"/>
                <w:sz w:val="28"/>
                <w:szCs w:val="28"/>
                <w:lang w:val="en-US"/>
              </w:rPr>
              <w:t>I</w:t>
            </w:r>
            <w:r w:rsidR="007E1F16">
              <w:rPr>
                <w:rFonts w:ascii="Times New Roman" w:hAnsi="Times New Roman" w:cs="Times New Roman"/>
                <w:sz w:val="28"/>
                <w:szCs w:val="28"/>
              </w:rPr>
              <w:t xml:space="preserve"> </w:t>
            </w:r>
            <w:r w:rsidR="002B62B3" w:rsidRPr="00A1168D">
              <w:rPr>
                <w:rFonts w:ascii="Times New Roman" w:hAnsi="Times New Roman" w:cs="Times New Roman"/>
                <w:sz w:val="28"/>
                <w:szCs w:val="28"/>
              </w:rPr>
              <w:t>Рекомендация п</w:t>
            </w:r>
            <w:r w:rsidR="002B62B3">
              <w:rPr>
                <w:rFonts w:ascii="Times New Roman" w:hAnsi="Times New Roman"/>
                <w:sz w:val="28"/>
                <w:szCs w:val="28"/>
              </w:rPr>
              <w:t>о освоению элементов систем</w:t>
            </w:r>
            <w:r w:rsidR="002B62B3" w:rsidRPr="00A1168D">
              <w:rPr>
                <w:rFonts w:ascii="Times New Roman" w:hAnsi="Times New Roman"/>
                <w:sz w:val="28"/>
                <w:szCs w:val="28"/>
              </w:rPr>
              <w:t xml:space="preserve"> земледелия на ландшафтной основе с учетом агроклиматического зонирования в Томской области (для </w:t>
            </w:r>
            <w:r w:rsidR="002B62B3" w:rsidRPr="00741561">
              <w:rPr>
                <w:rFonts w:ascii="Times New Roman" w:hAnsi="Times New Roman" w:cs="Times New Roman"/>
                <w:sz w:val="28"/>
                <w:szCs w:val="24"/>
              </w:rPr>
              <w:t>Чаинского, Бакчарского и Колпашевского</w:t>
            </w:r>
            <w:r w:rsidR="002B62B3" w:rsidRPr="00A1168D">
              <w:rPr>
                <w:rFonts w:ascii="Times New Roman" w:hAnsi="Times New Roman"/>
                <w:sz w:val="28"/>
                <w:szCs w:val="28"/>
              </w:rPr>
              <w:t xml:space="preserve"> районов).</w:t>
            </w:r>
          </w:p>
          <w:p w:rsidR="00C929D4" w:rsidRPr="00741561" w:rsidRDefault="00864AD0" w:rsidP="00C537AB">
            <w:pPr>
              <w:spacing w:after="0"/>
              <w:jc w:val="both"/>
              <w:rPr>
                <w:rFonts w:ascii="Times New Roman" w:hAnsi="Times New Roman"/>
                <w:sz w:val="28"/>
                <w:szCs w:val="24"/>
              </w:rPr>
            </w:pPr>
            <w:r>
              <w:rPr>
                <w:rFonts w:ascii="Times New Roman" w:hAnsi="Times New Roman" w:cs="Times New Roman"/>
                <w:sz w:val="28"/>
                <w:szCs w:val="24"/>
                <w:lang w:val="en-US"/>
              </w:rPr>
              <w:t>II</w:t>
            </w:r>
            <w:r w:rsidR="00C929D4" w:rsidRPr="00741561">
              <w:rPr>
                <w:rFonts w:ascii="Times New Roman" w:hAnsi="Times New Roman" w:cs="Times New Roman"/>
                <w:sz w:val="28"/>
                <w:szCs w:val="24"/>
              </w:rPr>
              <w:t xml:space="preserve"> </w:t>
            </w:r>
            <w:r w:rsidR="007E1F16">
              <w:rPr>
                <w:rFonts w:ascii="Times New Roman" w:hAnsi="Times New Roman"/>
                <w:sz w:val="28"/>
                <w:szCs w:val="24"/>
              </w:rPr>
              <w:t>О</w:t>
            </w:r>
            <w:r w:rsidR="00C929D4" w:rsidRPr="00741561">
              <w:rPr>
                <w:rFonts w:ascii="Times New Roman" w:hAnsi="Times New Roman"/>
                <w:sz w:val="28"/>
                <w:szCs w:val="24"/>
              </w:rPr>
              <w:t>рганизаци</w:t>
            </w:r>
            <w:r w:rsidR="007E1F16">
              <w:rPr>
                <w:rFonts w:ascii="Times New Roman" w:hAnsi="Times New Roman"/>
                <w:sz w:val="28"/>
                <w:szCs w:val="24"/>
              </w:rPr>
              <w:t>я</w:t>
            </w:r>
            <w:r w:rsidR="00C929D4" w:rsidRPr="00741561">
              <w:rPr>
                <w:rFonts w:ascii="Times New Roman" w:hAnsi="Times New Roman"/>
                <w:sz w:val="28"/>
                <w:szCs w:val="24"/>
              </w:rPr>
              <w:t xml:space="preserve"> сельскохозяйственных территорий на эколого-ландшафтной основе</w:t>
            </w:r>
            <w:r w:rsidR="007E1F16">
              <w:rPr>
                <w:rFonts w:ascii="Times New Roman" w:hAnsi="Times New Roman"/>
                <w:sz w:val="28"/>
                <w:szCs w:val="24"/>
              </w:rPr>
              <w:t xml:space="preserve"> (рекомендация)</w:t>
            </w:r>
          </w:p>
          <w:p w:rsidR="004862FC" w:rsidRPr="00741561" w:rsidRDefault="00864AD0" w:rsidP="00C537AB">
            <w:pPr>
              <w:spacing w:after="0"/>
              <w:jc w:val="both"/>
              <w:rPr>
                <w:rFonts w:ascii="Times New Roman" w:hAnsi="Times New Roman"/>
                <w:sz w:val="28"/>
                <w:szCs w:val="24"/>
              </w:rPr>
            </w:pPr>
            <w:r>
              <w:rPr>
                <w:rFonts w:ascii="Times New Roman" w:hAnsi="Times New Roman"/>
                <w:sz w:val="28"/>
                <w:szCs w:val="24"/>
                <w:lang w:val="en-US"/>
              </w:rPr>
              <w:t>III</w:t>
            </w:r>
            <w:r w:rsidR="004862FC" w:rsidRPr="00741561">
              <w:rPr>
                <w:rFonts w:ascii="Times New Roman" w:hAnsi="Times New Roman"/>
                <w:sz w:val="28"/>
                <w:szCs w:val="24"/>
              </w:rPr>
              <w:t xml:space="preserve"> Системы обработки почвы на агроландшафтной основе для </w:t>
            </w:r>
            <w:r w:rsidR="00741561" w:rsidRPr="00741561">
              <w:rPr>
                <w:rFonts w:ascii="Times New Roman" w:hAnsi="Times New Roman"/>
                <w:sz w:val="28"/>
                <w:szCs w:val="28"/>
              </w:rPr>
              <w:t>основных земледельческих районов</w:t>
            </w:r>
            <w:r w:rsidR="004862FC" w:rsidRPr="00741561">
              <w:rPr>
                <w:rFonts w:ascii="Times New Roman" w:hAnsi="Times New Roman"/>
                <w:sz w:val="28"/>
                <w:szCs w:val="24"/>
              </w:rPr>
              <w:t xml:space="preserve"> Томской области</w:t>
            </w:r>
          </w:p>
          <w:p w:rsidR="00C929D4" w:rsidRPr="00741561" w:rsidRDefault="00864AD0" w:rsidP="00C537AB">
            <w:pPr>
              <w:spacing w:after="0"/>
              <w:jc w:val="both"/>
              <w:rPr>
                <w:rFonts w:ascii="Times New Roman" w:hAnsi="Times New Roman"/>
                <w:sz w:val="28"/>
                <w:szCs w:val="24"/>
              </w:rPr>
            </w:pPr>
            <w:r>
              <w:rPr>
                <w:rFonts w:ascii="Times New Roman" w:hAnsi="Times New Roman" w:cs="Times New Roman"/>
                <w:sz w:val="28"/>
                <w:szCs w:val="24"/>
                <w:lang w:val="en-US"/>
              </w:rPr>
              <w:t>IV</w:t>
            </w:r>
            <w:r w:rsidR="00C929D4" w:rsidRPr="00741561">
              <w:rPr>
                <w:rFonts w:ascii="Times New Roman" w:hAnsi="Times New Roman" w:cs="Times New Roman"/>
                <w:sz w:val="28"/>
                <w:szCs w:val="24"/>
              </w:rPr>
              <w:t xml:space="preserve"> </w:t>
            </w:r>
            <w:r w:rsidR="00C929D4" w:rsidRPr="00741561">
              <w:rPr>
                <w:rFonts w:ascii="Times New Roman" w:hAnsi="Times New Roman"/>
                <w:sz w:val="28"/>
                <w:szCs w:val="24"/>
              </w:rPr>
              <w:t>Технологии кормопроизводства в системе земледелия на ландшафтной основе</w:t>
            </w:r>
            <w:r w:rsidR="003D605D" w:rsidRPr="00741561">
              <w:rPr>
                <w:rFonts w:ascii="Times New Roman" w:hAnsi="Times New Roman"/>
                <w:sz w:val="28"/>
                <w:szCs w:val="24"/>
              </w:rPr>
              <w:t>. Культуры, их агроэкологические требования, сорта.</w:t>
            </w:r>
          </w:p>
          <w:p w:rsidR="003A1C62" w:rsidRPr="00741561" w:rsidRDefault="003A1C62" w:rsidP="00864AD0">
            <w:pPr>
              <w:spacing w:after="0"/>
              <w:jc w:val="both"/>
              <w:rPr>
                <w:rFonts w:ascii="Times New Roman" w:hAnsi="Times New Roman" w:cs="Times New Roman"/>
                <w:sz w:val="28"/>
                <w:szCs w:val="24"/>
              </w:rPr>
            </w:pPr>
          </w:p>
        </w:tc>
        <w:tc>
          <w:tcPr>
            <w:tcW w:w="987" w:type="dxa"/>
          </w:tcPr>
          <w:p w:rsidR="00C929D4" w:rsidRDefault="00C929D4" w:rsidP="00864AD0">
            <w:pPr>
              <w:spacing w:after="0"/>
              <w:jc w:val="right"/>
              <w:rPr>
                <w:rFonts w:ascii="Times New Roman" w:hAnsi="Times New Roman" w:cs="Times New Roman"/>
                <w:sz w:val="28"/>
                <w:szCs w:val="24"/>
              </w:rPr>
            </w:pPr>
          </w:p>
          <w:p w:rsidR="00864AD0" w:rsidRDefault="00864AD0" w:rsidP="00864AD0">
            <w:pPr>
              <w:spacing w:after="0"/>
              <w:jc w:val="right"/>
              <w:rPr>
                <w:rFonts w:ascii="Times New Roman" w:hAnsi="Times New Roman" w:cs="Times New Roman"/>
                <w:sz w:val="28"/>
                <w:szCs w:val="24"/>
              </w:rPr>
            </w:pPr>
          </w:p>
          <w:p w:rsidR="00864AD0" w:rsidRDefault="00864AD0" w:rsidP="00864AD0">
            <w:pPr>
              <w:spacing w:after="0"/>
              <w:jc w:val="right"/>
              <w:rPr>
                <w:rFonts w:ascii="Times New Roman" w:hAnsi="Times New Roman" w:cs="Times New Roman"/>
                <w:sz w:val="28"/>
                <w:szCs w:val="24"/>
              </w:rPr>
            </w:pPr>
          </w:p>
          <w:p w:rsidR="00864AD0" w:rsidRDefault="00864AD0" w:rsidP="00864AD0">
            <w:pPr>
              <w:spacing w:after="0"/>
              <w:jc w:val="right"/>
              <w:rPr>
                <w:rFonts w:ascii="Times New Roman" w:hAnsi="Times New Roman" w:cs="Times New Roman"/>
                <w:sz w:val="28"/>
                <w:szCs w:val="24"/>
                <w:lang w:val="en-US"/>
              </w:rPr>
            </w:pPr>
            <w:r>
              <w:rPr>
                <w:rFonts w:ascii="Times New Roman" w:hAnsi="Times New Roman" w:cs="Times New Roman"/>
                <w:sz w:val="28"/>
                <w:szCs w:val="24"/>
              </w:rPr>
              <w:t>3</w:t>
            </w:r>
          </w:p>
          <w:p w:rsidR="00864AD0" w:rsidRDefault="00864AD0" w:rsidP="00864AD0">
            <w:pPr>
              <w:spacing w:after="0"/>
              <w:jc w:val="right"/>
              <w:rPr>
                <w:rFonts w:ascii="Times New Roman" w:hAnsi="Times New Roman" w:cs="Times New Roman"/>
                <w:sz w:val="28"/>
                <w:szCs w:val="24"/>
                <w:lang w:val="en-US"/>
              </w:rPr>
            </w:pPr>
          </w:p>
          <w:p w:rsidR="00864AD0" w:rsidRDefault="00864AD0" w:rsidP="00864AD0">
            <w:pPr>
              <w:spacing w:after="0"/>
              <w:jc w:val="right"/>
              <w:rPr>
                <w:rFonts w:ascii="Times New Roman" w:hAnsi="Times New Roman" w:cs="Times New Roman"/>
                <w:sz w:val="28"/>
                <w:szCs w:val="24"/>
                <w:lang w:val="en-US"/>
              </w:rPr>
            </w:pPr>
            <w:r>
              <w:rPr>
                <w:rFonts w:ascii="Times New Roman" w:hAnsi="Times New Roman" w:cs="Times New Roman"/>
                <w:sz w:val="28"/>
                <w:szCs w:val="24"/>
                <w:lang w:val="en-US"/>
              </w:rPr>
              <w:t>50</w:t>
            </w:r>
          </w:p>
          <w:p w:rsidR="00864AD0" w:rsidRDefault="00864AD0" w:rsidP="00864AD0">
            <w:pPr>
              <w:spacing w:after="0"/>
              <w:jc w:val="right"/>
              <w:rPr>
                <w:rFonts w:ascii="Times New Roman" w:hAnsi="Times New Roman" w:cs="Times New Roman"/>
                <w:sz w:val="28"/>
                <w:szCs w:val="24"/>
                <w:lang w:val="en-US"/>
              </w:rPr>
            </w:pPr>
          </w:p>
          <w:p w:rsidR="00864AD0" w:rsidRDefault="00864AD0" w:rsidP="00864AD0">
            <w:pPr>
              <w:spacing w:after="0"/>
              <w:jc w:val="right"/>
              <w:rPr>
                <w:rFonts w:ascii="Times New Roman" w:hAnsi="Times New Roman" w:cs="Times New Roman"/>
                <w:sz w:val="28"/>
                <w:szCs w:val="24"/>
                <w:lang w:val="en-US"/>
              </w:rPr>
            </w:pPr>
            <w:r>
              <w:rPr>
                <w:rFonts w:ascii="Times New Roman" w:hAnsi="Times New Roman" w:cs="Times New Roman"/>
                <w:sz w:val="28"/>
                <w:szCs w:val="24"/>
                <w:lang w:val="en-US"/>
              </w:rPr>
              <w:t>65</w:t>
            </w:r>
          </w:p>
          <w:p w:rsidR="00864AD0" w:rsidRDefault="00864AD0" w:rsidP="00864AD0">
            <w:pPr>
              <w:spacing w:after="0"/>
              <w:jc w:val="right"/>
              <w:rPr>
                <w:rFonts w:ascii="Times New Roman" w:hAnsi="Times New Roman" w:cs="Times New Roman"/>
                <w:sz w:val="28"/>
                <w:szCs w:val="24"/>
                <w:lang w:val="en-US"/>
              </w:rPr>
            </w:pPr>
          </w:p>
          <w:p w:rsidR="00864AD0" w:rsidRDefault="00864AD0" w:rsidP="00864AD0">
            <w:pPr>
              <w:spacing w:after="0"/>
              <w:jc w:val="right"/>
              <w:rPr>
                <w:rFonts w:ascii="Times New Roman" w:hAnsi="Times New Roman" w:cs="Times New Roman"/>
                <w:sz w:val="28"/>
                <w:szCs w:val="24"/>
                <w:lang w:val="en-US"/>
              </w:rPr>
            </w:pPr>
          </w:p>
          <w:p w:rsidR="00864AD0" w:rsidRPr="00864AD0" w:rsidRDefault="00864AD0" w:rsidP="00864AD0">
            <w:pPr>
              <w:spacing w:after="0"/>
              <w:jc w:val="right"/>
              <w:rPr>
                <w:rFonts w:ascii="Times New Roman" w:hAnsi="Times New Roman" w:cs="Times New Roman"/>
                <w:sz w:val="28"/>
                <w:szCs w:val="24"/>
                <w:lang w:val="en-US"/>
              </w:rPr>
            </w:pPr>
            <w:r>
              <w:rPr>
                <w:rFonts w:ascii="Times New Roman" w:hAnsi="Times New Roman" w:cs="Times New Roman"/>
                <w:sz w:val="28"/>
                <w:szCs w:val="24"/>
                <w:lang w:val="en-US"/>
              </w:rPr>
              <w:t>93</w:t>
            </w:r>
          </w:p>
          <w:p w:rsidR="00864AD0" w:rsidRPr="00741561" w:rsidRDefault="00864AD0" w:rsidP="00864AD0">
            <w:pPr>
              <w:spacing w:after="0"/>
              <w:jc w:val="right"/>
              <w:rPr>
                <w:rFonts w:ascii="Times New Roman" w:hAnsi="Times New Roman" w:cs="Times New Roman"/>
                <w:sz w:val="28"/>
                <w:szCs w:val="24"/>
              </w:rPr>
            </w:pPr>
          </w:p>
        </w:tc>
      </w:tr>
    </w:tbl>
    <w:p w:rsidR="00C929D4" w:rsidRPr="00741561" w:rsidRDefault="00C929D4" w:rsidP="007F6DD2">
      <w:pPr>
        <w:spacing w:after="0" w:line="240" w:lineRule="auto"/>
        <w:jc w:val="both"/>
        <w:rPr>
          <w:rFonts w:ascii="Times New Roman" w:hAnsi="Times New Roman" w:cs="Times New Roman"/>
          <w:sz w:val="24"/>
          <w:szCs w:val="24"/>
        </w:rPr>
      </w:pPr>
    </w:p>
    <w:p w:rsidR="006F77F3" w:rsidRPr="00741561" w:rsidRDefault="006F77F3">
      <w:pPr>
        <w:spacing w:after="160" w:line="259" w:lineRule="auto"/>
        <w:rPr>
          <w:rFonts w:ascii="Times New Roman" w:hAnsi="Times New Roman" w:cs="Times New Roman"/>
          <w:sz w:val="24"/>
          <w:szCs w:val="24"/>
        </w:rPr>
      </w:pPr>
      <w:r w:rsidRPr="00741561">
        <w:rPr>
          <w:rFonts w:ascii="Times New Roman" w:hAnsi="Times New Roman" w:cs="Times New Roman"/>
          <w:sz w:val="24"/>
          <w:szCs w:val="24"/>
        </w:rPr>
        <w:br w:type="page"/>
      </w:r>
    </w:p>
    <w:p w:rsidR="002B62B3" w:rsidRDefault="00E02A7D" w:rsidP="00E02A7D">
      <w:pPr>
        <w:spacing w:after="0"/>
        <w:ind w:firstLine="851"/>
        <w:jc w:val="both"/>
        <w:rPr>
          <w:rFonts w:ascii="Times New Roman" w:hAnsi="Times New Roman"/>
          <w:sz w:val="28"/>
          <w:szCs w:val="28"/>
        </w:rPr>
      </w:pPr>
      <w:r>
        <w:rPr>
          <w:rFonts w:ascii="Times New Roman" w:hAnsi="Times New Roman" w:cs="Times New Roman"/>
          <w:sz w:val="28"/>
          <w:szCs w:val="28"/>
          <w:lang w:val="en-US"/>
        </w:rPr>
        <w:lastRenderedPageBreak/>
        <w:t>I</w:t>
      </w:r>
      <w:r w:rsidR="002B62B3">
        <w:rPr>
          <w:rFonts w:ascii="Times New Roman" w:hAnsi="Times New Roman" w:cs="Times New Roman"/>
          <w:sz w:val="28"/>
          <w:szCs w:val="28"/>
        </w:rPr>
        <w:t xml:space="preserve"> </w:t>
      </w:r>
      <w:r w:rsidR="002B62B3" w:rsidRPr="00A1168D">
        <w:rPr>
          <w:rFonts w:ascii="Times New Roman" w:hAnsi="Times New Roman" w:cs="Times New Roman"/>
          <w:sz w:val="28"/>
          <w:szCs w:val="28"/>
        </w:rPr>
        <w:t>Рекомендация п</w:t>
      </w:r>
      <w:r w:rsidR="002B62B3">
        <w:rPr>
          <w:rFonts w:ascii="Times New Roman" w:hAnsi="Times New Roman"/>
          <w:sz w:val="28"/>
          <w:szCs w:val="28"/>
        </w:rPr>
        <w:t>о освоению элементов систем</w:t>
      </w:r>
      <w:r w:rsidR="002B62B3" w:rsidRPr="00A1168D">
        <w:rPr>
          <w:rFonts w:ascii="Times New Roman" w:hAnsi="Times New Roman"/>
          <w:sz w:val="28"/>
          <w:szCs w:val="28"/>
        </w:rPr>
        <w:t xml:space="preserve"> земледелия на ландшафтной основе с учетом агроклиматического зонирования в Томской области (для </w:t>
      </w:r>
      <w:r w:rsidR="002B62B3" w:rsidRPr="00741561">
        <w:rPr>
          <w:rFonts w:ascii="Times New Roman" w:hAnsi="Times New Roman" w:cs="Times New Roman"/>
          <w:sz w:val="28"/>
          <w:szCs w:val="24"/>
        </w:rPr>
        <w:t>Чаинского, Бакчарского и Колпашевского</w:t>
      </w:r>
      <w:r w:rsidR="002B62B3" w:rsidRPr="00A1168D">
        <w:rPr>
          <w:rFonts w:ascii="Times New Roman" w:hAnsi="Times New Roman"/>
          <w:sz w:val="28"/>
          <w:szCs w:val="28"/>
        </w:rPr>
        <w:t xml:space="preserve"> районов).</w:t>
      </w:r>
    </w:p>
    <w:p w:rsidR="00864AD0" w:rsidRDefault="00864AD0" w:rsidP="002B62B3">
      <w:pPr>
        <w:spacing w:after="0"/>
        <w:ind w:right="567" w:firstLine="851"/>
        <w:jc w:val="both"/>
        <w:rPr>
          <w:rFonts w:ascii="Times New Roman" w:hAnsi="Times New Roman"/>
          <w:sz w:val="28"/>
          <w:szCs w:val="28"/>
        </w:rPr>
      </w:pPr>
    </w:p>
    <w:p w:rsidR="00F45AAF" w:rsidRDefault="00F45AAF" w:rsidP="00F45AAF">
      <w:pPr>
        <w:spacing w:after="0"/>
        <w:ind w:right="567" w:firstLine="851"/>
        <w:jc w:val="both"/>
        <w:rPr>
          <w:rFonts w:ascii="Times New Roman" w:hAnsi="Times New Roman"/>
          <w:sz w:val="28"/>
          <w:szCs w:val="28"/>
        </w:rPr>
      </w:pPr>
      <w:r>
        <w:rPr>
          <w:rFonts w:ascii="Times New Roman" w:hAnsi="Times New Roman"/>
          <w:sz w:val="28"/>
          <w:szCs w:val="28"/>
        </w:rPr>
        <w:t>Содержание</w:t>
      </w:r>
    </w:p>
    <w:p w:rsidR="00F45AAF" w:rsidRDefault="00F45AAF" w:rsidP="00F45AAF">
      <w:pPr>
        <w:spacing w:after="0"/>
        <w:ind w:firstLine="851"/>
        <w:jc w:val="both"/>
        <w:rPr>
          <w:rFonts w:ascii="Times New Roman" w:hAnsi="Times New Roman" w:cs="Times New Roman"/>
          <w:sz w:val="28"/>
          <w:szCs w:val="28"/>
        </w:rPr>
      </w:pPr>
      <w:r>
        <w:rPr>
          <w:rFonts w:ascii="Times New Roman" w:hAnsi="Times New Roman" w:cs="Times New Roman"/>
          <w:sz w:val="28"/>
          <w:szCs w:val="28"/>
        </w:rPr>
        <w:t>В</w:t>
      </w:r>
      <w:r w:rsidRPr="00F21502">
        <w:rPr>
          <w:rFonts w:ascii="Times New Roman" w:hAnsi="Times New Roman" w:cs="Times New Roman"/>
          <w:sz w:val="28"/>
          <w:szCs w:val="28"/>
        </w:rPr>
        <w:t>ВЕДЕНИЕ</w:t>
      </w:r>
    </w:p>
    <w:p w:rsidR="00F45AAF" w:rsidRDefault="00F45AAF" w:rsidP="00F45AAF">
      <w:pPr>
        <w:spacing w:after="0"/>
        <w:ind w:right="567" w:firstLine="851"/>
        <w:jc w:val="both"/>
        <w:rPr>
          <w:rFonts w:ascii="Times New Roman" w:hAnsi="Times New Roman" w:cs="Times New Roman"/>
          <w:sz w:val="28"/>
          <w:szCs w:val="28"/>
        </w:rPr>
      </w:pPr>
      <w:r w:rsidRPr="00495F21">
        <w:rPr>
          <w:rFonts w:ascii="Times New Roman" w:hAnsi="Times New Roman" w:cs="Times New Roman"/>
          <w:sz w:val="28"/>
          <w:szCs w:val="28"/>
        </w:rPr>
        <w:t>1 Определения и основные положения системы земледелия на ландшафтной основе</w:t>
      </w:r>
    </w:p>
    <w:p w:rsidR="00F45AAF" w:rsidRPr="006D00B3" w:rsidRDefault="00F45AAF" w:rsidP="00F45AAF">
      <w:pPr>
        <w:spacing w:after="0"/>
        <w:ind w:right="567" w:firstLine="851"/>
        <w:jc w:val="both"/>
        <w:rPr>
          <w:rFonts w:ascii="Times New Roman" w:hAnsi="Times New Roman" w:cs="Times New Roman"/>
          <w:sz w:val="28"/>
          <w:szCs w:val="28"/>
        </w:rPr>
      </w:pPr>
      <w:r w:rsidRPr="006D00B3">
        <w:rPr>
          <w:rFonts w:ascii="Times New Roman" w:hAnsi="Times New Roman" w:cs="Times New Roman"/>
          <w:sz w:val="28"/>
          <w:szCs w:val="28"/>
        </w:rPr>
        <w:t>1.1 Основы создания агроландшафта</w:t>
      </w:r>
    </w:p>
    <w:p w:rsidR="00F45AAF" w:rsidRPr="006D00B3" w:rsidRDefault="00F45AAF" w:rsidP="00F45AAF">
      <w:pPr>
        <w:spacing w:after="0"/>
        <w:ind w:right="567" w:firstLine="851"/>
        <w:jc w:val="both"/>
        <w:rPr>
          <w:rFonts w:ascii="Times New Roman" w:hAnsi="Times New Roman" w:cs="Times New Roman"/>
          <w:sz w:val="28"/>
          <w:szCs w:val="28"/>
        </w:rPr>
      </w:pPr>
      <w:r w:rsidRPr="006D00B3">
        <w:rPr>
          <w:rFonts w:ascii="Times New Roman" w:hAnsi="Times New Roman" w:cs="Times New Roman"/>
          <w:sz w:val="28"/>
          <w:szCs w:val="28"/>
        </w:rPr>
        <w:t>2 Агроэкологическая типизация и группировка земель</w:t>
      </w:r>
    </w:p>
    <w:p w:rsidR="00F45AAF" w:rsidRPr="006D00B3" w:rsidRDefault="00F45AAF" w:rsidP="00F45AAF">
      <w:pPr>
        <w:spacing w:after="0"/>
        <w:ind w:firstLine="851"/>
        <w:jc w:val="both"/>
        <w:rPr>
          <w:rFonts w:ascii="Times New Roman" w:hAnsi="Times New Roman" w:cs="Times New Roman"/>
          <w:sz w:val="28"/>
          <w:szCs w:val="28"/>
        </w:rPr>
      </w:pPr>
      <w:r w:rsidRPr="006D00B3">
        <w:rPr>
          <w:rFonts w:ascii="Times New Roman" w:hAnsi="Times New Roman" w:cs="Times New Roman"/>
          <w:sz w:val="28"/>
          <w:szCs w:val="28"/>
        </w:rPr>
        <w:t>3 Агроэкологическая оценка сельскохозяйственных культур</w:t>
      </w:r>
    </w:p>
    <w:p w:rsidR="00F45AAF" w:rsidRPr="006D00B3" w:rsidRDefault="00F45AAF" w:rsidP="00F45AAF">
      <w:pPr>
        <w:spacing w:after="0"/>
        <w:ind w:firstLine="851"/>
        <w:jc w:val="both"/>
        <w:rPr>
          <w:rFonts w:ascii="Times New Roman" w:hAnsi="Times New Roman"/>
          <w:sz w:val="28"/>
          <w:szCs w:val="28"/>
        </w:rPr>
      </w:pPr>
      <w:r w:rsidRPr="006D00B3">
        <w:rPr>
          <w:rFonts w:ascii="Times New Roman" w:hAnsi="Times New Roman"/>
          <w:sz w:val="28"/>
          <w:szCs w:val="28"/>
        </w:rPr>
        <w:t>4 Специализация систем земледелия в агроландшафтах</w:t>
      </w:r>
    </w:p>
    <w:p w:rsidR="00CB79B8" w:rsidRPr="006D00B3" w:rsidRDefault="00CB79B8" w:rsidP="00F45AAF">
      <w:pPr>
        <w:spacing w:after="0"/>
        <w:ind w:firstLine="851"/>
        <w:jc w:val="both"/>
        <w:rPr>
          <w:rFonts w:ascii="Times New Roman" w:eastAsia="Times New Roman" w:hAnsi="Times New Roman" w:cs="Times New Roman"/>
          <w:sz w:val="28"/>
          <w:szCs w:val="28"/>
        </w:rPr>
      </w:pPr>
      <w:r w:rsidRPr="006D00B3">
        <w:rPr>
          <w:rFonts w:ascii="Times New Roman" w:hAnsi="Times New Roman" w:cs="Times New Roman"/>
          <w:sz w:val="28"/>
          <w:szCs w:val="28"/>
        </w:rPr>
        <w:t xml:space="preserve">5 </w:t>
      </w:r>
      <w:r w:rsidRPr="006D00B3">
        <w:rPr>
          <w:rFonts w:ascii="Times New Roman" w:eastAsia="Times New Roman" w:hAnsi="Times New Roman" w:cs="Times New Roman"/>
          <w:sz w:val="28"/>
          <w:szCs w:val="28"/>
        </w:rPr>
        <w:t>Принципы организации структуры посевных площадей с учетом системы агроландшафтов и агроклиматического зонирования</w:t>
      </w:r>
    </w:p>
    <w:p w:rsidR="00CB79B8" w:rsidRPr="006D00B3" w:rsidRDefault="00CB79B8" w:rsidP="00CB79B8">
      <w:pPr>
        <w:spacing w:after="0"/>
        <w:ind w:firstLine="851"/>
        <w:jc w:val="both"/>
        <w:rPr>
          <w:rFonts w:ascii="Times New Roman" w:hAnsi="Times New Roman" w:cs="Times New Roman"/>
          <w:sz w:val="28"/>
          <w:szCs w:val="28"/>
        </w:rPr>
      </w:pPr>
      <w:r w:rsidRPr="006D00B3">
        <w:rPr>
          <w:rFonts w:ascii="Times New Roman" w:hAnsi="Times New Roman" w:cs="Times New Roman"/>
          <w:sz w:val="28"/>
          <w:szCs w:val="28"/>
        </w:rPr>
        <w:t xml:space="preserve">6 </w:t>
      </w:r>
      <w:r w:rsidRPr="006D00B3">
        <w:rPr>
          <w:rFonts w:ascii="Times New Roman" w:eastAsia="Times New Roman" w:hAnsi="Times New Roman" w:cs="Times New Roman"/>
          <w:sz w:val="28"/>
          <w:szCs w:val="28"/>
        </w:rPr>
        <w:t>Система защиты растений</w:t>
      </w:r>
    </w:p>
    <w:p w:rsidR="00CB79B8" w:rsidRPr="006D00B3" w:rsidRDefault="00CB79B8" w:rsidP="00CB79B8">
      <w:pPr>
        <w:spacing w:after="0"/>
        <w:ind w:firstLine="851"/>
        <w:jc w:val="both"/>
        <w:rPr>
          <w:rFonts w:ascii="Times New Roman" w:eastAsia="Times New Roman" w:hAnsi="Times New Roman" w:cs="Times New Roman"/>
          <w:color w:val="000000" w:themeColor="text1"/>
          <w:sz w:val="28"/>
          <w:szCs w:val="28"/>
        </w:rPr>
      </w:pPr>
      <w:r w:rsidRPr="006D00B3">
        <w:rPr>
          <w:rFonts w:ascii="Times New Roman" w:eastAsia="Times New Roman" w:hAnsi="Times New Roman" w:cs="Times New Roman"/>
          <w:color w:val="000000" w:themeColor="text1"/>
          <w:sz w:val="28"/>
          <w:szCs w:val="28"/>
        </w:rPr>
        <w:t>6.1 Этапы разработки системы защиты растений</w:t>
      </w:r>
    </w:p>
    <w:p w:rsidR="00CB79B8" w:rsidRPr="006D00B3" w:rsidRDefault="00CB79B8" w:rsidP="00CB79B8">
      <w:pPr>
        <w:spacing w:after="0"/>
        <w:ind w:firstLine="851"/>
        <w:jc w:val="both"/>
        <w:rPr>
          <w:rFonts w:ascii="Times New Roman" w:eastAsia="Times New Roman" w:hAnsi="Times New Roman" w:cs="Times New Roman"/>
          <w:color w:val="000000" w:themeColor="text1"/>
          <w:sz w:val="28"/>
          <w:szCs w:val="28"/>
        </w:rPr>
      </w:pPr>
      <w:r w:rsidRPr="006D00B3">
        <w:rPr>
          <w:rFonts w:ascii="Times New Roman" w:eastAsia="Times New Roman" w:hAnsi="Times New Roman" w:cs="Times New Roman"/>
          <w:color w:val="000000" w:themeColor="text1"/>
          <w:sz w:val="28"/>
          <w:szCs w:val="28"/>
        </w:rPr>
        <w:t>6.2 Система мероприятий по защите сельскохозяйственных культур от вредителей и болезней по вегетации</w:t>
      </w:r>
    </w:p>
    <w:p w:rsidR="00CB79B8" w:rsidRPr="006D00B3" w:rsidRDefault="00CB79B8" w:rsidP="00CB79B8">
      <w:pPr>
        <w:spacing w:after="0"/>
        <w:ind w:firstLine="851"/>
        <w:jc w:val="both"/>
        <w:rPr>
          <w:rFonts w:ascii="Times New Roman" w:eastAsia="Times New Roman" w:hAnsi="Times New Roman" w:cs="Times New Roman"/>
          <w:color w:val="000000" w:themeColor="text1"/>
          <w:sz w:val="28"/>
          <w:szCs w:val="28"/>
        </w:rPr>
      </w:pPr>
      <w:r w:rsidRPr="006D00B3">
        <w:rPr>
          <w:rFonts w:ascii="Times New Roman" w:eastAsia="Times New Roman" w:hAnsi="Times New Roman" w:cs="Times New Roman"/>
          <w:color w:val="000000" w:themeColor="text1"/>
          <w:sz w:val="28"/>
          <w:szCs w:val="28"/>
        </w:rPr>
        <w:t>6.3 Особенности систем защиты растений в агроландшафтах</w:t>
      </w:r>
    </w:p>
    <w:p w:rsidR="00CB79B8" w:rsidRPr="006D00B3" w:rsidRDefault="00CB79B8" w:rsidP="00CB79B8">
      <w:pPr>
        <w:spacing w:after="0"/>
        <w:ind w:firstLine="851"/>
        <w:jc w:val="both"/>
        <w:rPr>
          <w:rFonts w:ascii="Times New Roman" w:hAnsi="Times New Roman" w:cs="Times New Roman"/>
          <w:sz w:val="28"/>
          <w:szCs w:val="28"/>
        </w:rPr>
      </w:pPr>
      <w:r w:rsidRPr="006D00B3">
        <w:rPr>
          <w:rFonts w:ascii="Times New Roman" w:hAnsi="Times New Roman" w:cs="Times New Roman"/>
          <w:sz w:val="28"/>
          <w:szCs w:val="28"/>
        </w:rPr>
        <w:t>ЗАКЛЮЧЕНИЕ</w:t>
      </w:r>
    </w:p>
    <w:p w:rsidR="00CB79B8" w:rsidRPr="006D00B3" w:rsidRDefault="00CB79B8" w:rsidP="00CB79B8">
      <w:pPr>
        <w:spacing w:after="0"/>
        <w:ind w:firstLine="851"/>
        <w:jc w:val="both"/>
        <w:rPr>
          <w:rFonts w:ascii="Times New Roman" w:hAnsi="Times New Roman" w:cs="Times New Roman"/>
          <w:sz w:val="28"/>
          <w:szCs w:val="28"/>
        </w:rPr>
      </w:pPr>
      <w:r w:rsidRPr="006D00B3">
        <w:rPr>
          <w:rFonts w:ascii="Times New Roman" w:hAnsi="Times New Roman" w:cs="Times New Roman"/>
          <w:sz w:val="28"/>
          <w:szCs w:val="28"/>
        </w:rPr>
        <w:t>Список использованных источников</w:t>
      </w:r>
    </w:p>
    <w:p w:rsidR="00F45AAF" w:rsidRDefault="00F45AAF" w:rsidP="00CB79B8">
      <w:pPr>
        <w:spacing w:after="0"/>
        <w:ind w:firstLine="851"/>
        <w:jc w:val="both"/>
        <w:rPr>
          <w:rFonts w:ascii="Times New Roman" w:hAnsi="Times New Roman" w:cs="Times New Roman"/>
          <w:sz w:val="28"/>
          <w:szCs w:val="28"/>
        </w:rPr>
      </w:pPr>
      <w:r>
        <w:rPr>
          <w:rFonts w:ascii="Times New Roman" w:hAnsi="Times New Roman" w:cs="Times New Roman"/>
          <w:sz w:val="28"/>
          <w:szCs w:val="28"/>
        </w:rPr>
        <w:br w:type="page"/>
      </w:r>
    </w:p>
    <w:p w:rsidR="002B62B3" w:rsidRPr="00F21502" w:rsidRDefault="002B62B3" w:rsidP="00F45AAF">
      <w:pPr>
        <w:spacing w:after="0"/>
        <w:jc w:val="center"/>
        <w:rPr>
          <w:rFonts w:ascii="Times New Roman" w:hAnsi="Times New Roman" w:cs="Times New Roman"/>
          <w:sz w:val="28"/>
          <w:szCs w:val="28"/>
        </w:rPr>
      </w:pPr>
      <w:r>
        <w:rPr>
          <w:rFonts w:ascii="Times New Roman" w:hAnsi="Times New Roman" w:cs="Times New Roman"/>
          <w:sz w:val="28"/>
          <w:szCs w:val="28"/>
        </w:rPr>
        <w:lastRenderedPageBreak/>
        <w:t>В</w:t>
      </w:r>
      <w:r w:rsidRPr="00F21502">
        <w:rPr>
          <w:rFonts w:ascii="Times New Roman" w:hAnsi="Times New Roman" w:cs="Times New Roman"/>
          <w:sz w:val="28"/>
          <w:szCs w:val="28"/>
        </w:rPr>
        <w:t>ВЕДЕНИЕ</w:t>
      </w:r>
    </w:p>
    <w:p w:rsidR="002B62B3" w:rsidRPr="00F21502" w:rsidRDefault="002B62B3" w:rsidP="002B62B3">
      <w:pPr>
        <w:spacing w:after="0"/>
        <w:ind w:right="567" w:firstLine="567"/>
        <w:jc w:val="center"/>
        <w:rPr>
          <w:rFonts w:ascii="Times New Roman" w:hAnsi="Times New Roman" w:cs="Times New Roman"/>
          <w:sz w:val="28"/>
          <w:szCs w:val="28"/>
        </w:rPr>
      </w:pPr>
    </w:p>
    <w:p w:rsidR="002B62B3" w:rsidRPr="00F21502" w:rsidRDefault="002B62B3" w:rsidP="00E02A7D">
      <w:pPr>
        <w:spacing w:after="0"/>
        <w:ind w:firstLine="851"/>
        <w:jc w:val="both"/>
        <w:rPr>
          <w:rFonts w:ascii="Times New Roman" w:hAnsi="Times New Roman" w:cs="Times New Roman"/>
          <w:sz w:val="28"/>
          <w:szCs w:val="28"/>
        </w:rPr>
      </w:pPr>
      <w:r w:rsidRPr="00F21502">
        <w:rPr>
          <w:rFonts w:ascii="Times New Roman" w:hAnsi="Times New Roman" w:cs="Times New Roman"/>
          <w:sz w:val="28"/>
          <w:szCs w:val="28"/>
        </w:rPr>
        <w:t xml:space="preserve">Данная рекомендация предназначена для руководителей и агрономов сельскохозяйственных растениеводческих предприятий </w:t>
      </w:r>
      <w:r w:rsidRPr="00741561">
        <w:rPr>
          <w:rFonts w:ascii="Times New Roman" w:hAnsi="Times New Roman" w:cs="Times New Roman"/>
          <w:sz w:val="28"/>
          <w:szCs w:val="24"/>
        </w:rPr>
        <w:t>Чаинского, Бакчарского и Колпашевского</w:t>
      </w:r>
      <w:r w:rsidRPr="00F21502">
        <w:rPr>
          <w:rFonts w:ascii="Times New Roman" w:hAnsi="Times New Roman" w:cs="Times New Roman"/>
          <w:sz w:val="28"/>
          <w:szCs w:val="28"/>
        </w:rPr>
        <w:t xml:space="preserve"> районов Томской области.</w:t>
      </w:r>
      <w:r>
        <w:rPr>
          <w:rFonts w:ascii="Times New Roman" w:hAnsi="Times New Roman" w:cs="Times New Roman"/>
          <w:sz w:val="28"/>
          <w:szCs w:val="28"/>
        </w:rPr>
        <w:t xml:space="preserve"> Рекомендация описывает ряд последовательных действий организации рационального землепользования на основе агроландшафта.</w:t>
      </w:r>
    </w:p>
    <w:p w:rsidR="002B62B3" w:rsidRPr="00F21502" w:rsidRDefault="002B62B3" w:rsidP="00E02A7D">
      <w:pPr>
        <w:spacing w:after="0"/>
        <w:ind w:firstLine="851"/>
        <w:jc w:val="both"/>
        <w:rPr>
          <w:rFonts w:ascii="Times New Roman" w:eastAsia="Times New Roman" w:hAnsi="Times New Roman" w:cs="Times New Roman"/>
          <w:sz w:val="28"/>
          <w:szCs w:val="28"/>
        </w:rPr>
      </w:pPr>
      <w:r w:rsidRPr="00F21502">
        <w:rPr>
          <w:rFonts w:ascii="Times New Roman" w:hAnsi="Times New Roman" w:cs="Times New Roman"/>
          <w:sz w:val="28"/>
          <w:szCs w:val="28"/>
        </w:rPr>
        <w:t>Представлена схема</w:t>
      </w:r>
      <w:r w:rsidRPr="00F21502">
        <w:rPr>
          <w:rFonts w:ascii="Times New Roman" w:eastAsia="Times New Roman" w:hAnsi="Times New Roman" w:cs="Times New Roman"/>
          <w:sz w:val="28"/>
          <w:szCs w:val="28"/>
        </w:rPr>
        <w:t xml:space="preserve"> агроландшафтного районирования, группировки и типизации земель Томской области в пределах указанных районов. Охватывает </w:t>
      </w:r>
      <w:r>
        <w:rPr>
          <w:rFonts w:ascii="Times New Roman" w:eastAsia="Times New Roman" w:hAnsi="Times New Roman" w:cs="Times New Roman"/>
          <w:sz w:val="28"/>
          <w:szCs w:val="28"/>
        </w:rPr>
        <w:t>две</w:t>
      </w:r>
      <w:r w:rsidRPr="00F21502">
        <w:rPr>
          <w:rFonts w:ascii="Times New Roman" w:eastAsia="Times New Roman" w:hAnsi="Times New Roman" w:cs="Times New Roman"/>
          <w:sz w:val="28"/>
          <w:szCs w:val="28"/>
        </w:rPr>
        <w:t xml:space="preserve"> природно-сельскохозяйственные провинции: </w:t>
      </w:r>
      <w:r w:rsidRPr="00F21502">
        <w:rPr>
          <w:rFonts w:ascii="Times New Roman" w:hAnsi="Times New Roman" w:cs="Times New Roman"/>
          <w:sz w:val="28"/>
          <w:szCs w:val="28"/>
        </w:rPr>
        <w:t>Западносибирская провинция среднетаежной зоны, Западносибирская про</w:t>
      </w:r>
      <w:r>
        <w:rPr>
          <w:rFonts w:ascii="Times New Roman" w:hAnsi="Times New Roman" w:cs="Times New Roman"/>
          <w:sz w:val="28"/>
          <w:szCs w:val="28"/>
        </w:rPr>
        <w:t>винция южно-таежной лесной зоны</w:t>
      </w:r>
      <w:r w:rsidRPr="00F21502">
        <w:rPr>
          <w:rFonts w:ascii="Times New Roman" w:hAnsi="Times New Roman" w:cs="Times New Roman"/>
          <w:sz w:val="28"/>
          <w:szCs w:val="28"/>
        </w:rPr>
        <w:t>.</w:t>
      </w:r>
      <w:r w:rsidRPr="00F21502">
        <w:rPr>
          <w:rFonts w:ascii="Times New Roman" w:eastAsia="Times New Roman" w:hAnsi="Times New Roman" w:cs="Times New Roman"/>
          <w:sz w:val="28"/>
          <w:szCs w:val="28"/>
        </w:rPr>
        <w:t xml:space="preserve"> В них выделено </w:t>
      </w:r>
      <w:r>
        <w:rPr>
          <w:rFonts w:ascii="Times New Roman" w:eastAsia="Times New Roman" w:hAnsi="Times New Roman" w:cs="Times New Roman"/>
          <w:sz w:val="28"/>
          <w:szCs w:val="28"/>
        </w:rPr>
        <w:t>4</w:t>
      </w:r>
      <w:r w:rsidRPr="00F21502">
        <w:rPr>
          <w:rFonts w:ascii="Times New Roman" w:eastAsia="Times New Roman" w:hAnsi="Times New Roman" w:cs="Times New Roman"/>
          <w:sz w:val="28"/>
          <w:szCs w:val="28"/>
        </w:rPr>
        <w:t xml:space="preserve"> агроландшафтных районов, </w:t>
      </w:r>
      <w:r>
        <w:rPr>
          <w:rFonts w:ascii="Times New Roman" w:eastAsia="Times New Roman" w:hAnsi="Times New Roman" w:cs="Times New Roman"/>
          <w:sz w:val="28"/>
          <w:szCs w:val="28"/>
        </w:rPr>
        <w:t>6</w:t>
      </w:r>
      <w:r w:rsidRPr="00F21502">
        <w:rPr>
          <w:rFonts w:ascii="Times New Roman" w:eastAsia="Times New Roman" w:hAnsi="Times New Roman" w:cs="Times New Roman"/>
          <w:sz w:val="28"/>
          <w:szCs w:val="28"/>
        </w:rPr>
        <w:t xml:space="preserve"> агроэкологическая группа земель, среди которых плакорные, склоновые, слабопереувлажненные, болотные и пойменные земли, разделенные по агроланшдафтным районам, </w:t>
      </w:r>
      <w:r>
        <w:rPr>
          <w:rFonts w:ascii="Times New Roman" w:eastAsia="Times New Roman" w:hAnsi="Times New Roman" w:cs="Times New Roman"/>
          <w:sz w:val="28"/>
          <w:szCs w:val="28"/>
        </w:rPr>
        <w:t>10</w:t>
      </w:r>
      <w:r w:rsidRPr="00F21502">
        <w:rPr>
          <w:rFonts w:ascii="Times New Roman" w:eastAsia="Times New Roman" w:hAnsi="Times New Roman" w:cs="Times New Roman"/>
          <w:sz w:val="28"/>
          <w:szCs w:val="28"/>
        </w:rPr>
        <w:t xml:space="preserve"> агроэкологических типов земель.</w:t>
      </w:r>
    </w:p>
    <w:p w:rsidR="002B62B3" w:rsidRPr="00F21502" w:rsidRDefault="002B62B3" w:rsidP="00E02A7D">
      <w:pPr>
        <w:spacing w:after="0"/>
        <w:ind w:firstLine="851"/>
        <w:jc w:val="both"/>
        <w:rPr>
          <w:rFonts w:ascii="Times New Roman" w:eastAsia="Times New Roman" w:hAnsi="Times New Roman" w:cs="Times New Roman"/>
          <w:sz w:val="28"/>
          <w:szCs w:val="28"/>
        </w:rPr>
      </w:pPr>
      <w:r w:rsidRPr="00F21502">
        <w:rPr>
          <w:rFonts w:ascii="Times New Roman" w:hAnsi="Times New Roman" w:cs="Times New Roman"/>
          <w:sz w:val="28"/>
          <w:szCs w:val="28"/>
        </w:rPr>
        <w:t>Приведены примерные схемы севооборотов для разных агроэкологических групп земель. Описаны принципиальные особенности формирования систем удобрений и систем защиты растений.</w:t>
      </w:r>
    </w:p>
    <w:p w:rsidR="002B62B3" w:rsidRPr="00F21502" w:rsidRDefault="002B62B3" w:rsidP="00E02A7D">
      <w:pPr>
        <w:spacing w:after="0"/>
        <w:ind w:firstLine="851"/>
        <w:jc w:val="both"/>
        <w:rPr>
          <w:rFonts w:ascii="Times New Roman" w:hAnsi="Times New Roman" w:cs="Times New Roman"/>
          <w:sz w:val="28"/>
          <w:szCs w:val="28"/>
        </w:rPr>
      </w:pPr>
      <w:r w:rsidRPr="00F21502">
        <w:rPr>
          <w:rFonts w:ascii="Times New Roman" w:hAnsi="Times New Roman" w:cs="Times New Roman"/>
          <w:sz w:val="28"/>
          <w:szCs w:val="28"/>
        </w:rPr>
        <w:t>Рекомендация может быть использована для проектирования и внедрения элементов систем земледелия на ландшафтной основе в Томской области в пределах обозначенных районов, а также как основа для разработки иных элементов системы земледелия на ландшафтной основе.</w:t>
      </w:r>
    </w:p>
    <w:p w:rsidR="002B62B3" w:rsidRPr="00F21502" w:rsidRDefault="002B62B3" w:rsidP="00E02A7D">
      <w:pPr>
        <w:spacing w:after="0"/>
        <w:ind w:firstLine="851"/>
        <w:jc w:val="both"/>
        <w:rPr>
          <w:rFonts w:ascii="Times New Roman" w:hAnsi="Times New Roman" w:cs="Times New Roman"/>
          <w:sz w:val="28"/>
          <w:szCs w:val="28"/>
        </w:rPr>
      </w:pPr>
      <w:r w:rsidRPr="004C2A61">
        <w:rPr>
          <w:rFonts w:ascii="Times New Roman" w:hAnsi="Times New Roman" w:cs="Times New Roman"/>
          <w:sz w:val="28"/>
          <w:szCs w:val="28"/>
        </w:rPr>
        <w:t xml:space="preserve">Перед началом работы с рекомендацией необходимо ознакомиться с определениями </w:t>
      </w:r>
      <w:r>
        <w:rPr>
          <w:rFonts w:ascii="Times New Roman" w:hAnsi="Times New Roman" w:cs="Times New Roman"/>
          <w:sz w:val="28"/>
          <w:szCs w:val="28"/>
        </w:rPr>
        <w:t>и о</w:t>
      </w:r>
      <w:r w:rsidRPr="004C2A61">
        <w:rPr>
          <w:rFonts w:ascii="Times New Roman" w:hAnsi="Times New Roman" w:cs="Times New Roman"/>
          <w:sz w:val="28"/>
          <w:szCs w:val="28"/>
        </w:rPr>
        <w:t>сновны</w:t>
      </w:r>
      <w:r>
        <w:rPr>
          <w:rFonts w:ascii="Times New Roman" w:hAnsi="Times New Roman" w:cs="Times New Roman"/>
          <w:sz w:val="28"/>
          <w:szCs w:val="28"/>
        </w:rPr>
        <w:t>ми</w:t>
      </w:r>
      <w:r w:rsidRPr="004C2A61">
        <w:rPr>
          <w:rFonts w:ascii="Times New Roman" w:hAnsi="Times New Roman" w:cs="Times New Roman"/>
          <w:sz w:val="28"/>
          <w:szCs w:val="28"/>
        </w:rPr>
        <w:t xml:space="preserve"> положения</w:t>
      </w:r>
      <w:r>
        <w:rPr>
          <w:rFonts w:ascii="Times New Roman" w:hAnsi="Times New Roman" w:cs="Times New Roman"/>
          <w:sz w:val="28"/>
          <w:szCs w:val="28"/>
        </w:rPr>
        <w:t>ми</w:t>
      </w:r>
      <w:r w:rsidRPr="004C2A61">
        <w:rPr>
          <w:rFonts w:ascii="Times New Roman" w:hAnsi="Times New Roman" w:cs="Times New Roman"/>
          <w:sz w:val="28"/>
          <w:szCs w:val="28"/>
        </w:rPr>
        <w:t xml:space="preserve"> систем земледелия на ландшафтной основе</w:t>
      </w:r>
      <w:r>
        <w:rPr>
          <w:rFonts w:ascii="Times New Roman" w:hAnsi="Times New Roman" w:cs="Times New Roman"/>
          <w:sz w:val="28"/>
          <w:szCs w:val="28"/>
        </w:rPr>
        <w:t xml:space="preserve"> (раздел 1).</w:t>
      </w:r>
    </w:p>
    <w:p w:rsidR="00F45AAF" w:rsidRDefault="00F45AAF">
      <w:pPr>
        <w:spacing w:after="160" w:line="259" w:lineRule="auto"/>
        <w:rPr>
          <w:rFonts w:ascii="Times New Roman" w:hAnsi="Times New Roman" w:cs="Times New Roman"/>
          <w:sz w:val="28"/>
          <w:szCs w:val="28"/>
        </w:rPr>
      </w:pPr>
      <w:r>
        <w:rPr>
          <w:rFonts w:ascii="Times New Roman" w:hAnsi="Times New Roman" w:cs="Times New Roman"/>
          <w:sz w:val="28"/>
          <w:szCs w:val="28"/>
        </w:rPr>
        <w:br w:type="page"/>
      </w:r>
    </w:p>
    <w:p w:rsidR="002B62B3" w:rsidRPr="00495F21" w:rsidRDefault="002B62B3" w:rsidP="00F45AAF">
      <w:pPr>
        <w:spacing w:after="0"/>
        <w:ind w:firstLine="851"/>
        <w:jc w:val="both"/>
        <w:rPr>
          <w:rFonts w:ascii="Times New Roman" w:hAnsi="Times New Roman" w:cs="Times New Roman"/>
          <w:sz w:val="28"/>
          <w:szCs w:val="28"/>
        </w:rPr>
      </w:pPr>
      <w:r w:rsidRPr="00495F21">
        <w:rPr>
          <w:rFonts w:ascii="Times New Roman" w:hAnsi="Times New Roman" w:cs="Times New Roman"/>
          <w:sz w:val="28"/>
          <w:szCs w:val="28"/>
        </w:rPr>
        <w:lastRenderedPageBreak/>
        <w:t>1 Определения и основные положения системы земледелия на ландшафтной основе</w:t>
      </w:r>
    </w:p>
    <w:p w:rsidR="002B62B3" w:rsidRPr="00495F21" w:rsidRDefault="002B62B3" w:rsidP="002B62B3">
      <w:pPr>
        <w:spacing w:after="0"/>
        <w:ind w:right="567" w:firstLine="851"/>
        <w:jc w:val="center"/>
        <w:rPr>
          <w:rFonts w:ascii="Times New Roman" w:hAnsi="Times New Roman" w:cs="Times New Roman"/>
          <w:sz w:val="28"/>
          <w:szCs w:val="28"/>
        </w:rPr>
      </w:pPr>
    </w:p>
    <w:p w:rsidR="002B62B3" w:rsidRPr="00495F21" w:rsidRDefault="002B62B3" w:rsidP="00F45AAF">
      <w:pPr>
        <w:spacing w:after="0"/>
        <w:ind w:firstLine="851"/>
        <w:jc w:val="both"/>
        <w:rPr>
          <w:rFonts w:ascii="Times New Roman" w:hAnsi="Times New Roman" w:cs="Times New Roman"/>
          <w:b/>
          <w:sz w:val="28"/>
          <w:szCs w:val="28"/>
        </w:rPr>
      </w:pPr>
      <w:r w:rsidRPr="00495F21">
        <w:rPr>
          <w:rFonts w:ascii="Times New Roman" w:hAnsi="Times New Roman" w:cs="Times New Roman"/>
          <w:b/>
          <w:sz w:val="28"/>
          <w:szCs w:val="28"/>
        </w:rPr>
        <w:t>Определения:</w:t>
      </w:r>
    </w:p>
    <w:p w:rsidR="002B62B3" w:rsidRPr="00495F21" w:rsidRDefault="002B62B3" w:rsidP="00F45AAF">
      <w:pPr>
        <w:spacing w:after="0"/>
        <w:ind w:firstLine="851"/>
        <w:jc w:val="both"/>
        <w:rPr>
          <w:rFonts w:ascii="Times New Roman" w:hAnsi="Times New Roman" w:cs="Times New Roman"/>
          <w:b/>
          <w:sz w:val="28"/>
          <w:szCs w:val="28"/>
        </w:rPr>
      </w:pPr>
      <w:r w:rsidRPr="00495F21">
        <w:rPr>
          <w:rFonts w:ascii="Times New Roman" w:hAnsi="Times New Roman" w:cs="Times New Roman"/>
          <w:b/>
          <w:sz w:val="28"/>
          <w:szCs w:val="28"/>
        </w:rPr>
        <w:t>Элементарн</w:t>
      </w:r>
      <w:r>
        <w:rPr>
          <w:rFonts w:ascii="Times New Roman" w:hAnsi="Times New Roman" w:cs="Times New Roman"/>
          <w:b/>
          <w:sz w:val="28"/>
          <w:szCs w:val="28"/>
        </w:rPr>
        <w:t>ый ареал</w:t>
      </w:r>
      <w:r w:rsidRPr="00495F21">
        <w:rPr>
          <w:rFonts w:ascii="Times New Roman" w:hAnsi="Times New Roman" w:cs="Times New Roman"/>
          <w:b/>
          <w:sz w:val="28"/>
          <w:szCs w:val="28"/>
        </w:rPr>
        <w:t xml:space="preserve"> агроландшафта</w:t>
      </w:r>
      <w:r w:rsidRPr="00495F21">
        <w:rPr>
          <w:rFonts w:ascii="Times New Roman" w:hAnsi="Times New Roman" w:cs="Times New Roman"/>
          <w:sz w:val="28"/>
          <w:szCs w:val="28"/>
        </w:rPr>
        <w:t xml:space="preserve"> - участок на элементе мезорельефа, ограниченный элементарным почвенным ареалом или элементарной почвенной структурой при одинаковых геологических, литологических, гидрологических и микроклиматических условиях.</w:t>
      </w:r>
    </w:p>
    <w:p w:rsidR="002B62B3" w:rsidRPr="00495F21" w:rsidRDefault="002B62B3" w:rsidP="00F45AAF">
      <w:pPr>
        <w:spacing w:after="0"/>
        <w:ind w:firstLine="851"/>
        <w:jc w:val="both"/>
        <w:rPr>
          <w:rFonts w:ascii="Times New Roman" w:hAnsi="Times New Roman" w:cs="Times New Roman"/>
          <w:sz w:val="28"/>
          <w:szCs w:val="28"/>
        </w:rPr>
      </w:pPr>
      <w:r w:rsidRPr="00495F21">
        <w:rPr>
          <w:rFonts w:ascii="Times New Roman" w:hAnsi="Times New Roman" w:cs="Times New Roman"/>
          <w:b/>
          <w:sz w:val="28"/>
          <w:szCs w:val="28"/>
        </w:rPr>
        <w:t>Агроэкологический тип земель</w:t>
      </w:r>
      <w:r w:rsidRPr="00495F21">
        <w:rPr>
          <w:rFonts w:ascii="Times New Roman" w:hAnsi="Times New Roman" w:cs="Times New Roman"/>
          <w:sz w:val="28"/>
          <w:szCs w:val="28"/>
        </w:rPr>
        <w:t xml:space="preserve"> – территория, однородная по условиям возделывания или близких по экологическим требованиям культур. Представляет собой элемент агроландшафта и </w:t>
      </w:r>
      <w:r w:rsidRPr="00495F21">
        <w:rPr>
          <w:rFonts w:ascii="Times New Roman" w:hAnsi="Times New Roman"/>
          <w:sz w:val="28"/>
          <w:szCs w:val="28"/>
        </w:rPr>
        <w:t>выделя</w:t>
      </w:r>
      <w:r>
        <w:rPr>
          <w:rFonts w:ascii="Times New Roman" w:hAnsi="Times New Roman"/>
          <w:sz w:val="28"/>
          <w:szCs w:val="28"/>
        </w:rPr>
        <w:t>е</w:t>
      </w:r>
      <w:r w:rsidRPr="00495F21">
        <w:rPr>
          <w:rFonts w:ascii="Times New Roman" w:hAnsi="Times New Roman"/>
          <w:sz w:val="28"/>
          <w:szCs w:val="28"/>
        </w:rPr>
        <w:t>тся по типу и подтипу почв, слагающих ландшафт.</w:t>
      </w:r>
    </w:p>
    <w:p w:rsidR="002B62B3" w:rsidRPr="00495F21" w:rsidRDefault="002B62B3" w:rsidP="00F45AAF">
      <w:pPr>
        <w:spacing w:after="0"/>
        <w:ind w:firstLine="851"/>
        <w:jc w:val="both"/>
        <w:rPr>
          <w:rFonts w:ascii="Times New Roman" w:hAnsi="Times New Roman" w:cs="Times New Roman"/>
          <w:sz w:val="28"/>
          <w:szCs w:val="28"/>
        </w:rPr>
      </w:pPr>
      <w:r w:rsidRPr="00495F21">
        <w:rPr>
          <w:rFonts w:ascii="Times New Roman" w:hAnsi="Times New Roman" w:cs="Times New Roman"/>
          <w:b/>
          <w:sz w:val="28"/>
          <w:szCs w:val="28"/>
        </w:rPr>
        <w:t>Агроэкологическая группа земель</w:t>
      </w:r>
      <w:r w:rsidRPr="00495F21">
        <w:rPr>
          <w:rFonts w:ascii="Times New Roman" w:hAnsi="Times New Roman" w:cs="Times New Roman"/>
          <w:sz w:val="28"/>
          <w:szCs w:val="28"/>
        </w:rPr>
        <w:t xml:space="preserve"> – территория, выделяемая по совокупности ведущих агроэкологических факторов (определяющих применение тех или иных систем земледелия), функционирование которой происходит в пределах единой цепи миграции вещества и энергии. В системе земледелия -  агроландшафт.</w:t>
      </w:r>
    </w:p>
    <w:p w:rsidR="002B62B3" w:rsidRPr="00495F21" w:rsidRDefault="002B62B3" w:rsidP="00F45AAF">
      <w:pPr>
        <w:spacing w:after="0"/>
        <w:ind w:firstLine="851"/>
        <w:rPr>
          <w:rFonts w:ascii="Times New Roman" w:hAnsi="Times New Roman"/>
          <w:sz w:val="28"/>
          <w:szCs w:val="28"/>
        </w:rPr>
      </w:pPr>
      <w:r w:rsidRPr="00495F21">
        <w:rPr>
          <w:rFonts w:ascii="Times New Roman" w:hAnsi="Times New Roman"/>
          <w:sz w:val="28"/>
          <w:szCs w:val="28"/>
        </w:rPr>
        <w:t>Агроэкологические группы земель (агроландшафты):</w:t>
      </w:r>
    </w:p>
    <w:p w:rsidR="002B62B3" w:rsidRPr="00495F21" w:rsidRDefault="002B62B3" w:rsidP="00F45AAF">
      <w:pPr>
        <w:spacing w:after="0"/>
        <w:ind w:firstLine="851"/>
        <w:jc w:val="both"/>
        <w:rPr>
          <w:rFonts w:ascii="Times New Roman" w:hAnsi="Times New Roman" w:cs="Times New Roman"/>
          <w:sz w:val="28"/>
          <w:szCs w:val="28"/>
        </w:rPr>
      </w:pPr>
      <w:r w:rsidRPr="00495F21">
        <w:rPr>
          <w:rFonts w:ascii="Times New Roman" w:hAnsi="Times New Roman" w:cs="Times New Roman"/>
          <w:sz w:val="28"/>
          <w:szCs w:val="28"/>
        </w:rPr>
        <w:t>Плакорные земли – территории плоских и волнистых дренированных равнин при глубоком залегании грунтовых вод, занятые автоморфными зональными почвами, различного гранулометрического состава. Уклон поверхности плакорных земель не превышает 1°.</w:t>
      </w:r>
    </w:p>
    <w:p w:rsidR="002B62B3" w:rsidRPr="00495F21" w:rsidRDefault="002B62B3" w:rsidP="00F45AAF">
      <w:pPr>
        <w:spacing w:after="0"/>
        <w:ind w:firstLine="851"/>
        <w:jc w:val="both"/>
        <w:rPr>
          <w:rFonts w:ascii="Times New Roman" w:hAnsi="Times New Roman" w:cs="Times New Roman"/>
          <w:sz w:val="28"/>
          <w:szCs w:val="28"/>
        </w:rPr>
      </w:pPr>
      <w:r w:rsidRPr="00495F21">
        <w:rPr>
          <w:rFonts w:ascii="Times New Roman" w:hAnsi="Times New Roman" w:cs="Times New Roman"/>
          <w:sz w:val="28"/>
          <w:szCs w:val="28"/>
        </w:rPr>
        <w:t>Склоновые земли - территории наклонных участков земной поверхности. В зависимости от уклона и степени проявления эрозии склоновые земли разделяют на подгруппы</w:t>
      </w:r>
      <w:r>
        <w:rPr>
          <w:rFonts w:ascii="Times New Roman" w:hAnsi="Times New Roman" w:cs="Times New Roman"/>
          <w:sz w:val="28"/>
          <w:szCs w:val="28"/>
        </w:rPr>
        <w:t>:</w:t>
      </w:r>
      <w:r w:rsidRPr="00495F21">
        <w:rPr>
          <w:rFonts w:ascii="Times New Roman" w:hAnsi="Times New Roman" w:cs="Times New Roman"/>
          <w:sz w:val="28"/>
          <w:szCs w:val="28"/>
        </w:rPr>
        <w:t xml:space="preserve"> эрозионноопасные (на склонах 1-3°, условия возможного проявления эрозии), слабо</w:t>
      </w:r>
      <w:r>
        <w:rPr>
          <w:rFonts w:ascii="Times New Roman" w:hAnsi="Times New Roman" w:cs="Times New Roman"/>
          <w:sz w:val="28"/>
          <w:szCs w:val="28"/>
        </w:rPr>
        <w:t>-</w:t>
      </w:r>
      <w:r w:rsidRPr="00495F21">
        <w:rPr>
          <w:rFonts w:ascii="Times New Roman" w:hAnsi="Times New Roman" w:cs="Times New Roman"/>
          <w:sz w:val="28"/>
          <w:szCs w:val="28"/>
        </w:rPr>
        <w:t>смытые (на склонах 1-3°, эрозией затронута верхняя часть почвенного профиля в пределах агрогумусового (гумусово-аккумулятивного) горизонта), средне</w:t>
      </w:r>
      <w:r>
        <w:rPr>
          <w:rFonts w:ascii="Times New Roman" w:hAnsi="Times New Roman" w:cs="Times New Roman"/>
          <w:sz w:val="28"/>
          <w:szCs w:val="28"/>
        </w:rPr>
        <w:t>-</w:t>
      </w:r>
      <w:r w:rsidRPr="00495F21">
        <w:rPr>
          <w:rFonts w:ascii="Times New Roman" w:hAnsi="Times New Roman" w:cs="Times New Roman"/>
          <w:sz w:val="28"/>
          <w:szCs w:val="28"/>
        </w:rPr>
        <w:t>смытые (на склонах 3-5°, эрозией затронута переходная к срединному горизонту часть профиля, сильно</w:t>
      </w:r>
      <w:r>
        <w:rPr>
          <w:rFonts w:ascii="Times New Roman" w:hAnsi="Times New Roman" w:cs="Times New Roman"/>
          <w:sz w:val="28"/>
          <w:szCs w:val="28"/>
        </w:rPr>
        <w:t>-</w:t>
      </w:r>
      <w:r w:rsidRPr="00495F21">
        <w:rPr>
          <w:rFonts w:ascii="Times New Roman" w:hAnsi="Times New Roman" w:cs="Times New Roman"/>
          <w:sz w:val="28"/>
          <w:szCs w:val="28"/>
        </w:rPr>
        <w:t>смытые (на склонах 5-7°, эрозией затронута верхняя часть срединного горизонта), оченьсильно</w:t>
      </w:r>
      <w:r>
        <w:rPr>
          <w:rFonts w:ascii="Times New Roman" w:hAnsi="Times New Roman" w:cs="Times New Roman"/>
          <w:sz w:val="28"/>
          <w:szCs w:val="28"/>
        </w:rPr>
        <w:t>-</w:t>
      </w:r>
      <w:r w:rsidRPr="00495F21">
        <w:rPr>
          <w:rFonts w:ascii="Times New Roman" w:hAnsi="Times New Roman" w:cs="Times New Roman"/>
          <w:sz w:val="28"/>
          <w:szCs w:val="28"/>
        </w:rPr>
        <w:t>смытые (на склонах более 7°, эрозией может быть затронута средняя и нижняя часть срединного горизонта).</w:t>
      </w:r>
    </w:p>
    <w:p w:rsidR="002B62B3" w:rsidRPr="00495F21" w:rsidRDefault="002B62B3" w:rsidP="00F45AAF">
      <w:pPr>
        <w:spacing w:after="0"/>
        <w:ind w:firstLine="851"/>
        <w:jc w:val="both"/>
        <w:rPr>
          <w:rFonts w:ascii="Times New Roman" w:hAnsi="Times New Roman" w:cs="Times New Roman"/>
          <w:sz w:val="28"/>
          <w:szCs w:val="28"/>
        </w:rPr>
      </w:pPr>
      <w:r w:rsidRPr="00495F21">
        <w:rPr>
          <w:rFonts w:ascii="Times New Roman" w:hAnsi="Times New Roman" w:cs="Times New Roman"/>
          <w:sz w:val="28"/>
          <w:szCs w:val="28"/>
        </w:rPr>
        <w:t>Переувлажненные земли – пространства плоских слабодренированных равнин с почвами преимущественно тяжелосуглинистого и глинистого гранулометрического состава. Почвы переувлажненных земель несут в своем профиле признаки периодического переувлажнения.</w:t>
      </w:r>
    </w:p>
    <w:p w:rsidR="002B62B3" w:rsidRPr="00495F21" w:rsidRDefault="002B62B3" w:rsidP="00F45AAF">
      <w:pPr>
        <w:spacing w:after="0"/>
        <w:ind w:firstLine="851"/>
        <w:jc w:val="both"/>
        <w:rPr>
          <w:rFonts w:ascii="Times New Roman" w:hAnsi="Times New Roman" w:cs="Times New Roman"/>
          <w:sz w:val="28"/>
          <w:szCs w:val="28"/>
        </w:rPr>
      </w:pPr>
      <w:r w:rsidRPr="00495F21">
        <w:rPr>
          <w:rFonts w:ascii="Times New Roman" w:hAnsi="Times New Roman" w:cs="Times New Roman"/>
          <w:sz w:val="28"/>
          <w:szCs w:val="28"/>
        </w:rPr>
        <w:t xml:space="preserve">Болотные земли – земли низинных, переходных и верховых болот, занятые гидроморфными болотными почвами преимущественно тяжелого гранулометрического состава. Земли верховых болот широко распространены </w:t>
      </w:r>
      <w:r w:rsidRPr="00495F21">
        <w:rPr>
          <w:rFonts w:ascii="Times New Roman" w:hAnsi="Times New Roman" w:cs="Times New Roman"/>
          <w:sz w:val="28"/>
          <w:szCs w:val="28"/>
        </w:rPr>
        <w:lastRenderedPageBreak/>
        <w:t>на недренированных водоразделах и террасах речных долин с торфяными болотными верховыми почвами. Земли низинных болот приурочены к глубоким депрессиям рельефа и понижениям речных террас с торфяными болотными низинными почвами, где обеспечен приток минерализованных грунтовых вод. Обычно в сельском хозяйстве используются низинные болотные земли.</w:t>
      </w:r>
    </w:p>
    <w:p w:rsidR="002B62B3" w:rsidRPr="00495F21" w:rsidRDefault="002B62B3" w:rsidP="00F45AAF">
      <w:pPr>
        <w:spacing w:after="0"/>
        <w:ind w:firstLine="851"/>
        <w:jc w:val="both"/>
        <w:rPr>
          <w:rFonts w:ascii="Times New Roman" w:hAnsi="Times New Roman" w:cs="Times New Roman"/>
          <w:sz w:val="28"/>
          <w:szCs w:val="28"/>
        </w:rPr>
      </w:pPr>
      <w:r w:rsidRPr="00495F21">
        <w:rPr>
          <w:rFonts w:ascii="Times New Roman" w:hAnsi="Times New Roman" w:cs="Times New Roman"/>
          <w:sz w:val="28"/>
          <w:szCs w:val="28"/>
        </w:rPr>
        <w:t xml:space="preserve">Пойменные земли – земли пойм рек, занятые полугидроморфными аллювиальными почвами пестрого гранулометрического состава. Пойма – часть речной долины, затопляемая в половодье или во время паводков. Различают высокую и низкую поймы. </w:t>
      </w:r>
      <w:r w:rsidRPr="00495F21">
        <w:rPr>
          <w:rFonts w:ascii="Times New Roman" w:hAnsi="Times New Roman" w:cs="Times New Roman"/>
          <w:color w:val="000000"/>
          <w:sz w:val="28"/>
          <w:szCs w:val="28"/>
        </w:rPr>
        <w:t>Низкая пойма имеет высоту 0,5 – 2 м и ежегодно заливается при половодьях. Высокая пойма достигает высоты 5 – 15 м и покрывается водой лишь при высоких половодьях. Обычно именно земли высоких пойм используются в сельском хозяйстве</w:t>
      </w:r>
    </w:p>
    <w:p w:rsidR="002B62B3" w:rsidRPr="00495F21" w:rsidRDefault="002B62B3" w:rsidP="00F45AAF">
      <w:pPr>
        <w:spacing w:after="0"/>
        <w:ind w:firstLine="851"/>
        <w:jc w:val="both"/>
        <w:rPr>
          <w:rFonts w:ascii="Times New Roman" w:hAnsi="Times New Roman" w:cs="Times New Roman"/>
          <w:sz w:val="28"/>
          <w:szCs w:val="28"/>
        </w:rPr>
      </w:pPr>
      <w:r w:rsidRPr="00495F21">
        <w:rPr>
          <w:rFonts w:ascii="Times New Roman" w:hAnsi="Times New Roman" w:cs="Times New Roman"/>
          <w:sz w:val="28"/>
          <w:szCs w:val="28"/>
        </w:rPr>
        <w:t xml:space="preserve">Севооборот – </w:t>
      </w:r>
      <w:r w:rsidRPr="00495F21">
        <w:rPr>
          <w:rFonts w:ascii="Times New Roman" w:hAnsi="Times New Roman" w:cs="Times New Roman"/>
          <w:sz w:val="28"/>
          <w:szCs w:val="28"/>
          <w:shd w:val="clear" w:color="auto" w:fill="FFFFFF"/>
        </w:rPr>
        <w:t xml:space="preserve">научно-обоснованное чередование </w:t>
      </w:r>
      <w:r w:rsidRPr="00495F21">
        <w:rPr>
          <w:rFonts w:ascii="Times New Roman" w:hAnsi="Times New Roman" w:cs="Times New Roman"/>
          <w:sz w:val="28"/>
          <w:szCs w:val="28"/>
        </w:rPr>
        <w:t>сельскохозяйственных культур и паров</w:t>
      </w:r>
      <w:r w:rsidRPr="00495F21">
        <w:rPr>
          <w:sz w:val="28"/>
          <w:szCs w:val="28"/>
        </w:rPr>
        <w:t xml:space="preserve"> во </w:t>
      </w:r>
      <w:r w:rsidRPr="00495F21">
        <w:rPr>
          <w:rFonts w:ascii="Times New Roman" w:hAnsi="Times New Roman" w:cs="Times New Roman"/>
          <w:sz w:val="28"/>
          <w:szCs w:val="28"/>
          <w:shd w:val="clear" w:color="auto" w:fill="FFFFFF"/>
        </w:rPr>
        <w:t>времени и на территории или только во времени.</w:t>
      </w:r>
    </w:p>
    <w:p w:rsidR="002B62B3" w:rsidRPr="00495F21" w:rsidRDefault="002B62B3" w:rsidP="00F45AAF">
      <w:pPr>
        <w:spacing w:after="0"/>
        <w:ind w:firstLine="851"/>
        <w:jc w:val="both"/>
        <w:rPr>
          <w:rFonts w:ascii="Times New Roman" w:hAnsi="Times New Roman" w:cs="Times New Roman"/>
          <w:sz w:val="28"/>
          <w:szCs w:val="28"/>
        </w:rPr>
      </w:pPr>
      <w:r w:rsidRPr="00495F21">
        <w:rPr>
          <w:rFonts w:ascii="Times New Roman" w:hAnsi="Times New Roman" w:cs="Times New Roman"/>
          <w:sz w:val="28"/>
          <w:szCs w:val="28"/>
        </w:rPr>
        <w:t>Система защиты растений – комплекс мероприятий, направленный на предупреждение и защиту сельскохозяйственных растений от вредного воздействия сорной растительности, заражения болезнями и вредителями.</w:t>
      </w:r>
    </w:p>
    <w:p w:rsidR="002B62B3" w:rsidRPr="00495F21" w:rsidRDefault="002B62B3" w:rsidP="00F45AAF">
      <w:pPr>
        <w:spacing w:after="0"/>
        <w:ind w:firstLine="851"/>
        <w:jc w:val="both"/>
        <w:rPr>
          <w:rFonts w:ascii="Times New Roman" w:hAnsi="Times New Roman" w:cs="Times New Roman"/>
          <w:color w:val="000000" w:themeColor="text1"/>
          <w:sz w:val="28"/>
          <w:szCs w:val="28"/>
        </w:rPr>
      </w:pPr>
      <w:r w:rsidRPr="00495F21">
        <w:rPr>
          <w:rFonts w:ascii="Times New Roman" w:hAnsi="Times New Roman" w:cs="Times New Roman"/>
          <w:sz w:val="28"/>
          <w:szCs w:val="28"/>
        </w:rPr>
        <w:t xml:space="preserve">Система земледелия - </w:t>
      </w:r>
      <w:r w:rsidRPr="00495F21">
        <w:rPr>
          <w:rFonts w:ascii="Times New Roman" w:hAnsi="Times New Roman" w:cs="Times New Roman"/>
          <w:color w:val="000000" w:themeColor="text1"/>
          <w:sz w:val="28"/>
          <w:szCs w:val="28"/>
          <w:shd w:val="clear" w:color="auto" w:fill="FFFFFF"/>
        </w:rPr>
        <w:t>комплекс взаимосвязанных агротехнических мелиоративных и организационных мероприятий, направленных на эффективное использование земли, сохранение и повышение п</w:t>
      </w:r>
      <w:r>
        <w:rPr>
          <w:rFonts w:ascii="Times New Roman" w:hAnsi="Times New Roman" w:cs="Times New Roman"/>
          <w:color w:val="000000" w:themeColor="text1"/>
          <w:sz w:val="28"/>
          <w:szCs w:val="28"/>
          <w:shd w:val="clear" w:color="auto" w:fill="FFFFFF"/>
        </w:rPr>
        <w:t>лодородия почвы, получение высо</w:t>
      </w:r>
      <w:r w:rsidRPr="00495F21">
        <w:rPr>
          <w:rFonts w:ascii="Times New Roman" w:hAnsi="Times New Roman" w:cs="Times New Roman"/>
          <w:color w:val="000000" w:themeColor="text1"/>
          <w:sz w:val="28"/>
          <w:szCs w:val="28"/>
          <w:shd w:val="clear" w:color="auto" w:fill="FFFFFF"/>
        </w:rPr>
        <w:t>ких и устойчивых урожаев сельскохозяйственных культур (система земледелия включает следующие мероприятия:</w:t>
      </w:r>
      <w:r w:rsidRPr="00495F21">
        <w:rPr>
          <w:rStyle w:val="apple-converted-space"/>
          <w:rFonts w:ascii="Times New Roman" w:hAnsi="Times New Roman" w:cs="Times New Roman"/>
          <w:color w:val="000000" w:themeColor="text1"/>
          <w:sz w:val="28"/>
          <w:szCs w:val="28"/>
          <w:shd w:val="clear" w:color="auto" w:fill="FFFFFF"/>
        </w:rPr>
        <w:t xml:space="preserve"> разработка и ведение </w:t>
      </w:r>
      <w:r w:rsidRPr="00495F21">
        <w:rPr>
          <w:rFonts w:ascii="Times New Roman" w:hAnsi="Times New Roman" w:cs="Times New Roman"/>
          <w:color w:val="000000" w:themeColor="text1"/>
          <w:sz w:val="28"/>
          <w:szCs w:val="28"/>
          <w:shd w:val="clear" w:color="auto" w:fill="FFFFFF"/>
        </w:rPr>
        <w:t>севооборотов, обработки почвы, использование удобрений, средств защиты растений, организацию заготовки и хранения семян, рационализацию использования техники, мониторинг за состоянием земель и посевов, пр.).</w:t>
      </w:r>
    </w:p>
    <w:p w:rsidR="002B62B3" w:rsidRPr="00495F21" w:rsidRDefault="002B62B3" w:rsidP="00F45AAF">
      <w:pPr>
        <w:spacing w:after="0"/>
        <w:ind w:firstLine="851"/>
        <w:jc w:val="both"/>
        <w:rPr>
          <w:rFonts w:ascii="Times New Roman" w:hAnsi="Times New Roman" w:cs="Times New Roman"/>
          <w:color w:val="000000" w:themeColor="text1"/>
          <w:sz w:val="28"/>
          <w:szCs w:val="28"/>
        </w:rPr>
      </w:pPr>
      <w:r w:rsidRPr="00495F21">
        <w:rPr>
          <w:rFonts w:ascii="Times New Roman" w:hAnsi="Times New Roman" w:cs="Times New Roman"/>
          <w:color w:val="000000" w:themeColor="text1"/>
          <w:sz w:val="28"/>
          <w:szCs w:val="28"/>
        </w:rPr>
        <w:t xml:space="preserve">Система удобрений – комплекс мероприятий </w:t>
      </w:r>
      <w:r w:rsidRPr="00495F21">
        <w:rPr>
          <w:rFonts w:ascii="Times New Roman" w:hAnsi="Times New Roman" w:cs="Times New Roman"/>
          <w:color w:val="000000" w:themeColor="text1"/>
          <w:sz w:val="28"/>
          <w:szCs w:val="28"/>
          <w:shd w:val="clear" w:color="auto" w:fill="FFFFFF"/>
        </w:rPr>
        <w:t>по распределению различных удобрительных средств (органических, минеральных, извести, бактериальных препаратов и других) между культурами севооборота,</w:t>
      </w:r>
      <w:r w:rsidRPr="00495F21">
        <w:rPr>
          <w:rFonts w:ascii="Times New Roman" w:hAnsi="Times New Roman" w:cs="Times New Roman"/>
          <w:color w:val="000000" w:themeColor="text1"/>
          <w:sz w:val="28"/>
          <w:szCs w:val="28"/>
        </w:rPr>
        <w:t xml:space="preserve"> направленный на повышение урожайности сельскохозяйственных культур.</w:t>
      </w:r>
    </w:p>
    <w:p w:rsidR="002B62B3" w:rsidRPr="00495F21" w:rsidRDefault="002B62B3" w:rsidP="00F45AAF">
      <w:pPr>
        <w:spacing w:after="0"/>
        <w:ind w:firstLine="851"/>
        <w:jc w:val="both"/>
        <w:rPr>
          <w:rFonts w:ascii="Times New Roman" w:hAnsi="Times New Roman" w:cs="Times New Roman"/>
          <w:sz w:val="28"/>
          <w:szCs w:val="28"/>
        </w:rPr>
      </w:pPr>
      <w:r w:rsidRPr="00495F21">
        <w:rPr>
          <w:rFonts w:ascii="Times New Roman" w:hAnsi="Times New Roman" w:cs="Times New Roman"/>
          <w:sz w:val="28"/>
          <w:szCs w:val="28"/>
        </w:rPr>
        <w:t>Водная эрозия почв – разрушение почвы водой, перемещение продуктов разрушения и их отложение.</w:t>
      </w:r>
    </w:p>
    <w:p w:rsidR="002B62B3" w:rsidRPr="00495F21" w:rsidRDefault="002B62B3" w:rsidP="00F45AAF">
      <w:pPr>
        <w:spacing w:after="0"/>
        <w:jc w:val="both"/>
        <w:rPr>
          <w:rFonts w:ascii="Times New Roman" w:hAnsi="Times New Roman" w:cs="Times New Roman"/>
          <w:sz w:val="28"/>
          <w:szCs w:val="28"/>
        </w:rPr>
      </w:pPr>
    </w:p>
    <w:p w:rsidR="002B62B3" w:rsidRPr="00495F21" w:rsidRDefault="002B62B3" w:rsidP="00F45AAF">
      <w:pPr>
        <w:spacing w:after="0"/>
        <w:ind w:firstLine="851"/>
        <w:jc w:val="both"/>
        <w:rPr>
          <w:rFonts w:ascii="Times New Roman" w:hAnsi="Times New Roman" w:cs="Times New Roman"/>
          <w:b/>
          <w:sz w:val="28"/>
          <w:szCs w:val="28"/>
        </w:rPr>
      </w:pPr>
      <w:r w:rsidRPr="00495F21">
        <w:rPr>
          <w:rFonts w:ascii="Times New Roman" w:hAnsi="Times New Roman" w:cs="Times New Roman"/>
          <w:b/>
          <w:sz w:val="28"/>
          <w:szCs w:val="28"/>
        </w:rPr>
        <w:t>Основные положения систем земледелия на ландшафтной основе:</w:t>
      </w:r>
    </w:p>
    <w:p w:rsidR="002B62B3" w:rsidRPr="00495F21" w:rsidRDefault="002B62B3" w:rsidP="00F45AAF">
      <w:pPr>
        <w:spacing w:after="0"/>
        <w:ind w:firstLine="851"/>
        <w:jc w:val="both"/>
        <w:rPr>
          <w:rFonts w:ascii="Times New Roman" w:hAnsi="Times New Roman" w:cs="Times New Roman"/>
          <w:sz w:val="28"/>
          <w:szCs w:val="28"/>
        </w:rPr>
      </w:pPr>
      <w:r w:rsidRPr="00495F21">
        <w:rPr>
          <w:rFonts w:ascii="Times New Roman" w:hAnsi="Times New Roman" w:cs="Times New Roman"/>
          <w:sz w:val="28"/>
          <w:szCs w:val="28"/>
        </w:rPr>
        <w:t xml:space="preserve">Почва – хрупкое и изменчивое природное образование. При нерациональном использовании почвенных ресурсов неизбежно происходит нарушение баланса вещества, и почва страдает, ее плодородие снижается, при этом падает урожайность, возделываемых на данных почвах сельскохозяйственных культур. Для того, чтобы избежать снижения </w:t>
      </w:r>
      <w:r w:rsidRPr="00495F21">
        <w:rPr>
          <w:rFonts w:ascii="Times New Roman" w:hAnsi="Times New Roman" w:cs="Times New Roman"/>
          <w:sz w:val="28"/>
          <w:szCs w:val="28"/>
        </w:rPr>
        <w:lastRenderedPageBreak/>
        <w:t>плодородия, необходимо так спланировать сельскохозяйственное производство, чтобы обеспечить возобновление ресурсов почвы при одновременном получении урожая заданного количества и качества. Такое сельское хозяйство возможно лишь при направленном использовании определенных групп земель для конкретных целей.</w:t>
      </w:r>
    </w:p>
    <w:p w:rsidR="002B62B3" w:rsidRPr="00495F21" w:rsidRDefault="002B62B3" w:rsidP="00F45AAF">
      <w:pPr>
        <w:spacing w:after="0"/>
        <w:ind w:firstLine="851"/>
        <w:jc w:val="both"/>
        <w:rPr>
          <w:rFonts w:ascii="Times New Roman" w:hAnsi="Times New Roman" w:cs="Times New Roman"/>
          <w:sz w:val="28"/>
          <w:szCs w:val="28"/>
        </w:rPr>
      </w:pPr>
      <w:r w:rsidRPr="00495F21">
        <w:rPr>
          <w:rFonts w:ascii="Times New Roman" w:hAnsi="Times New Roman" w:cs="Times New Roman"/>
          <w:sz w:val="28"/>
          <w:szCs w:val="28"/>
        </w:rPr>
        <w:t>При использовании земельных ресурсов в сельском хозяйстве определяющую значимость приобретают такие составляющие этих ресурсов, как строение поверхности, литология, климат, характер естественной растительности, состав почвенного покрова и качество образующ</w:t>
      </w:r>
      <w:r>
        <w:rPr>
          <w:rFonts w:ascii="Times New Roman" w:hAnsi="Times New Roman" w:cs="Times New Roman"/>
          <w:sz w:val="28"/>
          <w:szCs w:val="28"/>
        </w:rPr>
        <w:t>их</w:t>
      </w:r>
      <w:r w:rsidRPr="00495F21">
        <w:rPr>
          <w:rFonts w:ascii="Times New Roman" w:hAnsi="Times New Roman" w:cs="Times New Roman"/>
          <w:sz w:val="28"/>
          <w:szCs w:val="28"/>
        </w:rPr>
        <w:t xml:space="preserve"> его почв. Первостепенное значение при производстве растениеводческой продукции имеет качество почв или то, в какой степени почвы способны удовлетворить потребности возделываемых культур в элементах питания, влаге, тепле и свете. При этом параметры качества почв варьируют от типа к типу, почвенный покров слагают почвы различного уровня плодородия. Эффективность использования земель всегда дифференцирована и зависит от этих свойств. При этом эффективность использования земельных ресурсов в сельском хозяйстве определяется не только качеством почв, но и социально-экономическими и аграрно-технологическими факторами.</w:t>
      </w:r>
    </w:p>
    <w:p w:rsidR="002B62B3" w:rsidRPr="00495F21" w:rsidRDefault="002B62B3" w:rsidP="00F45AAF">
      <w:pPr>
        <w:spacing w:after="0"/>
        <w:ind w:firstLine="851"/>
        <w:jc w:val="both"/>
        <w:rPr>
          <w:rFonts w:ascii="Times New Roman" w:hAnsi="Times New Roman" w:cs="Times New Roman"/>
          <w:sz w:val="28"/>
          <w:szCs w:val="28"/>
        </w:rPr>
      </w:pPr>
      <w:r w:rsidRPr="00495F21">
        <w:rPr>
          <w:rFonts w:ascii="Times New Roman" w:hAnsi="Times New Roman" w:cs="Times New Roman"/>
          <w:sz w:val="28"/>
          <w:szCs w:val="28"/>
        </w:rPr>
        <w:t>Решение современных проблем сельскохозяйственного производства Томской области тесно связано с рациональным использованием земельных ресурсов. Это означает, что необходимо создавать агроландшафты с оптимальным соотношением пахотных и кормовых угодий. Для этого необходима качественная агроэкологическая оценка земель, основным компонентом которых являются почвы. Именно почва является главным и невосполнимым средством производства в сельском хозяйстве, сохранение и оптимальное использование ее ресурсов – первоочередные задачи агронома.</w:t>
      </w:r>
    </w:p>
    <w:p w:rsidR="002B62B3" w:rsidRPr="00495F21" w:rsidRDefault="002B62B3" w:rsidP="00F45AAF">
      <w:pPr>
        <w:spacing w:after="0"/>
        <w:ind w:firstLine="851"/>
        <w:jc w:val="both"/>
        <w:rPr>
          <w:rFonts w:ascii="Times New Roman" w:hAnsi="Times New Roman" w:cs="Times New Roman"/>
          <w:sz w:val="28"/>
          <w:szCs w:val="28"/>
        </w:rPr>
      </w:pPr>
    </w:p>
    <w:p w:rsidR="002B62B3" w:rsidRPr="006D00B3" w:rsidRDefault="006D00B3" w:rsidP="006D00B3">
      <w:pPr>
        <w:spacing w:after="0"/>
        <w:ind w:firstLine="851"/>
        <w:jc w:val="both"/>
        <w:rPr>
          <w:rFonts w:ascii="Times New Roman" w:hAnsi="Times New Roman" w:cs="Times New Roman"/>
          <w:sz w:val="28"/>
          <w:szCs w:val="28"/>
        </w:rPr>
      </w:pPr>
      <w:r w:rsidRPr="006D00B3">
        <w:rPr>
          <w:rFonts w:ascii="Times New Roman" w:hAnsi="Times New Roman" w:cs="Times New Roman"/>
          <w:sz w:val="28"/>
          <w:szCs w:val="28"/>
        </w:rPr>
        <w:t>1.</w:t>
      </w:r>
      <w:r>
        <w:rPr>
          <w:rFonts w:ascii="Times New Roman" w:hAnsi="Times New Roman" w:cs="Times New Roman"/>
          <w:sz w:val="28"/>
          <w:szCs w:val="28"/>
        </w:rPr>
        <w:t xml:space="preserve">1 </w:t>
      </w:r>
      <w:r w:rsidR="002B62B3" w:rsidRPr="006D00B3">
        <w:rPr>
          <w:rFonts w:ascii="Times New Roman" w:hAnsi="Times New Roman" w:cs="Times New Roman"/>
          <w:sz w:val="28"/>
          <w:szCs w:val="28"/>
        </w:rPr>
        <w:t>Основы создания агроландшафта</w:t>
      </w:r>
    </w:p>
    <w:p w:rsidR="006D00B3" w:rsidRPr="006D00B3" w:rsidRDefault="006D00B3" w:rsidP="006D00B3">
      <w:pPr>
        <w:ind w:firstLine="851"/>
      </w:pPr>
    </w:p>
    <w:p w:rsidR="002B62B3" w:rsidRPr="00495F21" w:rsidRDefault="002B62B3" w:rsidP="00F45AAF">
      <w:pPr>
        <w:spacing w:after="0"/>
        <w:ind w:firstLine="851"/>
        <w:jc w:val="both"/>
        <w:rPr>
          <w:rFonts w:ascii="Times New Roman" w:hAnsi="Times New Roman" w:cs="Times New Roman"/>
          <w:sz w:val="28"/>
          <w:szCs w:val="28"/>
        </w:rPr>
      </w:pPr>
      <w:r w:rsidRPr="00495F21">
        <w:rPr>
          <w:rFonts w:ascii="Times New Roman" w:hAnsi="Times New Roman" w:cs="Times New Roman"/>
          <w:sz w:val="28"/>
          <w:szCs w:val="28"/>
        </w:rPr>
        <w:t>Создание агроландшафтов начинается с агроэкологической оценки земель, которая заключается в том, чтобы соотнести агрономически наиболее значимые показатели различающихся участков земель (в соответствии с агроэкологическими требованиями сельскохозяйственных культур). Необходимо выполнить:</w:t>
      </w:r>
    </w:p>
    <w:p w:rsidR="002B62B3" w:rsidRPr="00495F21" w:rsidRDefault="002B62B3" w:rsidP="00F45AAF">
      <w:pPr>
        <w:spacing w:after="0"/>
        <w:ind w:firstLine="851"/>
        <w:jc w:val="both"/>
        <w:rPr>
          <w:rFonts w:ascii="Times New Roman" w:hAnsi="Times New Roman" w:cs="Times New Roman"/>
          <w:sz w:val="28"/>
          <w:szCs w:val="28"/>
        </w:rPr>
      </w:pPr>
      <w:r w:rsidRPr="00495F21">
        <w:rPr>
          <w:rFonts w:ascii="Times New Roman" w:hAnsi="Times New Roman" w:cs="Times New Roman"/>
          <w:sz w:val="28"/>
          <w:szCs w:val="28"/>
        </w:rPr>
        <w:t>- ландшафтно-экологический анализ территории;</w:t>
      </w:r>
    </w:p>
    <w:p w:rsidR="002B62B3" w:rsidRPr="00495F21" w:rsidRDefault="002B62B3" w:rsidP="00F45AAF">
      <w:pPr>
        <w:spacing w:after="0"/>
        <w:ind w:firstLine="851"/>
        <w:jc w:val="both"/>
        <w:rPr>
          <w:rFonts w:ascii="Times New Roman" w:hAnsi="Times New Roman" w:cs="Times New Roman"/>
          <w:sz w:val="28"/>
          <w:szCs w:val="28"/>
        </w:rPr>
      </w:pPr>
      <w:r w:rsidRPr="00495F21">
        <w:rPr>
          <w:rFonts w:ascii="Times New Roman" w:hAnsi="Times New Roman" w:cs="Times New Roman"/>
          <w:sz w:val="28"/>
          <w:szCs w:val="28"/>
        </w:rPr>
        <w:t>- агроэкологическую оценку почв;</w:t>
      </w:r>
    </w:p>
    <w:p w:rsidR="002B62B3" w:rsidRPr="00495F21" w:rsidRDefault="002B62B3" w:rsidP="00F45AAF">
      <w:pPr>
        <w:spacing w:after="0"/>
        <w:ind w:firstLine="851"/>
        <w:jc w:val="both"/>
        <w:rPr>
          <w:rFonts w:ascii="Times New Roman" w:hAnsi="Times New Roman" w:cs="Times New Roman"/>
          <w:sz w:val="28"/>
          <w:szCs w:val="28"/>
        </w:rPr>
      </w:pPr>
      <w:r w:rsidRPr="00495F21">
        <w:rPr>
          <w:rFonts w:ascii="Times New Roman" w:hAnsi="Times New Roman" w:cs="Times New Roman"/>
          <w:sz w:val="28"/>
          <w:szCs w:val="28"/>
        </w:rPr>
        <w:t>- агроэкологическую типизацию и классификацию земель.</w:t>
      </w:r>
    </w:p>
    <w:p w:rsidR="002B62B3" w:rsidRPr="00495F21" w:rsidRDefault="002B62B3" w:rsidP="00F45AAF">
      <w:pPr>
        <w:spacing w:after="0"/>
        <w:ind w:firstLine="851"/>
        <w:jc w:val="both"/>
        <w:rPr>
          <w:rFonts w:ascii="Times New Roman" w:hAnsi="Times New Roman" w:cs="Times New Roman"/>
          <w:sz w:val="28"/>
          <w:szCs w:val="28"/>
        </w:rPr>
      </w:pPr>
      <w:r w:rsidRPr="00495F21">
        <w:rPr>
          <w:rFonts w:ascii="Times New Roman" w:hAnsi="Times New Roman" w:cs="Times New Roman"/>
          <w:sz w:val="28"/>
          <w:szCs w:val="28"/>
        </w:rPr>
        <w:lastRenderedPageBreak/>
        <w:t xml:space="preserve">Сама система земледелия разрабатывается не для зоны или провинции, а для </w:t>
      </w:r>
      <w:r w:rsidRPr="00495F21">
        <w:rPr>
          <w:rFonts w:ascii="Times New Roman" w:hAnsi="Times New Roman" w:cs="Times New Roman"/>
          <w:b/>
          <w:sz w:val="28"/>
          <w:szCs w:val="28"/>
        </w:rPr>
        <w:t xml:space="preserve">агроэкологической группы </w:t>
      </w:r>
      <w:r w:rsidRPr="00495F21">
        <w:rPr>
          <w:rFonts w:ascii="Times New Roman" w:hAnsi="Times New Roman" w:cs="Times New Roman"/>
          <w:sz w:val="28"/>
          <w:szCs w:val="28"/>
        </w:rPr>
        <w:t>земель конкретной зональной или подзональной провинции. Агроэкологическая группа земель представляет собой совокупность агроландшафтов, выделяемых по ведущим агроэкологическим факторам. В Томской области основные факторы – это эрозионноопасность, теплообеспеченность, переувлажненность. Такие системы земледелия, формирующиеся применительно к агроэкологическим группам земель, принципиально различаются по направлению использования, специализации производства, по набору севооборотов, совокупности систем обработки почвы и иных элементов агротехнологии. Агроэкологическая группа земель, являясь базисом для построения каркаса системы земледелия определенного направления, может включать в себя весьма различающиеся по агроэкологическим условиям элементы ландшафта на уровне местности и урочищ.</w:t>
      </w:r>
    </w:p>
    <w:p w:rsidR="002B62B3" w:rsidRPr="00495F21" w:rsidRDefault="002B62B3" w:rsidP="00F45AAF">
      <w:pPr>
        <w:spacing w:after="0"/>
        <w:ind w:firstLine="851"/>
        <w:jc w:val="both"/>
        <w:rPr>
          <w:rFonts w:ascii="Times New Roman" w:hAnsi="Times New Roman" w:cs="Times New Roman"/>
          <w:sz w:val="28"/>
          <w:szCs w:val="28"/>
        </w:rPr>
      </w:pPr>
      <w:r w:rsidRPr="00495F21">
        <w:rPr>
          <w:rFonts w:ascii="Times New Roman" w:hAnsi="Times New Roman" w:cs="Times New Roman"/>
          <w:sz w:val="28"/>
          <w:szCs w:val="28"/>
        </w:rPr>
        <w:t xml:space="preserve">Дифференциация земледелия на уровне элементов ландшафта осуществляется в границах </w:t>
      </w:r>
      <w:r w:rsidRPr="00495F21">
        <w:rPr>
          <w:rFonts w:ascii="Times New Roman" w:hAnsi="Times New Roman" w:cs="Times New Roman"/>
          <w:b/>
          <w:sz w:val="28"/>
          <w:szCs w:val="28"/>
        </w:rPr>
        <w:t xml:space="preserve">агроэкологических типов </w:t>
      </w:r>
      <w:r w:rsidRPr="00495F21">
        <w:rPr>
          <w:rFonts w:ascii="Times New Roman" w:hAnsi="Times New Roman" w:cs="Times New Roman"/>
          <w:sz w:val="28"/>
          <w:szCs w:val="28"/>
        </w:rPr>
        <w:t>земель,</w:t>
      </w:r>
      <w:r w:rsidRPr="00495F21">
        <w:rPr>
          <w:rFonts w:ascii="Times New Roman" w:hAnsi="Times New Roman" w:cs="Times New Roman"/>
          <w:b/>
          <w:sz w:val="28"/>
          <w:szCs w:val="28"/>
        </w:rPr>
        <w:t xml:space="preserve"> </w:t>
      </w:r>
      <w:r w:rsidRPr="00495F21">
        <w:rPr>
          <w:rFonts w:ascii="Times New Roman" w:hAnsi="Times New Roman" w:cs="Times New Roman"/>
          <w:sz w:val="28"/>
          <w:szCs w:val="28"/>
        </w:rPr>
        <w:t>которые представляют собой участки поверхности, однородные по агроэкологическим требованиям культур (групп культур) и условиям их выращивания. Именно в пределах агроэкологических типов земель формируют севообороты и технологии возделывания конкретных культур.</w:t>
      </w:r>
    </w:p>
    <w:p w:rsidR="002B62B3" w:rsidRPr="00495F21" w:rsidRDefault="002B62B3" w:rsidP="00F45AAF">
      <w:pPr>
        <w:spacing w:after="0"/>
        <w:ind w:firstLine="851"/>
        <w:jc w:val="both"/>
        <w:rPr>
          <w:rFonts w:ascii="Times New Roman" w:hAnsi="Times New Roman" w:cs="Times New Roman"/>
          <w:b/>
          <w:sz w:val="28"/>
          <w:szCs w:val="28"/>
        </w:rPr>
      </w:pPr>
      <w:r w:rsidRPr="00495F21">
        <w:rPr>
          <w:rFonts w:ascii="Times New Roman" w:hAnsi="Times New Roman" w:cs="Times New Roman"/>
          <w:b/>
          <w:sz w:val="28"/>
          <w:szCs w:val="28"/>
        </w:rPr>
        <w:t>Для формирования системы земледелия хозяйства на агроландшафтной основе необходимы следующие материалы:</w:t>
      </w:r>
    </w:p>
    <w:p w:rsidR="002B62B3" w:rsidRPr="00495F21" w:rsidRDefault="002B62B3" w:rsidP="00F45AAF">
      <w:pPr>
        <w:spacing w:after="0"/>
        <w:ind w:firstLine="851"/>
        <w:jc w:val="both"/>
        <w:rPr>
          <w:rFonts w:ascii="Times New Roman" w:hAnsi="Times New Roman" w:cs="Times New Roman"/>
          <w:sz w:val="28"/>
          <w:szCs w:val="28"/>
        </w:rPr>
      </w:pPr>
      <w:r w:rsidRPr="00495F21">
        <w:rPr>
          <w:rFonts w:ascii="Times New Roman" w:hAnsi="Times New Roman" w:cs="Times New Roman"/>
          <w:sz w:val="28"/>
          <w:szCs w:val="28"/>
        </w:rPr>
        <w:t>- проект внутрихозяйственного землеустройства;</w:t>
      </w:r>
    </w:p>
    <w:p w:rsidR="002B62B3" w:rsidRPr="00495F21" w:rsidRDefault="002B62B3" w:rsidP="00F45AAF">
      <w:pPr>
        <w:spacing w:after="0"/>
        <w:ind w:firstLine="851"/>
        <w:jc w:val="both"/>
        <w:rPr>
          <w:rFonts w:ascii="Times New Roman" w:hAnsi="Times New Roman" w:cs="Times New Roman"/>
          <w:sz w:val="28"/>
          <w:szCs w:val="28"/>
        </w:rPr>
      </w:pPr>
      <w:r w:rsidRPr="00495F21">
        <w:rPr>
          <w:rFonts w:ascii="Times New Roman" w:hAnsi="Times New Roman" w:cs="Times New Roman"/>
          <w:sz w:val="28"/>
          <w:szCs w:val="28"/>
        </w:rPr>
        <w:t>- почвенная карта;</w:t>
      </w:r>
    </w:p>
    <w:p w:rsidR="002B62B3" w:rsidRPr="00495F21" w:rsidRDefault="002B62B3" w:rsidP="00F45AAF">
      <w:pPr>
        <w:spacing w:after="0"/>
        <w:ind w:firstLine="851"/>
        <w:jc w:val="both"/>
        <w:rPr>
          <w:rFonts w:ascii="Times New Roman" w:hAnsi="Times New Roman" w:cs="Times New Roman"/>
          <w:sz w:val="28"/>
          <w:szCs w:val="28"/>
        </w:rPr>
      </w:pPr>
      <w:r w:rsidRPr="00495F21">
        <w:rPr>
          <w:rFonts w:ascii="Times New Roman" w:hAnsi="Times New Roman" w:cs="Times New Roman"/>
          <w:sz w:val="28"/>
          <w:szCs w:val="28"/>
        </w:rPr>
        <w:t>- карта крутизны склонов, выполненная на топографической основе;</w:t>
      </w:r>
    </w:p>
    <w:p w:rsidR="002B62B3" w:rsidRPr="00495F21" w:rsidRDefault="002B62B3" w:rsidP="00F45AAF">
      <w:pPr>
        <w:spacing w:after="0"/>
        <w:ind w:firstLine="851"/>
        <w:jc w:val="both"/>
        <w:rPr>
          <w:rFonts w:ascii="Times New Roman" w:hAnsi="Times New Roman" w:cs="Times New Roman"/>
          <w:sz w:val="28"/>
          <w:szCs w:val="28"/>
        </w:rPr>
      </w:pPr>
      <w:r w:rsidRPr="00495F21">
        <w:rPr>
          <w:rFonts w:ascii="Times New Roman" w:hAnsi="Times New Roman" w:cs="Times New Roman"/>
          <w:sz w:val="28"/>
          <w:szCs w:val="28"/>
        </w:rPr>
        <w:t>- карта агроэкологической типизации земель;</w:t>
      </w:r>
    </w:p>
    <w:p w:rsidR="002B62B3" w:rsidRPr="00495F21" w:rsidRDefault="002B62B3" w:rsidP="00F45AAF">
      <w:pPr>
        <w:spacing w:after="0"/>
        <w:ind w:firstLine="851"/>
        <w:jc w:val="both"/>
        <w:rPr>
          <w:rFonts w:ascii="Times New Roman" w:hAnsi="Times New Roman" w:cs="Times New Roman"/>
          <w:sz w:val="28"/>
          <w:szCs w:val="28"/>
        </w:rPr>
      </w:pPr>
      <w:r w:rsidRPr="00495F21">
        <w:rPr>
          <w:rFonts w:ascii="Times New Roman" w:hAnsi="Times New Roman" w:cs="Times New Roman"/>
          <w:sz w:val="28"/>
          <w:szCs w:val="28"/>
        </w:rPr>
        <w:t>- материалы агрохимического обследования земель.</w:t>
      </w:r>
    </w:p>
    <w:p w:rsidR="002B62B3" w:rsidRPr="00495F21" w:rsidRDefault="002B62B3" w:rsidP="00F45AAF">
      <w:pPr>
        <w:spacing w:after="0"/>
        <w:ind w:firstLine="851"/>
        <w:jc w:val="both"/>
        <w:rPr>
          <w:rFonts w:ascii="Times New Roman" w:hAnsi="Times New Roman" w:cs="Times New Roman"/>
          <w:b/>
          <w:sz w:val="28"/>
          <w:szCs w:val="28"/>
        </w:rPr>
      </w:pPr>
      <w:r w:rsidRPr="00495F21">
        <w:rPr>
          <w:rFonts w:ascii="Times New Roman" w:hAnsi="Times New Roman" w:cs="Times New Roman"/>
          <w:b/>
          <w:sz w:val="28"/>
          <w:szCs w:val="28"/>
        </w:rPr>
        <w:t>Этапы подготовки материалов и планирования при разработке систем земледелия на ландшафтной основе:</w:t>
      </w:r>
    </w:p>
    <w:p w:rsidR="002B62B3" w:rsidRPr="00495F21" w:rsidRDefault="002B62B3" w:rsidP="00F45AAF">
      <w:pPr>
        <w:spacing w:after="0"/>
        <w:ind w:firstLine="851"/>
        <w:jc w:val="both"/>
        <w:rPr>
          <w:rFonts w:ascii="Times New Roman" w:hAnsi="Times New Roman" w:cs="Times New Roman"/>
          <w:sz w:val="28"/>
          <w:szCs w:val="28"/>
        </w:rPr>
      </w:pPr>
      <w:r w:rsidRPr="00495F21">
        <w:rPr>
          <w:rFonts w:ascii="Times New Roman" w:hAnsi="Times New Roman" w:cs="Times New Roman"/>
          <w:sz w:val="28"/>
          <w:szCs w:val="28"/>
        </w:rPr>
        <w:t>1. Провести агроэкологическую оценку земель: начиная с наименьших элементов, составляющих ландшафт. От элементарного ареала агроландшафта - к агроэкологической группе земель.</w:t>
      </w:r>
    </w:p>
    <w:p w:rsidR="002B62B3" w:rsidRPr="00495F21" w:rsidRDefault="002B62B3" w:rsidP="00F45AAF">
      <w:pPr>
        <w:spacing w:after="0"/>
        <w:ind w:firstLine="851"/>
        <w:jc w:val="both"/>
        <w:rPr>
          <w:rFonts w:ascii="Times New Roman" w:hAnsi="Times New Roman" w:cs="Times New Roman"/>
          <w:sz w:val="28"/>
          <w:szCs w:val="28"/>
        </w:rPr>
      </w:pPr>
      <w:r w:rsidRPr="00495F21">
        <w:rPr>
          <w:rFonts w:ascii="Times New Roman" w:hAnsi="Times New Roman" w:cs="Times New Roman"/>
          <w:sz w:val="28"/>
          <w:szCs w:val="28"/>
        </w:rPr>
        <w:t>2. Провести агрохимическое обследование земель в элементарных ареалах агроландшафта; определить следующие агрохимические показатели почв: содержание гумуса, фосфора и калия, содержание азота весной перед посевом, кислотность почвы, гидролитическую кислотность, гранулометрический состав. Данные показатели позволят в необходимой степени оценить насколько хорошо подходят выделенные земли под возделывание той или иной сельскохозяйственной культуры.</w:t>
      </w:r>
    </w:p>
    <w:p w:rsidR="002B62B3" w:rsidRPr="00495F21" w:rsidRDefault="002B62B3" w:rsidP="00F45AAF">
      <w:pPr>
        <w:spacing w:after="0"/>
        <w:ind w:firstLine="851"/>
        <w:jc w:val="both"/>
        <w:rPr>
          <w:rFonts w:ascii="Times New Roman" w:hAnsi="Times New Roman" w:cs="Times New Roman"/>
          <w:sz w:val="28"/>
          <w:szCs w:val="28"/>
        </w:rPr>
      </w:pPr>
      <w:r w:rsidRPr="00495F21">
        <w:rPr>
          <w:rFonts w:ascii="Times New Roman" w:hAnsi="Times New Roman" w:cs="Times New Roman"/>
          <w:sz w:val="28"/>
          <w:szCs w:val="28"/>
        </w:rPr>
        <w:lastRenderedPageBreak/>
        <w:t>3. Определить культуры, востребованные на рынке и соответствующие специализации производства.</w:t>
      </w:r>
    </w:p>
    <w:p w:rsidR="002B62B3" w:rsidRPr="00495F21" w:rsidRDefault="002B62B3" w:rsidP="00F45AAF">
      <w:pPr>
        <w:spacing w:after="0"/>
        <w:ind w:firstLine="851"/>
        <w:jc w:val="both"/>
        <w:rPr>
          <w:rFonts w:ascii="Times New Roman" w:hAnsi="Times New Roman" w:cs="Times New Roman"/>
          <w:sz w:val="28"/>
          <w:szCs w:val="28"/>
        </w:rPr>
      </w:pPr>
      <w:r w:rsidRPr="00495F21">
        <w:rPr>
          <w:rFonts w:ascii="Times New Roman" w:hAnsi="Times New Roman" w:cs="Times New Roman"/>
          <w:sz w:val="28"/>
          <w:szCs w:val="28"/>
        </w:rPr>
        <w:t>4. Одновременно с агроэкологической оценкой земель провести агроэкологическую оценку культур, определить их требования к условиям произрастания.</w:t>
      </w:r>
    </w:p>
    <w:p w:rsidR="002B62B3" w:rsidRPr="00495F21" w:rsidRDefault="002B62B3" w:rsidP="00F45AAF">
      <w:pPr>
        <w:spacing w:after="0"/>
        <w:ind w:firstLine="851"/>
        <w:jc w:val="both"/>
        <w:rPr>
          <w:rFonts w:ascii="Times New Roman" w:hAnsi="Times New Roman" w:cs="Times New Roman"/>
          <w:sz w:val="28"/>
          <w:szCs w:val="28"/>
        </w:rPr>
      </w:pPr>
      <w:r w:rsidRPr="00495F21">
        <w:rPr>
          <w:rFonts w:ascii="Times New Roman" w:hAnsi="Times New Roman" w:cs="Times New Roman"/>
          <w:sz w:val="28"/>
          <w:szCs w:val="28"/>
        </w:rPr>
        <w:t>5. Объединить близкие по условиям возделывания сельскохозяйственных культур элементарные ареалы агроландшафта в агроэкологические типы земель в соответствии с проведенной агроэкологической оценкой сельскохозяйственных культур, т.е. в участки, однородные по агроэкологическим требованиям культуры и условиям возделывания.</w:t>
      </w:r>
    </w:p>
    <w:p w:rsidR="002B62B3" w:rsidRPr="00495F21" w:rsidRDefault="002B62B3" w:rsidP="00F45AAF">
      <w:pPr>
        <w:spacing w:after="0"/>
        <w:ind w:firstLine="851"/>
        <w:jc w:val="both"/>
        <w:rPr>
          <w:rFonts w:ascii="Times New Roman" w:hAnsi="Times New Roman" w:cs="Times New Roman"/>
          <w:sz w:val="28"/>
          <w:szCs w:val="28"/>
        </w:rPr>
      </w:pPr>
      <w:r w:rsidRPr="00495F21">
        <w:rPr>
          <w:rFonts w:ascii="Times New Roman" w:hAnsi="Times New Roman" w:cs="Times New Roman"/>
          <w:sz w:val="28"/>
          <w:szCs w:val="28"/>
        </w:rPr>
        <w:t>6. Определить специализацию систем земледелия для разных агроэкологических групп земель.</w:t>
      </w:r>
    </w:p>
    <w:p w:rsidR="002B62B3" w:rsidRPr="00495F21" w:rsidRDefault="002B62B3" w:rsidP="00F45AAF">
      <w:pPr>
        <w:spacing w:after="0"/>
        <w:ind w:firstLine="851"/>
        <w:jc w:val="both"/>
        <w:rPr>
          <w:rFonts w:ascii="Times New Roman" w:hAnsi="Times New Roman" w:cs="Times New Roman"/>
          <w:sz w:val="28"/>
          <w:szCs w:val="28"/>
        </w:rPr>
      </w:pPr>
      <w:r w:rsidRPr="00495F21">
        <w:rPr>
          <w:rFonts w:ascii="Times New Roman" w:hAnsi="Times New Roman" w:cs="Times New Roman"/>
          <w:sz w:val="28"/>
          <w:szCs w:val="28"/>
        </w:rPr>
        <w:t>7. Применительно к агроэкологическим типам земель определить структуру посевных площадей, подобрать севообороты;</w:t>
      </w:r>
    </w:p>
    <w:p w:rsidR="002B62B3" w:rsidRPr="00495F21" w:rsidRDefault="002B62B3" w:rsidP="00F45AAF">
      <w:pPr>
        <w:spacing w:after="0"/>
        <w:ind w:firstLine="851"/>
        <w:jc w:val="both"/>
        <w:rPr>
          <w:rFonts w:ascii="Times New Roman" w:hAnsi="Times New Roman" w:cs="Times New Roman"/>
          <w:sz w:val="28"/>
          <w:szCs w:val="28"/>
        </w:rPr>
      </w:pPr>
      <w:r w:rsidRPr="00495F21">
        <w:rPr>
          <w:rFonts w:ascii="Times New Roman" w:hAnsi="Times New Roman" w:cs="Times New Roman"/>
          <w:sz w:val="28"/>
          <w:szCs w:val="28"/>
        </w:rPr>
        <w:t>8. Применительно к агроэкологическим группам земель подобрать:</w:t>
      </w:r>
    </w:p>
    <w:p w:rsidR="002B62B3" w:rsidRPr="00495F21" w:rsidRDefault="002B62B3" w:rsidP="00F45AAF">
      <w:pPr>
        <w:spacing w:after="0"/>
        <w:ind w:firstLine="851"/>
        <w:jc w:val="both"/>
        <w:rPr>
          <w:rFonts w:ascii="Times New Roman" w:hAnsi="Times New Roman" w:cs="Times New Roman"/>
          <w:sz w:val="28"/>
          <w:szCs w:val="28"/>
        </w:rPr>
      </w:pPr>
      <w:r w:rsidRPr="00495F21">
        <w:rPr>
          <w:rFonts w:ascii="Times New Roman" w:hAnsi="Times New Roman" w:cs="Times New Roman"/>
          <w:sz w:val="28"/>
          <w:szCs w:val="28"/>
        </w:rPr>
        <w:t>- систему удобрений;</w:t>
      </w:r>
    </w:p>
    <w:p w:rsidR="002B62B3" w:rsidRPr="00495F21" w:rsidRDefault="002B62B3" w:rsidP="00F45AAF">
      <w:pPr>
        <w:spacing w:after="0"/>
        <w:ind w:firstLine="851"/>
        <w:jc w:val="both"/>
        <w:rPr>
          <w:rFonts w:ascii="Times New Roman" w:hAnsi="Times New Roman" w:cs="Times New Roman"/>
          <w:sz w:val="28"/>
          <w:szCs w:val="28"/>
        </w:rPr>
      </w:pPr>
      <w:r w:rsidRPr="00495F21">
        <w:rPr>
          <w:rFonts w:ascii="Times New Roman" w:hAnsi="Times New Roman" w:cs="Times New Roman"/>
          <w:sz w:val="28"/>
          <w:szCs w:val="28"/>
        </w:rPr>
        <w:t>- систему защиты растений;</w:t>
      </w:r>
    </w:p>
    <w:p w:rsidR="002B62B3" w:rsidRPr="00495F21" w:rsidRDefault="002B62B3" w:rsidP="00F45AAF">
      <w:pPr>
        <w:spacing w:after="0"/>
        <w:ind w:firstLine="851"/>
        <w:jc w:val="both"/>
        <w:rPr>
          <w:rFonts w:ascii="Times New Roman" w:hAnsi="Times New Roman" w:cs="Times New Roman"/>
          <w:sz w:val="28"/>
          <w:szCs w:val="28"/>
        </w:rPr>
      </w:pPr>
      <w:r w:rsidRPr="00495F21">
        <w:rPr>
          <w:rFonts w:ascii="Times New Roman" w:hAnsi="Times New Roman" w:cs="Times New Roman"/>
          <w:sz w:val="28"/>
          <w:szCs w:val="28"/>
        </w:rPr>
        <w:t>- почвозащитные мероприятия.</w:t>
      </w:r>
    </w:p>
    <w:p w:rsidR="0082224B" w:rsidRDefault="0082224B" w:rsidP="00C537AB">
      <w:pPr>
        <w:spacing w:after="0"/>
        <w:ind w:firstLine="851"/>
        <w:jc w:val="both"/>
        <w:rPr>
          <w:rFonts w:ascii="Times New Roman" w:hAnsi="Times New Roman" w:cs="Times New Roman"/>
          <w:sz w:val="28"/>
          <w:szCs w:val="28"/>
        </w:rPr>
      </w:pPr>
    </w:p>
    <w:p w:rsidR="002B62B3" w:rsidRPr="006D00B3" w:rsidRDefault="00F45AAF" w:rsidP="00F45AAF">
      <w:pPr>
        <w:spacing w:after="0"/>
        <w:ind w:firstLine="851"/>
        <w:jc w:val="both"/>
        <w:rPr>
          <w:rFonts w:ascii="Times New Roman" w:hAnsi="Times New Roman" w:cs="Times New Roman"/>
          <w:sz w:val="28"/>
          <w:szCs w:val="28"/>
        </w:rPr>
      </w:pPr>
      <w:r w:rsidRPr="006D00B3">
        <w:rPr>
          <w:rFonts w:ascii="Times New Roman" w:hAnsi="Times New Roman" w:cs="Times New Roman"/>
          <w:sz w:val="28"/>
          <w:szCs w:val="28"/>
        </w:rPr>
        <w:t>2</w:t>
      </w:r>
      <w:r w:rsidR="002B62B3" w:rsidRPr="006D00B3">
        <w:rPr>
          <w:rFonts w:ascii="Times New Roman" w:hAnsi="Times New Roman" w:cs="Times New Roman"/>
          <w:sz w:val="28"/>
          <w:szCs w:val="28"/>
        </w:rPr>
        <w:t xml:space="preserve"> Агроэкологическая типизация и группировка земель</w:t>
      </w:r>
    </w:p>
    <w:p w:rsidR="002B62B3" w:rsidRDefault="002B62B3" w:rsidP="00F45AAF">
      <w:pPr>
        <w:spacing w:after="0"/>
        <w:ind w:firstLine="851"/>
        <w:jc w:val="both"/>
        <w:rPr>
          <w:rFonts w:ascii="Times New Roman" w:hAnsi="Times New Roman" w:cs="Times New Roman"/>
          <w:sz w:val="24"/>
          <w:szCs w:val="24"/>
        </w:rPr>
      </w:pPr>
    </w:p>
    <w:p w:rsidR="002B62B3" w:rsidRPr="00572A40" w:rsidRDefault="002B62B3" w:rsidP="00F45AAF">
      <w:pPr>
        <w:spacing w:after="0"/>
        <w:ind w:firstLine="851"/>
        <w:jc w:val="both"/>
        <w:rPr>
          <w:rFonts w:ascii="Times New Roman" w:hAnsi="Times New Roman" w:cs="Times New Roman"/>
          <w:sz w:val="28"/>
          <w:szCs w:val="28"/>
        </w:rPr>
      </w:pPr>
      <w:r>
        <w:rPr>
          <w:rFonts w:ascii="Times New Roman" w:hAnsi="Times New Roman" w:cs="Times New Roman"/>
          <w:sz w:val="28"/>
          <w:szCs w:val="28"/>
        </w:rPr>
        <w:t xml:space="preserve">1. </w:t>
      </w:r>
      <w:r w:rsidRPr="00572A40">
        <w:rPr>
          <w:rFonts w:ascii="Times New Roman" w:hAnsi="Times New Roman" w:cs="Times New Roman"/>
          <w:sz w:val="28"/>
          <w:szCs w:val="28"/>
        </w:rPr>
        <w:t>Агроэкологическую типизацию земель хозяйств</w:t>
      </w:r>
      <w:r>
        <w:rPr>
          <w:rFonts w:ascii="Times New Roman" w:hAnsi="Times New Roman" w:cs="Times New Roman"/>
          <w:sz w:val="28"/>
          <w:szCs w:val="28"/>
        </w:rPr>
        <w:t>а</w:t>
      </w:r>
      <w:r w:rsidRPr="00572A40">
        <w:rPr>
          <w:rFonts w:ascii="Times New Roman" w:hAnsi="Times New Roman" w:cs="Times New Roman"/>
          <w:sz w:val="28"/>
          <w:szCs w:val="28"/>
        </w:rPr>
        <w:t xml:space="preserve"> </w:t>
      </w:r>
      <w:r>
        <w:rPr>
          <w:rFonts w:ascii="Times New Roman" w:hAnsi="Times New Roman" w:cs="Times New Roman"/>
          <w:sz w:val="28"/>
          <w:szCs w:val="28"/>
        </w:rPr>
        <w:t>необходимо проводить на месте</w:t>
      </w:r>
      <w:r w:rsidRPr="00572A40">
        <w:rPr>
          <w:rFonts w:ascii="Times New Roman" w:hAnsi="Times New Roman" w:cs="Times New Roman"/>
          <w:sz w:val="28"/>
          <w:szCs w:val="28"/>
        </w:rPr>
        <w:t xml:space="preserve">. Для этого необходимо </w:t>
      </w:r>
      <w:r>
        <w:rPr>
          <w:rFonts w:ascii="Times New Roman" w:hAnsi="Times New Roman" w:cs="Times New Roman"/>
          <w:sz w:val="28"/>
          <w:szCs w:val="28"/>
        </w:rPr>
        <w:t xml:space="preserve">в первую очередь </w:t>
      </w:r>
      <w:r w:rsidRPr="00572A40">
        <w:rPr>
          <w:rFonts w:ascii="Times New Roman" w:hAnsi="Times New Roman" w:cs="Times New Roman"/>
          <w:sz w:val="28"/>
          <w:szCs w:val="28"/>
        </w:rPr>
        <w:t>определить таксономическую принадлежность почв территории и составить почвенную карту</w:t>
      </w:r>
      <w:r>
        <w:rPr>
          <w:rFonts w:ascii="Times New Roman" w:hAnsi="Times New Roman" w:cs="Times New Roman"/>
          <w:sz w:val="28"/>
          <w:szCs w:val="28"/>
        </w:rPr>
        <w:t>;</w:t>
      </w:r>
      <w:r w:rsidRPr="00572A40">
        <w:rPr>
          <w:rFonts w:ascii="Times New Roman" w:hAnsi="Times New Roman" w:cs="Times New Roman"/>
          <w:sz w:val="28"/>
          <w:szCs w:val="28"/>
        </w:rPr>
        <w:t xml:space="preserve"> лучше в масштабе 1:10000</w:t>
      </w:r>
      <w:r>
        <w:rPr>
          <w:rFonts w:ascii="Times New Roman" w:hAnsi="Times New Roman" w:cs="Times New Roman"/>
          <w:sz w:val="28"/>
          <w:szCs w:val="28"/>
        </w:rPr>
        <w:t xml:space="preserve"> или крупнее</w:t>
      </w:r>
      <w:r w:rsidRPr="00572A40">
        <w:rPr>
          <w:rFonts w:ascii="Times New Roman" w:hAnsi="Times New Roman" w:cs="Times New Roman"/>
          <w:sz w:val="28"/>
          <w:szCs w:val="28"/>
        </w:rPr>
        <w:t xml:space="preserve">. </w:t>
      </w:r>
      <w:r>
        <w:rPr>
          <w:rFonts w:ascii="Times New Roman" w:hAnsi="Times New Roman" w:cs="Times New Roman"/>
          <w:sz w:val="28"/>
          <w:szCs w:val="28"/>
        </w:rPr>
        <w:t xml:space="preserve">Определение таксономической принадлежности почв (их названия) осуществляется путем проведения почвенных исследований: специалист или представитель хозяйства проводит закладку почвенного разреза (ямы с вертикальным краем) и по внешним признакам с помощью Полевого определителя почв России (прилагается в электронном варианте) определяет к какому типу, подтипу и т.д. относится почва в данной точке поверхности. Также можно воспользоваться данными почвенного обследования агрохимических служб. </w:t>
      </w:r>
      <w:r w:rsidRPr="00572A40">
        <w:rPr>
          <w:rFonts w:ascii="Times New Roman" w:hAnsi="Times New Roman" w:cs="Times New Roman"/>
          <w:sz w:val="28"/>
          <w:szCs w:val="28"/>
        </w:rPr>
        <w:t xml:space="preserve">Типы земель получают название по типам почв, </w:t>
      </w:r>
      <w:r>
        <w:rPr>
          <w:rFonts w:ascii="Times New Roman" w:hAnsi="Times New Roman" w:cs="Times New Roman"/>
          <w:sz w:val="28"/>
          <w:szCs w:val="28"/>
        </w:rPr>
        <w:t>залегающих</w:t>
      </w:r>
      <w:r w:rsidRPr="00572A40">
        <w:rPr>
          <w:rFonts w:ascii="Times New Roman" w:hAnsi="Times New Roman" w:cs="Times New Roman"/>
          <w:sz w:val="28"/>
          <w:szCs w:val="28"/>
        </w:rPr>
        <w:t xml:space="preserve"> на данном участке земной поверхности.</w:t>
      </w:r>
    </w:p>
    <w:p w:rsidR="002B62B3" w:rsidRPr="00F85384" w:rsidRDefault="002B62B3" w:rsidP="00F45AAF">
      <w:pPr>
        <w:spacing w:after="0"/>
        <w:ind w:firstLine="851"/>
        <w:jc w:val="both"/>
        <w:rPr>
          <w:rFonts w:ascii="Times New Roman" w:hAnsi="Times New Roman" w:cs="Times New Roman"/>
          <w:sz w:val="28"/>
          <w:szCs w:val="28"/>
        </w:rPr>
      </w:pPr>
      <w:r w:rsidRPr="00F85384">
        <w:rPr>
          <w:rFonts w:ascii="Times New Roman" w:hAnsi="Times New Roman" w:cs="Times New Roman"/>
          <w:sz w:val="28"/>
          <w:szCs w:val="28"/>
        </w:rPr>
        <w:t xml:space="preserve">Преобладающие типы земель с краткой характеристикой почв представлены в таблице </w:t>
      </w:r>
      <w:r w:rsidR="00F45AAF">
        <w:rPr>
          <w:rFonts w:ascii="Times New Roman" w:hAnsi="Times New Roman" w:cs="Times New Roman"/>
          <w:sz w:val="28"/>
          <w:szCs w:val="28"/>
        </w:rPr>
        <w:t>1</w:t>
      </w:r>
      <w:r w:rsidRPr="00F85384">
        <w:rPr>
          <w:rFonts w:ascii="Times New Roman" w:hAnsi="Times New Roman" w:cs="Times New Roman"/>
          <w:sz w:val="28"/>
          <w:szCs w:val="28"/>
        </w:rPr>
        <w:t>. Эти данные необходимы для формирования общего представления о почвенном покрове территории, но необходимо получить уточняющие сведения путем проведения почвенного и агрохимического обследования на месте.</w:t>
      </w:r>
    </w:p>
    <w:p w:rsidR="002B62B3" w:rsidRPr="00A85A59" w:rsidRDefault="002B62B3" w:rsidP="00F45AAF">
      <w:pPr>
        <w:spacing w:after="0"/>
        <w:ind w:firstLine="851"/>
        <w:jc w:val="both"/>
        <w:rPr>
          <w:rFonts w:ascii="Times New Roman" w:hAnsi="Times New Roman" w:cs="Times New Roman"/>
          <w:sz w:val="28"/>
          <w:szCs w:val="28"/>
        </w:rPr>
      </w:pPr>
      <w:r>
        <w:rPr>
          <w:rFonts w:ascii="Times New Roman" w:hAnsi="Times New Roman" w:cs="Times New Roman"/>
          <w:sz w:val="28"/>
          <w:szCs w:val="28"/>
        </w:rPr>
        <w:lastRenderedPageBreak/>
        <w:t>2. При определении агроэкологических типов земель необходимо учитывать однородность свойств почв для какой-либо группы сельскохозяйственных культур или группы культур. То есть свойства почв внутри агроэкологического типа земель в любой точке территории должны быть близкими или одинаковыми.</w:t>
      </w:r>
      <w:r w:rsidRPr="001355EB">
        <w:rPr>
          <w:rFonts w:ascii="Times New Roman" w:hAnsi="Times New Roman" w:cs="Times New Roman"/>
          <w:sz w:val="28"/>
          <w:szCs w:val="28"/>
        </w:rPr>
        <w:t xml:space="preserve"> </w:t>
      </w:r>
      <w:r>
        <w:rPr>
          <w:rFonts w:ascii="Times New Roman" w:hAnsi="Times New Roman" w:cs="Times New Roman"/>
          <w:sz w:val="28"/>
          <w:szCs w:val="28"/>
        </w:rPr>
        <w:t xml:space="preserve">Необходимо знать наверняка, где заканчивается один тип земель и начинается другой. По результатам почвенного и агрохимического обследования и на основании полученной почвенной карты подготавливается </w:t>
      </w:r>
      <w:r w:rsidRPr="00A85A59">
        <w:rPr>
          <w:rFonts w:ascii="Times New Roman" w:hAnsi="Times New Roman" w:cs="Times New Roman"/>
          <w:b/>
          <w:sz w:val="28"/>
          <w:szCs w:val="28"/>
        </w:rPr>
        <w:t>карта агроэкологической типизации земель</w:t>
      </w:r>
      <w:r>
        <w:rPr>
          <w:rFonts w:ascii="Times New Roman" w:hAnsi="Times New Roman" w:cs="Times New Roman"/>
          <w:sz w:val="28"/>
          <w:szCs w:val="28"/>
        </w:rPr>
        <w:t xml:space="preserve"> хозяйства. Эта карта – основа формирования элементов систем </w:t>
      </w:r>
      <w:r w:rsidRPr="00A85A59">
        <w:rPr>
          <w:rFonts w:ascii="Times New Roman" w:hAnsi="Times New Roman" w:cs="Times New Roman"/>
          <w:sz w:val="28"/>
          <w:szCs w:val="28"/>
        </w:rPr>
        <w:t>земледелия на ландшафтной основе.</w:t>
      </w:r>
      <w:r>
        <w:rPr>
          <w:rFonts w:ascii="Times New Roman" w:hAnsi="Times New Roman" w:cs="Times New Roman"/>
          <w:sz w:val="28"/>
          <w:szCs w:val="28"/>
        </w:rPr>
        <w:t xml:space="preserve"> Именно для агроэкологических типов земель будут разработаны севообороты и технологии возделывания сельскохозяйственных культур.</w:t>
      </w:r>
    </w:p>
    <w:p w:rsidR="002B62B3" w:rsidRDefault="002B62B3" w:rsidP="00F45AAF">
      <w:pPr>
        <w:spacing w:after="0"/>
        <w:ind w:firstLine="851"/>
        <w:jc w:val="both"/>
        <w:rPr>
          <w:rFonts w:ascii="Times New Roman" w:hAnsi="Times New Roman" w:cs="Times New Roman"/>
          <w:sz w:val="28"/>
          <w:szCs w:val="28"/>
        </w:rPr>
      </w:pPr>
      <w:r w:rsidRPr="00A85A59">
        <w:rPr>
          <w:rFonts w:ascii="Times New Roman" w:hAnsi="Times New Roman" w:cs="Times New Roman"/>
          <w:sz w:val="28"/>
          <w:szCs w:val="28"/>
        </w:rPr>
        <w:t xml:space="preserve">3. </w:t>
      </w:r>
      <w:r>
        <w:rPr>
          <w:rFonts w:ascii="Times New Roman" w:hAnsi="Times New Roman" w:cs="Times New Roman"/>
          <w:sz w:val="28"/>
          <w:szCs w:val="28"/>
        </w:rPr>
        <w:t>Далее следует объединение агроэкологических типов земель в группы. Количество агроэкологических типов земель, входящих в агроэкологическую группу начинается от 1 (т.е. группа земель может быть представлена одним типом).</w:t>
      </w:r>
    </w:p>
    <w:p w:rsidR="002B62B3" w:rsidRDefault="002B62B3" w:rsidP="00F45AAF">
      <w:pPr>
        <w:spacing w:after="0"/>
        <w:ind w:firstLine="851"/>
        <w:jc w:val="both"/>
        <w:rPr>
          <w:rFonts w:ascii="Times New Roman" w:hAnsi="Times New Roman" w:cs="Times New Roman"/>
          <w:sz w:val="28"/>
          <w:szCs w:val="28"/>
        </w:rPr>
      </w:pPr>
      <w:r>
        <w:rPr>
          <w:rFonts w:ascii="Times New Roman" w:hAnsi="Times New Roman" w:cs="Times New Roman"/>
          <w:sz w:val="28"/>
          <w:szCs w:val="28"/>
        </w:rPr>
        <w:t>Агроэкологические группы земель выделяются по определяющему агроэкологическому фактору. К таким факторам относятся водная эрозия (степень развития эрозии), повышенная влажность почвы, недостаточная теплообеспеченность и даже строение поверхности.</w:t>
      </w:r>
    </w:p>
    <w:p w:rsidR="002B62B3" w:rsidRDefault="002B62B3" w:rsidP="00F45AAF">
      <w:pPr>
        <w:spacing w:after="0"/>
        <w:ind w:firstLine="851"/>
        <w:jc w:val="both"/>
        <w:rPr>
          <w:rFonts w:ascii="Times New Roman" w:hAnsi="Times New Roman" w:cs="Times New Roman"/>
          <w:sz w:val="28"/>
          <w:szCs w:val="28"/>
        </w:rPr>
      </w:pPr>
      <w:r>
        <w:rPr>
          <w:rFonts w:ascii="Times New Roman" w:hAnsi="Times New Roman" w:cs="Times New Roman"/>
          <w:sz w:val="28"/>
          <w:szCs w:val="28"/>
        </w:rPr>
        <w:t xml:space="preserve">Так, земли, размещенные на территории, уклон которой составляет от 0 до 1°, называются плакорными, это наиболее благополучные земли, пригодные для возделывания любых культур. </w:t>
      </w:r>
    </w:p>
    <w:p w:rsidR="002B62B3" w:rsidRDefault="00F45AAF" w:rsidP="00F45AAF">
      <w:pPr>
        <w:spacing w:after="0"/>
        <w:ind w:firstLine="851"/>
        <w:jc w:val="both"/>
        <w:rPr>
          <w:rFonts w:ascii="Times New Roman" w:hAnsi="Times New Roman" w:cs="Times New Roman"/>
          <w:sz w:val="28"/>
          <w:szCs w:val="28"/>
        </w:rPr>
      </w:pPr>
      <w:r>
        <w:rPr>
          <w:rFonts w:ascii="Times New Roman" w:hAnsi="Times New Roman" w:cs="Times New Roman"/>
          <w:sz w:val="28"/>
          <w:szCs w:val="28"/>
        </w:rPr>
        <w:t>Земли склонов крутизной</w:t>
      </w:r>
      <w:r w:rsidR="002B62B3">
        <w:rPr>
          <w:rFonts w:ascii="Times New Roman" w:hAnsi="Times New Roman" w:cs="Times New Roman"/>
          <w:sz w:val="28"/>
          <w:szCs w:val="28"/>
        </w:rPr>
        <w:t xml:space="preserve"> от 1° и выше называются склоновыми. На таких землях возделывание ряда культур допускается с ограничениями, а в определенных случаях ряд культур исключается из возделывания (разделы 4 и 5). Склоновые земли в свою очередь подразделяются на: 1) умеренно-эрозионные с уклоном 1-3°; почвы здесь могут быть эрозионноопасными, т.е. еще не эродированными, но имеющими угрозу развития эрозии, и слабо-смытыми, т.е. утратившими часть гумусового или пахотного горизонта; 2) средне-эрозионные с уклоном 3-5°; средне-смытые почвы, в которых эрозией затронут переходный к срединному горизонт; 3) сильно-эрозионные с уклоном 5-7°; почвы сильносмытые, в которых эрозией затронута верхняя часть срединного горизонта; 4) оченьсильно-эрозионные, уклон которых превышает 7°; почвы оченьсильно-смытые, в которых эрозией затронута </w:t>
      </w:r>
      <w:r w:rsidR="002B62B3" w:rsidRPr="00F21502">
        <w:rPr>
          <w:rFonts w:ascii="Times New Roman" w:hAnsi="Times New Roman" w:cs="Times New Roman"/>
          <w:sz w:val="28"/>
          <w:szCs w:val="28"/>
        </w:rPr>
        <w:t>средняя и нижняя часть срединного горизонта</w:t>
      </w:r>
      <w:r w:rsidR="002B62B3">
        <w:rPr>
          <w:rFonts w:ascii="Times New Roman" w:hAnsi="Times New Roman" w:cs="Times New Roman"/>
          <w:sz w:val="28"/>
          <w:szCs w:val="28"/>
        </w:rPr>
        <w:t>.</w:t>
      </w:r>
    </w:p>
    <w:p w:rsidR="002B62B3" w:rsidRDefault="002B62B3" w:rsidP="00F45AAF">
      <w:pPr>
        <w:spacing w:after="0"/>
        <w:ind w:firstLine="851"/>
        <w:jc w:val="both"/>
        <w:rPr>
          <w:rFonts w:ascii="Times New Roman" w:hAnsi="Times New Roman" w:cs="Times New Roman"/>
          <w:sz w:val="28"/>
          <w:szCs w:val="28"/>
        </w:rPr>
      </w:pPr>
      <w:r>
        <w:rPr>
          <w:rFonts w:ascii="Times New Roman" w:hAnsi="Times New Roman" w:cs="Times New Roman"/>
          <w:sz w:val="28"/>
          <w:szCs w:val="28"/>
        </w:rPr>
        <w:t>Земли понижений рельефа и недренированных поверхностей обычно подвержены избыточному постоянному или периодическому переувлажнению; такие земли называются переувлажненными.</w:t>
      </w:r>
    </w:p>
    <w:p w:rsidR="002B62B3" w:rsidRDefault="002B62B3" w:rsidP="00F45AAF">
      <w:pPr>
        <w:spacing w:after="0"/>
        <w:ind w:firstLine="851"/>
        <w:jc w:val="both"/>
        <w:rPr>
          <w:rFonts w:ascii="Times New Roman" w:hAnsi="Times New Roman" w:cs="Times New Roman"/>
          <w:sz w:val="28"/>
          <w:szCs w:val="28"/>
        </w:rPr>
      </w:pPr>
      <w:r>
        <w:rPr>
          <w:rFonts w:ascii="Times New Roman" w:hAnsi="Times New Roman" w:cs="Times New Roman"/>
          <w:sz w:val="28"/>
          <w:szCs w:val="28"/>
        </w:rPr>
        <w:lastRenderedPageBreak/>
        <w:t>Земли пойм (что очевидно) называют пойменными земли.</w:t>
      </w:r>
    </w:p>
    <w:p w:rsidR="002B62B3" w:rsidRDefault="002B62B3" w:rsidP="00F45AAF">
      <w:pPr>
        <w:spacing w:after="0"/>
        <w:ind w:firstLine="851"/>
        <w:jc w:val="both"/>
        <w:rPr>
          <w:rFonts w:ascii="Times New Roman" w:hAnsi="Times New Roman" w:cs="Times New Roman"/>
          <w:sz w:val="24"/>
          <w:szCs w:val="24"/>
        </w:rPr>
      </w:pPr>
      <w:r>
        <w:rPr>
          <w:rFonts w:ascii="Times New Roman" w:hAnsi="Times New Roman" w:cs="Times New Roman"/>
          <w:sz w:val="28"/>
          <w:szCs w:val="28"/>
        </w:rPr>
        <w:t>Полный перечень агроэкологических групп земель обозначенных для данной рекомендации районов Томской области представлен в таблице 2 с описанием их рельефа, почв,</w:t>
      </w:r>
      <w:r w:rsidRPr="00642F86">
        <w:rPr>
          <w:rFonts w:ascii="Times New Roman" w:hAnsi="Times New Roman" w:cs="Times New Roman"/>
          <w:sz w:val="28"/>
          <w:szCs w:val="28"/>
        </w:rPr>
        <w:t xml:space="preserve"> </w:t>
      </w:r>
      <w:r>
        <w:rPr>
          <w:rFonts w:ascii="Times New Roman" w:hAnsi="Times New Roman" w:cs="Times New Roman"/>
          <w:sz w:val="28"/>
          <w:szCs w:val="28"/>
        </w:rPr>
        <w:t xml:space="preserve">механического состава, климата. Имея сведения о почвенном покрове территории и карту агроэкологической типизации земель, хозяйство определяет агроэкологические группы земель. Результатом этой работы должна стать </w:t>
      </w:r>
      <w:r w:rsidRPr="00A85A59">
        <w:rPr>
          <w:rFonts w:ascii="Times New Roman" w:hAnsi="Times New Roman" w:cs="Times New Roman"/>
          <w:b/>
          <w:sz w:val="28"/>
          <w:szCs w:val="28"/>
        </w:rPr>
        <w:t>карта агроэкологической группировки земель</w:t>
      </w:r>
      <w:r>
        <w:rPr>
          <w:rFonts w:ascii="Times New Roman" w:hAnsi="Times New Roman" w:cs="Times New Roman"/>
          <w:sz w:val="28"/>
          <w:szCs w:val="28"/>
        </w:rPr>
        <w:t xml:space="preserve">. Для агроэкологических групп земель определяется специализации системы земледелия. На территории одного хозяйстве может быть одна или несколько агроэкологических групп земель, которым соответствует эквивалентное количество разных систем земледелия. Например, система земледелия для плакорных земель и система земледелия для склоновых сильно-эрозионных земель. </w:t>
      </w:r>
    </w:p>
    <w:p w:rsidR="002B62B3" w:rsidRPr="00741561" w:rsidRDefault="002B62B3" w:rsidP="00F45AAF">
      <w:pPr>
        <w:spacing w:after="0"/>
        <w:ind w:firstLine="851"/>
        <w:jc w:val="both"/>
        <w:rPr>
          <w:rFonts w:ascii="Times New Roman" w:hAnsi="Times New Roman" w:cs="Times New Roman"/>
          <w:sz w:val="28"/>
          <w:szCs w:val="28"/>
        </w:rPr>
      </w:pPr>
      <w:r w:rsidRPr="001F3F03">
        <w:rPr>
          <w:rFonts w:ascii="Times New Roman" w:hAnsi="Times New Roman" w:cs="Times New Roman"/>
          <w:sz w:val="28"/>
          <w:szCs w:val="28"/>
        </w:rPr>
        <w:t>4. Выполнив агроэкологическую группировку земель</w:t>
      </w:r>
      <w:r>
        <w:rPr>
          <w:rFonts w:ascii="Times New Roman" w:hAnsi="Times New Roman" w:cs="Times New Roman"/>
          <w:sz w:val="28"/>
          <w:szCs w:val="28"/>
        </w:rPr>
        <w:t xml:space="preserve"> можно переходить непосредственно к определению специализаций систем земледелия и разработке ее элементов.</w:t>
      </w:r>
    </w:p>
    <w:p w:rsidR="002B62B3" w:rsidRDefault="002B62B3" w:rsidP="00C537AB">
      <w:pPr>
        <w:spacing w:after="0"/>
        <w:ind w:firstLine="851"/>
        <w:jc w:val="both"/>
        <w:rPr>
          <w:rFonts w:ascii="Times New Roman" w:hAnsi="Times New Roman" w:cs="Times New Roman"/>
          <w:sz w:val="28"/>
          <w:szCs w:val="28"/>
        </w:rPr>
      </w:pPr>
    </w:p>
    <w:p w:rsidR="006C2F11" w:rsidRPr="00741561" w:rsidRDefault="00F45AAF" w:rsidP="00C537AB">
      <w:pPr>
        <w:spacing w:after="0"/>
        <w:ind w:firstLine="851"/>
        <w:jc w:val="both"/>
        <w:rPr>
          <w:rFonts w:ascii="Times New Roman" w:hAnsi="Times New Roman" w:cs="Times New Roman"/>
          <w:sz w:val="28"/>
          <w:szCs w:val="28"/>
        </w:rPr>
      </w:pPr>
      <w:r>
        <w:rPr>
          <w:rFonts w:ascii="Times New Roman" w:hAnsi="Times New Roman" w:cs="Times New Roman"/>
          <w:sz w:val="28"/>
          <w:szCs w:val="28"/>
        </w:rPr>
        <w:t>2.1</w:t>
      </w:r>
      <w:r w:rsidR="006C2F11" w:rsidRPr="00741561">
        <w:rPr>
          <w:rFonts w:ascii="Times New Roman" w:hAnsi="Times New Roman" w:cs="Times New Roman"/>
          <w:sz w:val="28"/>
          <w:szCs w:val="28"/>
        </w:rPr>
        <w:t xml:space="preserve"> Агроэкологическая </w:t>
      </w:r>
      <w:r w:rsidR="000B6706" w:rsidRPr="00741561">
        <w:rPr>
          <w:rFonts w:ascii="Times New Roman" w:hAnsi="Times New Roman" w:cs="Times New Roman"/>
          <w:sz w:val="28"/>
          <w:szCs w:val="28"/>
        </w:rPr>
        <w:t>оценка</w:t>
      </w:r>
      <w:r w:rsidR="006C2F11" w:rsidRPr="00741561">
        <w:rPr>
          <w:rFonts w:ascii="Times New Roman" w:hAnsi="Times New Roman" w:cs="Times New Roman"/>
          <w:sz w:val="28"/>
          <w:szCs w:val="28"/>
        </w:rPr>
        <w:t xml:space="preserve"> земель Чаинского, Бакчарского и Колпашевского</w:t>
      </w:r>
      <w:r w:rsidR="000B6706" w:rsidRPr="00741561">
        <w:rPr>
          <w:rFonts w:ascii="Times New Roman" w:hAnsi="Times New Roman" w:cs="Times New Roman"/>
          <w:sz w:val="28"/>
          <w:szCs w:val="28"/>
        </w:rPr>
        <w:t xml:space="preserve"> районов Томской области. Р</w:t>
      </w:r>
      <w:r w:rsidR="006C2F11" w:rsidRPr="00741561">
        <w:rPr>
          <w:rFonts w:ascii="Times New Roman" w:hAnsi="Times New Roman" w:cs="Times New Roman"/>
          <w:sz w:val="28"/>
          <w:szCs w:val="28"/>
        </w:rPr>
        <w:t>екомендации</w:t>
      </w:r>
      <w:r w:rsidR="000B6706" w:rsidRPr="00741561">
        <w:rPr>
          <w:rFonts w:ascii="Times New Roman" w:hAnsi="Times New Roman" w:cs="Times New Roman"/>
          <w:sz w:val="28"/>
          <w:szCs w:val="28"/>
        </w:rPr>
        <w:t xml:space="preserve"> по использованию агроландшафтов, система удобрений, схемы севооборотов</w:t>
      </w:r>
    </w:p>
    <w:p w:rsidR="006C2F11" w:rsidRPr="00741561" w:rsidRDefault="006C2F11" w:rsidP="00C537AB">
      <w:pPr>
        <w:spacing w:after="0"/>
        <w:ind w:firstLine="851"/>
        <w:jc w:val="both"/>
        <w:rPr>
          <w:rFonts w:ascii="Times New Roman" w:hAnsi="Times New Roman" w:cs="Times New Roman"/>
          <w:sz w:val="28"/>
          <w:szCs w:val="28"/>
        </w:rPr>
      </w:pPr>
    </w:p>
    <w:p w:rsidR="006C2F11" w:rsidRPr="00741561" w:rsidRDefault="006C2F11" w:rsidP="00C537A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Земли Колпашевского, Бакчарского и Чаинского районов расп</w:t>
      </w:r>
      <w:r w:rsidR="00EF4CC2" w:rsidRPr="00741561">
        <w:rPr>
          <w:rFonts w:ascii="Times New Roman" w:hAnsi="Times New Roman" w:cs="Times New Roman"/>
          <w:sz w:val="28"/>
          <w:szCs w:val="28"/>
        </w:rPr>
        <w:t>оложены в подзоне южной тайги. Север</w:t>
      </w:r>
      <w:r w:rsidR="00B9492E" w:rsidRPr="00741561">
        <w:rPr>
          <w:rFonts w:ascii="Times New Roman" w:hAnsi="Times New Roman" w:cs="Times New Roman"/>
          <w:sz w:val="28"/>
          <w:szCs w:val="28"/>
        </w:rPr>
        <w:t>о-восточная</w:t>
      </w:r>
      <w:r w:rsidR="00EF4CC2" w:rsidRPr="00741561">
        <w:rPr>
          <w:rFonts w:ascii="Times New Roman" w:hAnsi="Times New Roman" w:cs="Times New Roman"/>
          <w:sz w:val="28"/>
          <w:szCs w:val="28"/>
        </w:rPr>
        <w:t xml:space="preserve"> ч</w:t>
      </w:r>
      <w:r w:rsidRPr="00741561">
        <w:rPr>
          <w:rFonts w:ascii="Times New Roman" w:hAnsi="Times New Roman" w:cs="Times New Roman"/>
          <w:sz w:val="28"/>
          <w:szCs w:val="28"/>
        </w:rPr>
        <w:t>асть Колпашевского района находится в подзоне средней тайги. Согласно природно-сельскохозяйственному районированию территории, пригодные для ведения сельского хозяйства в этих районах, относятся к Южнолесной зоне Западносибирской провинции (4-4), северная часть Колпашевского района входит в Среднетаежную зону Западносибирской провинции, здесь сельское хозяйство не развито</w:t>
      </w:r>
      <w:r w:rsidR="00EF4CC2" w:rsidRPr="00741561">
        <w:rPr>
          <w:rFonts w:ascii="Times New Roman" w:hAnsi="Times New Roman" w:cs="Times New Roman"/>
          <w:sz w:val="28"/>
          <w:szCs w:val="28"/>
        </w:rPr>
        <w:t>, однако имеет некоторое распросранение огородничество</w:t>
      </w:r>
      <w:r w:rsidRPr="00741561">
        <w:rPr>
          <w:rFonts w:ascii="Times New Roman" w:hAnsi="Times New Roman" w:cs="Times New Roman"/>
          <w:sz w:val="28"/>
          <w:szCs w:val="28"/>
        </w:rPr>
        <w:t>. Степень заболоченности территории районов высокая: Бакчарский – 25-50%, Чаинский – 50-75%, Колпашевский – 50-75% в южной тайге, более 75% в средней тайге.</w:t>
      </w:r>
    </w:p>
    <w:p w:rsidR="00EF4CC2" w:rsidRPr="00741561" w:rsidRDefault="006C2F11" w:rsidP="00C537A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 xml:space="preserve">По результатам агроэкологической оценки земель Колпашевский район входит в </w:t>
      </w:r>
      <w:r w:rsidRPr="00741561">
        <w:rPr>
          <w:rFonts w:ascii="Times New Roman" w:hAnsi="Times New Roman" w:cs="Times New Roman"/>
          <w:sz w:val="28"/>
          <w:szCs w:val="28"/>
          <w:lang w:val="en-US"/>
        </w:rPr>
        <w:t>I</w:t>
      </w:r>
      <w:r w:rsidRPr="00741561">
        <w:rPr>
          <w:rFonts w:ascii="Times New Roman" w:hAnsi="Times New Roman" w:cs="Times New Roman"/>
          <w:sz w:val="28"/>
          <w:szCs w:val="28"/>
        </w:rPr>
        <w:t xml:space="preserve"> Средне-таежно-лесной Кеть-Чулымо-Улуюльский, </w:t>
      </w:r>
      <w:r w:rsidRPr="00741561">
        <w:rPr>
          <w:rFonts w:ascii="Times New Roman" w:hAnsi="Times New Roman" w:cs="Times New Roman"/>
          <w:sz w:val="28"/>
          <w:szCs w:val="28"/>
          <w:lang w:val="en-US"/>
        </w:rPr>
        <w:t>II</w:t>
      </w:r>
      <w:r w:rsidRPr="00741561">
        <w:rPr>
          <w:rFonts w:ascii="Times New Roman" w:hAnsi="Times New Roman" w:cs="Times New Roman"/>
          <w:sz w:val="28"/>
          <w:szCs w:val="28"/>
        </w:rPr>
        <w:t xml:space="preserve"> Средне-таежно-лесной пойменный Чулымо-Обской и </w:t>
      </w:r>
      <w:r w:rsidRPr="00741561">
        <w:rPr>
          <w:rFonts w:ascii="Times New Roman" w:hAnsi="Times New Roman" w:cs="Times New Roman"/>
          <w:sz w:val="28"/>
          <w:szCs w:val="28"/>
          <w:lang w:val="en-US"/>
        </w:rPr>
        <w:t>III</w:t>
      </w:r>
      <w:r w:rsidRPr="00741561">
        <w:rPr>
          <w:rFonts w:ascii="Times New Roman" w:hAnsi="Times New Roman" w:cs="Times New Roman"/>
          <w:sz w:val="28"/>
          <w:szCs w:val="28"/>
        </w:rPr>
        <w:t xml:space="preserve"> Южно-таежно-лесной Обь-Улуюло-Чулымский и Обь-Васюга</w:t>
      </w:r>
      <w:r w:rsidR="00EF4CC2" w:rsidRPr="00741561">
        <w:rPr>
          <w:rFonts w:ascii="Times New Roman" w:hAnsi="Times New Roman" w:cs="Times New Roman"/>
          <w:sz w:val="28"/>
          <w:szCs w:val="28"/>
        </w:rPr>
        <w:t>нский агроэкологические районы</w:t>
      </w:r>
      <w:r w:rsidR="002A0D6F" w:rsidRPr="00741561">
        <w:rPr>
          <w:rFonts w:ascii="Times New Roman" w:hAnsi="Times New Roman" w:cs="Times New Roman"/>
          <w:sz w:val="28"/>
          <w:szCs w:val="28"/>
        </w:rPr>
        <w:t xml:space="preserve"> (</w:t>
      </w:r>
      <w:r w:rsidR="00F45AAF">
        <w:rPr>
          <w:rFonts w:ascii="Times New Roman" w:hAnsi="Times New Roman" w:cs="Times New Roman"/>
          <w:sz w:val="28"/>
          <w:szCs w:val="28"/>
        </w:rPr>
        <w:t>схема</w:t>
      </w:r>
      <w:r w:rsidR="002A0D6F" w:rsidRPr="00741561">
        <w:rPr>
          <w:rFonts w:ascii="Times New Roman" w:hAnsi="Times New Roman" w:cs="Times New Roman"/>
          <w:sz w:val="28"/>
          <w:szCs w:val="28"/>
        </w:rPr>
        <w:t>)</w:t>
      </w:r>
      <w:r w:rsidR="00EF4CC2" w:rsidRPr="00741561">
        <w:rPr>
          <w:rFonts w:ascii="Times New Roman" w:hAnsi="Times New Roman" w:cs="Times New Roman"/>
          <w:sz w:val="28"/>
          <w:szCs w:val="28"/>
        </w:rPr>
        <w:t>.</w:t>
      </w:r>
    </w:p>
    <w:p w:rsidR="006C2F11" w:rsidRPr="00741561" w:rsidRDefault="006C2F11" w:rsidP="00C537A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 xml:space="preserve">Территория Колпашевского района представлена в основном агроэкологическими группами средне-таежно-лесных переувлажненных, средне-таежно-лесных пойменных и южно-таежно-лесных плакорных земель, средне-таежно-лесные плакорные и южно-таежно-лесные </w:t>
      </w:r>
      <w:r w:rsidR="00EF4CC2" w:rsidRPr="00741561">
        <w:rPr>
          <w:rFonts w:ascii="Times New Roman" w:hAnsi="Times New Roman" w:cs="Times New Roman"/>
          <w:sz w:val="28"/>
          <w:szCs w:val="28"/>
        </w:rPr>
        <w:t xml:space="preserve">плакорные </w:t>
      </w:r>
      <w:r w:rsidRPr="00741561">
        <w:rPr>
          <w:rFonts w:ascii="Times New Roman" w:hAnsi="Times New Roman" w:cs="Times New Roman"/>
          <w:sz w:val="28"/>
          <w:szCs w:val="28"/>
        </w:rPr>
        <w:t xml:space="preserve">земли </w:t>
      </w:r>
      <w:r w:rsidRPr="00741561">
        <w:rPr>
          <w:rFonts w:ascii="Times New Roman" w:hAnsi="Times New Roman" w:cs="Times New Roman"/>
          <w:sz w:val="28"/>
          <w:szCs w:val="28"/>
        </w:rPr>
        <w:lastRenderedPageBreak/>
        <w:t>занимают меньшие площади.</w:t>
      </w:r>
      <w:r w:rsidR="00EF4CC2" w:rsidRPr="00741561">
        <w:rPr>
          <w:rFonts w:ascii="Times New Roman" w:hAnsi="Times New Roman" w:cs="Times New Roman"/>
          <w:sz w:val="28"/>
          <w:szCs w:val="28"/>
        </w:rPr>
        <w:t xml:space="preserve"> </w:t>
      </w:r>
      <w:r w:rsidRPr="00741561">
        <w:rPr>
          <w:rFonts w:ascii="Times New Roman" w:hAnsi="Times New Roman" w:cs="Times New Roman"/>
          <w:sz w:val="28"/>
          <w:szCs w:val="28"/>
        </w:rPr>
        <w:t xml:space="preserve">Бакчарский и Чаинский районы полностью входят в </w:t>
      </w:r>
      <w:r w:rsidRPr="00741561">
        <w:rPr>
          <w:rFonts w:ascii="Times New Roman" w:hAnsi="Times New Roman" w:cs="Times New Roman"/>
          <w:sz w:val="28"/>
          <w:szCs w:val="28"/>
          <w:lang w:val="en-US"/>
        </w:rPr>
        <w:t>III</w:t>
      </w:r>
      <w:r w:rsidRPr="00741561">
        <w:rPr>
          <w:rFonts w:ascii="Times New Roman" w:hAnsi="Times New Roman" w:cs="Times New Roman"/>
          <w:sz w:val="28"/>
          <w:szCs w:val="28"/>
        </w:rPr>
        <w:t xml:space="preserve"> Южно-таежно-лесной Обь-Улуюло-Чулымский и Обь-Васюганский агроэкологический район с южно-таежно-лесными плакорными и переувлажненными агроэкологическими группами земель. В восточной краевой части Бакчарский район входит в </w:t>
      </w:r>
      <w:r w:rsidRPr="00741561">
        <w:rPr>
          <w:rFonts w:ascii="Times New Roman" w:hAnsi="Times New Roman" w:cs="Times New Roman"/>
          <w:sz w:val="28"/>
          <w:szCs w:val="28"/>
          <w:lang w:val="en-US"/>
        </w:rPr>
        <w:t>IV</w:t>
      </w:r>
      <w:r w:rsidRPr="00741561">
        <w:rPr>
          <w:rFonts w:ascii="Times New Roman" w:hAnsi="Times New Roman" w:cs="Times New Roman"/>
          <w:sz w:val="28"/>
          <w:szCs w:val="28"/>
        </w:rPr>
        <w:t xml:space="preserve"> Южно-таежно-лесной пойменный Обь-Чулымский агроэкологический район.</w:t>
      </w:r>
      <w:r w:rsidR="00EF4CC2" w:rsidRPr="00741561">
        <w:rPr>
          <w:rFonts w:ascii="Times New Roman" w:hAnsi="Times New Roman" w:cs="Times New Roman"/>
          <w:sz w:val="28"/>
          <w:szCs w:val="28"/>
        </w:rPr>
        <w:t xml:space="preserve"> Описание агроэкологических районов, групп и типов земель представлено в таблице </w:t>
      </w:r>
      <w:r w:rsidR="002A0D6F" w:rsidRPr="00741561">
        <w:rPr>
          <w:rFonts w:ascii="Times New Roman" w:hAnsi="Times New Roman" w:cs="Times New Roman"/>
          <w:sz w:val="28"/>
          <w:szCs w:val="28"/>
        </w:rPr>
        <w:t>1</w:t>
      </w:r>
      <w:r w:rsidR="00EF4CC2" w:rsidRPr="00741561">
        <w:rPr>
          <w:rFonts w:ascii="Times New Roman" w:hAnsi="Times New Roman" w:cs="Times New Roman"/>
          <w:sz w:val="28"/>
          <w:szCs w:val="28"/>
        </w:rPr>
        <w:t>.</w:t>
      </w:r>
    </w:p>
    <w:p w:rsidR="006C2F11" w:rsidRPr="00741561" w:rsidRDefault="006C2F11" w:rsidP="006C2F11">
      <w:pPr>
        <w:spacing w:after="0" w:line="240" w:lineRule="auto"/>
        <w:ind w:firstLine="851"/>
        <w:jc w:val="both"/>
        <w:rPr>
          <w:rFonts w:ascii="Times New Roman" w:hAnsi="Times New Roman" w:cs="Times New Roman"/>
          <w:sz w:val="24"/>
          <w:szCs w:val="24"/>
        </w:rPr>
      </w:pPr>
    </w:p>
    <w:p w:rsidR="006C2F11" w:rsidRPr="00741561" w:rsidRDefault="006C2F11" w:rsidP="006C2F11">
      <w:pPr>
        <w:spacing w:after="0" w:line="240" w:lineRule="auto"/>
        <w:ind w:firstLine="851"/>
        <w:jc w:val="both"/>
        <w:rPr>
          <w:rFonts w:ascii="Times New Roman" w:hAnsi="Times New Roman" w:cs="Times New Roman"/>
          <w:sz w:val="24"/>
          <w:szCs w:val="24"/>
        </w:rPr>
        <w:sectPr w:rsidR="006C2F11" w:rsidRPr="00741561" w:rsidSect="00673AB9">
          <w:footerReference w:type="default" r:id="rId9"/>
          <w:pgSz w:w="11906" w:h="16838"/>
          <w:pgMar w:top="1134" w:right="566" w:bottom="1134" w:left="1701" w:header="708" w:footer="708" w:gutter="0"/>
          <w:cols w:space="708"/>
          <w:titlePg/>
          <w:docGrid w:linePitch="360"/>
        </w:sectPr>
      </w:pPr>
    </w:p>
    <w:p w:rsidR="00F45AAF" w:rsidRDefault="00F45AAF" w:rsidP="00C537AB">
      <w:pPr>
        <w:spacing w:after="0" w:line="240" w:lineRule="auto"/>
        <w:ind w:left="-426"/>
        <w:jc w:val="both"/>
        <w:rPr>
          <w:rFonts w:ascii="Times New Roman" w:hAnsi="Times New Roman" w:cs="Times New Roman"/>
          <w:sz w:val="28"/>
          <w:szCs w:val="28"/>
        </w:rPr>
      </w:pPr>
      <w:r>
        <w:rPr>
          <w:rFonts w:ascii="Times New Roman" w:hAnsi="Times New Roman" w:cs="Times New Roman"/>
          <w:sz w:val="28"/>
          <w:szCs w:val="28"/>
        </w:rPr>
        <w:lastRenderedPageBreak/>
        <w:t>Схема</w:t>
      </w:r>
    </w:p>
    <w:p w:rsidR="00F45AAF" w:rsidRDefault="00F45AAF">
      <w:pPr>
        <w:spacing w:after="160" w:line="259" w:lineRule="auto"/>
        <w:rPr>
          <w:rFonts w:ascii="Times New Roman" w:hAnsi="Times New Roman" w:cs="Times New Roman"/>
          <w:sz w:val="28"/>
          <w:szCs w:val="28"/>
        </w:rPr>
      </w:pPr>
      <w:r>
        <w:rPr>
          <w:rFonts w:ascii="Times New Roman" w:hAnsi="Times New Roman" w:cs="Times New Roman"/>
          <w:sz w:val="28"/>
          <w:szCs w:val="28"/>
        </w:rPr>
        <w:br w:type="page"/>
      </w:r>
    </w:p>
    <w:p w:rsidR="006C2F11" w:rsidRPr="00741561" w:rsidRDefault="00EF4CC2" w:rsidP="00C537AB">
      <w:pPr>
        <w:spacing w:after="0" w:line="240" w:lineRule="auto"/>
        <w:ind w:left="-426"/>
        <w:jc w:val="both"/>
        <w:rPr>
          <w:rFonts w:ascii="Times New Roman" w:hAnsi="Times New Roman" w:cs="Times New Roman"/>
          <w:sz w:val="28"/>
          <w:szCs w:val="28"/>
        </w:rPr>
      </w:pPr>
      <w:r w:rsidRPr="00741561">
        <w:rPr>
          <w:rFonts w:ascii="Times New Roman" w:hAnsi="Times New Roman" w:cs="Times New Roman"/>
          <w:sz w:val="28"/>
          <w:szCs w:val="28"/>
        </w:rPr>
        <w:lastRenderedPageBreak/>
        <w:t xml:space="preserve">Таблица </w:t>
      </w:r>
      <w:r w:rsidR="002A0D6F" w:rsidRPr="00741561">
        <w:rPr>
          <w:rFonts w:ascii="Times New Roman" w:hAnsi="Times New Roman" w:cs="Times New Roman"/>
          <w:sz w:val="28"/>
          <w:szCs w:val="28"/>
        </w:rPr>
        <w:t>1</w:t>
      </w:r>
      <w:r w:rsidRPr="00741561">
        <w:rPr>
          <w:rFonts w:ascii="Times New Roman" w:hAnsi="Times New Roman" w:cs="Times New Roman"/>
          <w:sz w:val="28"/>
          <w:szCs w:val="28"/>
        </w:rPr>
        <w:t xml:space="preserve"> – Агроэкологические районы, группы и типы земель Чаинского, Бакчарского и Колпашевского районов Томской области</w:t>
      </w:r>
    </w:p>
    <w:tbl>
      <w:tblPr>
        <w:tblW w:w="5225"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04"/>
        <w:gridCol w:w="1866"/>
        <w:gridCol w:w="5671"/>
        <w:gridCol w:w="3829"/>
        <w:gridCol w:w="1981"/>
      </w:tblGrid>
      <w:tr w:rsidR="00F45AAF" w:rsidRPr="00741561" w:rsidTr="00F45AAF">
        <w:tc>
          <w:tcPr>
            <w:tcW w:w="681" w:type="pct"/>
          </w:tcPr>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Природно-сельскохозяйственная провинция</w:t>
            </w:r>
          </w:p>
        </w:tc>
        <w:tc>
          <w:tcPr>
            <w:tcW w:w="604" w:type="pct"/>
          </w:tcPr>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 xml:space="preserve">Агроландшафтный район </w:t>
            </w:r>
          </w:p>
        </w:tc>
        <w:tc>
          <w:tcPr>
            <w:tcW w:w="1835" w:type="pct"/>
          </w:tcPr>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Агроэкологические группы и подгруппы земель и их характеристика</w:t>
            </w:r>
          </w:p>
        </w:tc>
        <w:tc>
          <w:tcPr>
            <w:tcW w:w="1239" w:type="pct"/>
          </w:tcPr>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Агроэкологический тип земель</w:t>
            </w:r>
          </w:p>
        </w:tc>
        <w:tc>
          <w:tcPr>
            <w:tcW w:w="641" w:type="pct"/>
          </w:tcPr>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Административный район</w:t>
            </w:r>
          </w:p>
        </w:tc>
      </w:tr>
      <w:tr w:rsidR="00F45AAF" w:rsidRPr="00741561" w:rsidTr="00F45AAF">
        <w:tc>
          <w:tcPr>
            <w:tcW w:w="681" w:type="pct"/>
          </w:tcPr>
          <w:p w:rsidR="00F45AAF" w:rsidRPr="00741561" w:rsidRDefault="00F45AAF" w:rsidP="00F45AAF">
            <w:pPr>
              <w:spacing w:after="0" w:line="240" w:lineRule="auto"/>
              <w:jc w:val="both"/>
              <w:rPr>
                <w:rFonts w:ascii="Times New Roman" w:hAnsi="Times New Roman" w:cs="Times New Roman"/>
                <w:sz w:val="20"/>
                <w:szCs w:val="20"/>
                <w:highlight w:val="yellow"/>
              </w:rPr>
            </w:pPr>
          </w:p>
        </w:tc>
        <w:tc>
          <w:tcPr>
            <w:tcW w:w="604" w:type="pct"/>
          </w:tcPr>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По крупным контурам типов почв в соотношении с характеристиками теплообеспеченности и увлажнения</w:t>
            </w:r>
          </w:p>
        </w:tc>
        <w:tc>
          <w:tcPr>
            <w:tcW w:w="1835" w:type="pct"/>
          </w:tcPr>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Группы выделены по определяющему агроэкологическому фактору (почвы, их эрозионноопасность, переувлажнение).</w:t>
            </w:r>
          </w:p>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Подгруппы - по степени проявления лимитирующего фактора</w:t>
            </w:r>
          </w:p>
        </w:tc>
        <w:tc>
          <w:tcPr>
            <w:tcW w:w="1239" w:type="pct"/>
          </w:tcPr>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Экологически однородная территория для культуры или группы культур</w:t>
            </w:r>
          </w:p>
        </w:tc>
        <w:tc>
          <w:tcPr>
            <w:tcW w:w="641" w:type="pct"/>
            <w:shd w:val="clear" w:color="auto" w:fill="auto"/>
          </w:tcPr>
          <w:p w:rsidR="00F45AAF" w:rsidRPr="00741561" w:rsidRDefault="00F45AAF" w:rsidP="00F45AAF">
            <w:pPr>
              <w:spacing w:after="0" w:line="240" w:lineRule="auto"/>
              <w:jc w:val="both"/>
              <w:rPr>
                <w:rFonts w:ascii="Times New Roman" w:hAnsi="Times New Roman" w:cs="Times New Roman"/>
                <w:sz w:val="20"/>
                <w:szCs w:val="20"/>
                <w:highlight w:val="yellow"/>
              </w:rPr>
            </w:pPr>
            <w:r w:rsidRPr="00741561">
              <w:rPr>
                <w:rFonts w:ascii="Times New Roman" w:hAnsi="Times New Roman" w:cs="Times New Roman"/>
                <w:sz w:val="20"/>
                <w:szCs w:val="20"/>
              </w:rPr>
              <w:t>Согласно схеме административного деления Томской области</w:t>
            </w:r>
          </w:p>
        </w:tc>
      </w:tr>
      <w:tr w:rsidR="00F45AAF" w:rsidRPr="00741561" w:rsidTr="00F45AAF">
        <w:tc>
          <w:tcPr>
            <w:tcW w:w="681" w:type="pct"/>
          </w:tcPr>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Западносибирская провинция (3-2) среднетаежной зоны</w:t>
            </w:r>
          </w:p>
        </w:tc>
        <w:tc>
          <w:tcPr>
            <w:tcW w:w="604" w:type="pct"/>
          </w:tcPr>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lang w:val="en-US"/>
              </w:rPr>
              <w:t>I</w:t>
            </w:r>
            <w:r w:rsidRPr="00741561">
              <w:rPr>
                <w:rFonts w:ascii="Times New Roman" w:hAnsi="Times New Roman" w:cs="Times New Roman"/>
                <w:sz w:val="20"/>
                <w:szCs w:val="20"/>
              </w:rPr>
              <w:t xml:space="preserve"> Средне-таежно-лесной Кеть-Чулымо-Улуюльский*</w:t>
            </w:r>
          </w:p>
          <w:p w:rsidR="00F45AAF" w:rsidRPr="00741561" w:rsidRDefault="00F45AAF" w:rsidP="00F45AAF">
            <w:pPr>
              <w:spacing w:after="0" w:line="240" w:lineRule="auto"/>
              <w:jc w:val="both"/>
              <w:rPr>
                <w:rFonts w:ascii="Times New Roman" w:hAnsi="Times New Roman" w:cs="Times New Roman"/>
                <w:sz w:val="20"/>
                <w:szCs w:val="20"/>
              </w:rPr>
            </w:pPr>
          </w:p>
          <w:p w:rsidR="00F45AAF" w:rsidRPr="00741561" w:rsidRDefault="00F45AAF" w:rsidP="00F45AAF">
            <w:pPr>
              <w:spacing w:after="0" w:line="240" w:lineRule="auto"/>
              <w:jc w:val="both"/>
              <w:rPr>
                <w:rFonts w:ascii="Times New Roman" w:hAnsi="Times New Roman" w:cs="Times New Roman"/>
                <w:sz w:val="20"/>
                <w:szCs w:val="20"/>
              </w:rPr>
            </w:pPr>
          </w:p>
        </w:tc>
        <w:tc>
          <w:tcPr>
            <w:tcW w:w="1835" w:type="pct"/>
          </w:tcPr>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 xml:space="preserve">1 Средне-таежно-лесные плакорные земли. </w:t>
            </w:r>
          </w:p>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Слабодренированн</w:t>
            </w:r>
            <w:r>
              <w:rPr>
                <w:rFonts w:ascii="Times New Roman" w:hAnsi="Times New Roman" w:cs="Times New Roman"/>
                <w:sz w:val="20"/>
                <w:szCs w:val="20"/>
              </w:rPr>
              <w:t>ая</w:t>
            </w:r>
            <w:r w:rsidRPr="00741561">
              <w:rPr>
                <w:rFonts w:ascii="Times New Roman" w:hAnsi="Times New Roman" w:cs="Times New Roman"/>
                <w:sz w:val="20"/>
                <w:szCs w:val="20"/>
              </w:rPr>
              <w:t xml:space="preserve"> равнина, рассеченная ложбинами древнего стока, осложненная комплексами надпойменных террас с преобладанием дерново-подзолистых, дерново-подзолистых со вторым гумусовым горизонтом и дерново-подзолистых глеевых почв </w:t>
            </w:r>
            <w:r w:rsidRPr="00855FB9">
              <w:rPr>
                <w:rFonts w:ascii="Times New Roman" w:hAnsi="Times New Roman" w:cs="Times New Roman"/>
                <w:sz w:val="20"/>
                <w:szCs w:val="20"/>
              </w:rPr>
              <w:t>на суглинистых</w:t>
            </w:r>
            <w:r>
              <w:rPr>
                <w:rFonts w:ascii="Times New Roman" w:hAnsi="Times New Roman" w:cs="Times New Roman"/>
                <w:sz w:val="20"/>
                <w:szCs w:val="20"/>
              </w:rPr>
              <w:t xml:space="preserve"> и</w:t>
            </w:r>
            <w:r w:rsidRPr="00855FB9">
              <w:rPr>
                <w:rFonts w:ascii="Times New Roman" w:hAnsi="Times New Roman" w:cs="Times New Roman"/>
                <w:sz w:val="20"/>
                <w:szCs w:val="20"/>
              </w:rPr>
              <w:t xml:space="preserve"> суглинисто-супесчаных отложениях. Климат:</w:t>
            </w:r>
            <w:r w:rsidRPr="00741561">
              <w:rPr>
                <w:rFonts w:ascii="Times New Roman" w:hAnsi="Times New Roman" w:cs="Times New Roman"/>
                <w:sz w:val="20"/>
                <w:szCs w:val="20"/>
              </w:rPr>
              <w:t xml:space="preserve"> избыточно влажный и влажный, недостаточно обеспеченный теплом, с очень холодной умеренно-суровой (-20-30°С), достаточно снежной (45-55 см) зимой. Сумма активных температур 1550-1650°С, осадки 550-630 мм, длительность вегетационного периода 108 дней. Почвы, промерзающие в среднем до 135 см.</w:t>
            </w:r>
          </w:p>
          <w:p w:rsidR="00F45AAF" w:rsidRPr="00741561" w:rsidRDefault="00F45AAF" w:rsidP="00F45AAF">
            <w:pPr>
              <w:spacing w:after="0" w:line="240" w:lineRule="auto"/>
              <w:jc w:val="both"/>
              <w:rPr>
                <w:rFonts w:ascii="Times New Roman" w:hAnsi="Times New Roman" w:cs="Times New Roman"/>
                <w:sz w:val="20"/>
                <w:szCs w:val="20"/>
              </w:rPr>
            </w:pPr>
          </w:p>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2 Средне-таежно-лесные переувлажненные земли</w:t>
            </w:r>
          </w:p>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2.1 Средне-таежно-лесные слабопереувлажненные земли. Слабодренированные равнины, осложненные комплексами надпойменных террас с преобладанием подзолистых глеевых и подзолистых и торфянисто-подзолисто-глееватых и глеево-подзолистых почв на легко- и среднесуглинистых и супесчано-суглинистых отложениях. Кл</w:t>
            </w:r>
            <w:r>
              <w:rPr>
                <w:rFonts w:ascii="Times New Roman" w:hAnsi="Times New Roman" w:cs="Times New Roman"/>
                <w:sz w:val="20"/>
                <w:szCs w:val="20"/>
              </w:rPr>
              <w:t>имат, как в 1.</w:t>
            </w:r>
          </w:p>
          <w:p w:rsidR="00F45AAF" w:rsidRPr="00741561" w:rsidRDefault="00F45AAF" w:rsidP="00F45AAF">
            <w:pPr>
              <w:spacing w:after="0" w:line="240" w:lineRule="auto"/>
              <w:jc w:val="both"/>
              <w:rPr>
                <w:rFonts w:ascii="Times New Roman" w:hAnsi="Times New Roman" w:cs="Times New Roman"/>
                <w:sz w:val="20"/>
                <w:szCs w:val="20"/>
              </w:rPr>
            </w:pPr>
          </w:p>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 xml:space="preserve">2.2 Средне-таежно-лесные болотные земли. Понижения водоразделов и террасы речных долин с преобладанием болотных верховых торфяных и болотных низинных торфяных </w:t>
            </w:r>
            <w:r w:rsidRPr="00741561">
              <w:rPr>
                <w:rFonts w:ascii="Times New Roman" w:hAnsi="Times New Roman" w:cs="Times New Roman"/>
                <w:sz w:val="20"/>
                <w:szCs w:val="20"/>
              </w:rPr>
              <w:lastRenderedPageBreak/>
              <w:t>почв на средне и тяжелосуглинистых породах. Климат, как в 1.</w:t>
            </w:r>
          </w:p>
        </w:tc>
        <w:tc>
          <w:tcPr>
            <w:tcW w:w="1239" w:type="pct"/>
          </w:tcPr>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lastRenderedPageBreak/>
              <w:t xml:space="preserve">1.1 Дерново-подзолистые, дерново-подзолистые со вторым гумусовым горизонтом и </w:t>
            </w:r>
            <w:r w:rsidRPr="00855FB9">
              <w:rPr>
                <w:rFonts w:ascii="Times New Roman" w:hAnsi="Times New Roman" w:cs="Times New Roman"/>
                <w:sz w:val="20"/>
                <w:szCs w:val="20"/>
              </w:rPr>
              <w:t>дерново-подзолисто-глееватые почвы. П</w:t>
            </w:r>
            <w:r w:rsidRPr="00741561">
              <w:rPr>
                <w:rFonts w:ascii="Times New Roman" w:hAnsi="Times New Roman" w:cs="Times New Roman"/>
                <w:sz w:val="20"/>
                <w:szCs w:val="20"/>
              </w:rPr>
              <w:t>очвы в основном низкой продуктивности, кислые и сильнокислые (рН=3,5-5,0), супесчано-суглинистые, содержание гумуса 2-4%.</w:t>
            </w:r>
          </w:p>
          <w:p w:rsidR="00F45AAF" w:rsidRPr="00741561" w:rsidRDefault="00F45AAF" w:rsidP="00F45AAF">
            <w:pPr>
              <w:spacing w:after="0" w:line="240" w:lineRule="auto"/>
              <w:jc w:val="both"/>
              <w:rPr>
                <w:rFonts w:ascii="Times New Roman" w:hAnsi="Times New Roman" w:cs="Times New Roman"/>
                <w:sz w:val="20"/>
                <w:szCs w:val="20"/>
              </w:rPr>
            </w:pPr>
          </w:p>
          <w:p w:rsidR="00F45AAF" w:rsidRPr="00741561" w:rsidRDefault="00F45AAF" w:rsidP="00F45AAF">
            <w:pPr>
              <w:spacing w:after="0" w:line="240" w:lineRule="auto"/>
              <w:jc w:val="both"/>
              <w:rPr>
                <w:rFonts w:ascii="Times New Roman" w:hAnsi="Times New Roman" w:cs="Times New Roman"/>
                <w:sz w:val="20"/>
                <w:szCs w:val="20"/>
              </w:rPr>
            </w:pPr>
          </w:p>
          <w:p w:rsidR="00F45AAF" w:rsidRPr="00741561" w:rsidRDefault="00F45AAF" w:rsidP="00F45AAF">
            <w:pPr>
              <w:spacing w:after="0" w:line="240" w:lineRule="auto"/>
              <w:jc w:val="both"/>
              <w:rPr>
                <w:rFonts w:ascii="Times New Roman" w:hAnsi="Times New Roman" w:cs="Times New Roman"/>
                <w:sz w:val="20"/>
                <w:szCs w:val="20"/>
              </w:rPr>
            </w:pPr>
          </w:p>
          <w:p w:rsidR="00F45AAF" w:rsidRPr="00741561" w:rsidRDefault="00F45AAF" w:rsidP="00F45AAF">
            <w:pPr>
              <w:spacing w:after="0" w:line="240" w:lineRule="auto"/>
              <w:jc w:val="both"/>
              <w:rPr>
                <w:rFonts w:ascii="Times New Roman" w:hAnsi="Times New Roman" w:cs="Times New Roman"/>
                <w:sz w:val="20"/>
                <w:szCs w:val="20"/>
              </w:rPr>
            </w:pPr>
          </w:p>
          <w:p w:rsidR="00F45AAF" w:rsidRPr="00741561" w:rsidRDefault="00F45AAF" w:rsidP="00F45AAF">
            <w:pPr>
              <w:spacing w:after="0" w:line="240" w:lineRule="auto"/>
              <w:jc w:val="both"/>
              <w:rPr>
                <w:rFonts w:ascii="Times New Roman" w:hAnsi="Times New Roman" w:cs="Times New Roman"/>
                <w:sz w:val="20"/>
                <w:szCs w:val="20"/>
              </w:rPr>
            </w:pPr>
          </w:p>
          <w:p w:rsidR="00F45AAF" w:rsidRPr="00741561" w:rsidRDefault="00F45AAF" w:rsidP="00F45AAF">
            <w:pPr>
              <w:spacing w:after="0" w:line="240" w:lineRule="auto"/>
              <w:jc w:val="both"/>
              <w:rPr>
                <w:rFonts w:ascii="Times New Roman" w:hAnsi="Times New Roman" w:cs="Times New Roman"/>
                <w:sz w:val="20"/>
                <w:szCs w:val="20"/>
              </w:rPr>
            </w:pPr>
          </w:p>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2.1а Подзолистые глеевые и глееватые, глеево-подзолистые, торфянисто-подзолисто-глеевые почвы. Почвы низкой продуктивности, сильнокислые (рН=3,2-4,3), содержание гумуса 2-4%, неблагоприятный водно-воздушный режим.</w:t>
            </w:r>
          </w:p>
          <w:p w:rsidR="00F45AAF" w:rsidRPr="00741561" w:rsidRDefault="00F45AAF" w:rsidP="00F45AAF">
            <w:pPr>
              <w:spacing w:after="0" w:line="240" w:lineRule="auto"/>
              <w:jc w:val="both"/>
              <w:rPr>
                <w:rFonts w:ascii="Times New Roman" w:hAnsi="Times New Roman" w:cs="Times New Roman"/>
                <w:sz w:val="20"/>
                <w:szCs w:val="20"/>
              </w:rPr>
            </w:pPr>
          </w:p>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 xml:space="preserve">2.2а Болотные торфяные низинные почвы. Почвы низкой продуктивности, сильнокислые (рН=2,6-3,8), </w:t>
            </w:r>
            <w:r w:rsidRPr="00741561">
              <w:rPr>
                <w:rFonts w:ascii="Times New Roman" w:hAnsi="Times New Roman" w:cs="Times New Roman"/>
                <w:sz w:val="20"/>
                <w:szCs w:val="20"/>
              </w:rPr>
              <w:lastRenderedPageBreak/>
              <w:t>неблагоприятный водно-воздушный режим. Пригодны к использованию при осушении</w:t>
            </w:r>
          </w:p>
        </w:tc>
        <w:tc>
          <w:tcPr>
            <w:tcW w:w="641" w:type="pct"/>
          </w:tcPr>
          <w:p w:rsidR="00F45AAF" w:rsidRPr="00741561" w:rsidRDefault="00F45AAF" w:rsidP="00F45AAF">
            <w:pPr>
              <w:spacing w:after="0" w:line="240" w:lineRule="auto"/>
              <w:jc w:val="both"/>
              <w:rPr>
                <w:rFonts w:ascii="Times New Roman" w:hAnsi="Times New Roman" w:cs="Times New Roman"/>
                <w:sz w:val="20"/>
                <w:szCs w:val="20"/>
                <w:highlight w:val="yellow"/>
              </w:rPr>
            </w:pPr>
            <w:r w:rsidRPr="00741561">
              <w:rPr>
                <w:rFonts w:ascii="Times New Roman" w:hAnsi="Times New Roman" w:cs="Times New Roman"/>
                <w:sz w:val="20"/>
                <w:szCs w:val="20"/>
              </w:rPr>
              <w:lastRenderedPageBreak/>
              <w:t>Первомайский и Молчановский в краевой северной части, северо-восточная часть Колпашевского района</w:t>
            </w:r>
          </w:p>
        </w:tc>
      </w:tr>
      <w:tr w:rsidR="00F45AAF" w:rsidRPr="00741561" w:rsidTr="00F45AAF">
        <w:tc>
          <w:tcPr>
            <w:tcW w:w="681" w:type="pct"/>
          </w:tcPr>
          <w:p w:rsidR="00F45AAF" w:rsidRPr="00741561" w:rsidRDefault="00F45AAF" w:rsidP="00F45AAF">
            <w:pPr>
              <w:spacing w:after="0" w:line="240" w:lineRule="auto"/>
              <w:jc w:val="both"/>
              <w:rPr>
                <w:rFonts w:ascii="Times New Roman" w:hAnsi="Times New Roman" w:cs="Times New Roman"/>
                <w:sz w:val="20"/>
                <w:szCs w:val="20"/>
              </w:rPr>
            </w:pPr>
          </w:p>
        </w:tc>
        <w:tc>
          <w:tcPr>
            <w:tcW w:w="604" w:type="pct"/>
          </w:tcPr>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lang w:val="en-US"/>
              </w:rPr>
              <w:t>II</w:t>
            </w:r>
            <w:r w:rsidRPr="00741561">
              <w:rPr>
                <w:rFonts w:ascii="Times New Roman" w:hAnsi="Times New Roman" w:cs="Times New Roman"/>
                <w:sz w:val="20"/>
                <w:szCs w:val="20"/>
              </w:rPr>
              <w:t xml:space="preserve"> Средне-таежно-лесной пойменный Чулымо-Обской</w:t>
            </w:r>
          </w:p>
        </w:tc>
        <w:tc>
          <w:tcPr>
            <w:tcW w:w="1835" w:type="pct"/>
          </w:tcPr>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3 Средне-таежно-лесные пойменные земли.</w:t>
            </w:r>
          </w:p>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Ложбинно-гривистая пойма с обширными плоскими участками в центральной части. Почвы аллювиальные дерновые кислые, аллювиальные дерновые глеевые и глееватые</w:t>
            </w:r>
          </w:p>
        </w:tc>
        <w:tc>
          <w:tcPr>
            <w:tcW w:w="1239" w:type="pct"/>
          </w:tcPr>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3.1 Аллювиальные дерновые кислые, аллювиальные дерновые глеевые и глееватые. Почвы средней продуктивности, среднекислые и слабокислые (рН=5,5-6,0), содержание гумуса 2-11%.</w:t>
            </w:r>
          </w:p>
        </w:tc>
        <w:tc>
          <w:tcPr>
            <w:tcW w:w="641" w:type="pct"/>
          </w:tcPr>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Пойма Оби в границах Колпашевского района</w:t>
            </w:r>
          </w:p>
        </w:tc>
      </w:tr>
      <w:tr w:rsidR="00F45AAF" w:rsidRPr="00741561" w:rsidTr="00F45AAF">
        <w:tc>
          <w:tcPr>
            <w:tcW w:w="681" w:type="pct"/>
          </w:tcPr>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Западносибирская провинция (4-4) южно-таежной лесной зоны</w:t>
            </w:r>
          </w:p>
          <w:p w:rsidR="00F45AAF" w:rsidRPr="00741561" w:rsidRDefault="00F45AAF" w:rsidP="00F45AAF">
            <w:pPr>
              <w:spacing w:after="0" w:line="240" w:lineRule="auto"/>
              <w:jc w:val="both"/>
              <w:rPr>
                <w:rFonts w:ascii="Times New Roman" w:hAnsi="Times New Roman" w:cs="Times New Roman"/>
                <w:sz w:val="20"/>
                <w:szCs w:val="20"/>
              </w:rPr>
            </w:pPr>
          </w:p>
        </w:tc>
        <w:tc>
          <w:tcPr>
            <w:tcW w:w="604" w:type="pct"/>
          </w:tcPr>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lang w:val="en-US"/>
              </w:rPr>
              <w:t>III</w:t>
            </w:r>
            <w:r w:rsidRPr="00741561">
              <w:rPr>
                <w:rFonts w:ascii="Times New Roman" w:hAnsi="Times New Roman" w:cs="Times New Roman"/>
                <w:sz w:val="20"/>
                <w:szCs w:val="20"/>
              </w:rPr>
              <w:t xml:space="preserve"> Южно-таежно-лесной Обь-Улуюло-Чулымский и Обь-Васюганский</w:t>
            </w:r>
          </w:p>
          <w:p w:rsidR="00F45AAF" w:rsidRPr="00741561" w:rsidRDefault="00F45AAF" w:rsidP="00F45AAF">
            <w:pPr>
              <w:spacing w:after="0" w:line="240" w:lineRule="auto"/>
              <w:jc w:val="both"/>
              <w:rPr>
                <w:rFonts w:ascii="Times New Roman" w:hAnsi="Times New Roman" w:cs="Times New Roman"/>
                <w:sz w:val="20"/>
                <w:szCs w:val="20"/>
              </w:rPr>
            </w:pPr>
          </w:p>
        </w:tc>
        <w:tc>
          <w:tcPr>
            <w:tcW w:w="1835" w:type="pct"/>
          </w:tcPr>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4. Южно-таежно-лесные плакорные земли.</w:t>
            </w:r>
          </w:p>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Приподнятые плоские и плосковолнистые равнины и равнины, перекрытые ложбинами стока, террасы рек Обь и Чулым с преобладанием светло-серых, серых почв в сочетании с серыми глееватыми и глеевыми почвами на лессовидных суглинках и суглинисто-глинистых отложениях, дерново-подзолистых и дерново-подзолисто-глееватых почв на песчаных и песчано-глинистых отложениях. Климат: влажный, недостаточно и ниже среднего обеспеченный теплом, с холодной и очень холодной (-18-22°С), многоснежной (60-90 см) зимой. Сумма активных температур 1550-1700°С, осадки 530-600 мм, длительность вегетационного периода 108 дней. Почвы, промерзающие в среднем до 135 см.</w:t>
            </w:r>
          </w:p>
          <w:p w:rsidR="00F45AAF" w:rsidRPr="00741561" w:rsidRDefault="00F45AAF" w:rsidP="00F45AAF">
            <w:pPr>
              <w:spacing w:after="0" w:line="240" w:lineRule="auto"/>
              <w:jc w:val="both"/>
              <w:rPr>
                <w:rFonts w:ascii="Times New Roman" w:hAnsi="Times New Roman" w:cs="Times New Roman"/>
                <w:sz w:val="20"/>
                <w:szCs w:val="20"/>
              </w:rPr>
            </w:pPr>
          </w:p>
          <w:p w:rsidR="00F45AAF" w:rsidRPr="00741561" w:rsidRDefault="00F45AAF" w:rsidP="00F45AAF">
            <w:pPr>
              <w:spacing w:after="0" w:line="240" w:lineRule="auto"/>
              <w:jc w:val="both"/>
              <w:rPr>
                <w:rFonts w:ascii="Times New Roman" w:hAnsi="Times New Roman" w:cs="Times New Roman"/>
                <w:sz w:val="20"/>
                <w:szCs w:val="20"/>
              </w:rPr>
            </w:pPr>
          </w:p>
          <w:p w:rsidR="00F45AAF" w:rsidRPr="00741561" w:rsidRDefault="00F45AAF" w:rsidP="00F45AAF">
            <w:pPr>
              <w:spacing w:after="0" w:line="240" w:lineRule="auto"/>
              <w:jc w:val="both"/>
              <w:rPr>
                <w:rFonts w:ascii="Times New Roman" w:hAnsi="Times New Roman" w:cs="Times New Roman"/>
                <w:sz w:val="20"/>
                <w:szCs w:val="20"/>
              </w:rPr>
            </w:pPr>
          </w:p>
          <w:p w:rsidR="00F45AAF" w:rsidRPr="00741561" w:rsidRDefault="00F45AAF" w:rsidP="00F45AAF">
            <w:pPr>
              <w:spacing w:after="0" w:line="240" w:lineRule="auto"/>
              <w:jc w:val="both"/>
              <w:rPr>
                <w:rFonts w:ascii="Times New Roman" w:hAnsi="Times New Roman" w:cs="Times New Roman"/>
                <w:sz w:val="20"/>
                <w:szCs w:val="20"/>
              </w:rPr>
            </w:pPr>
          </w:p>
          <w:p w:rsidR="00F45AAF" w:rsidRPr="00741561" w:rsidRDefault="00F45AAF" w:rsidP="00F45AAF">
            <w:pPr>
              <w:spacing w:after="0" w:line="240" w:lineRule="auto"/>
              <w:jc w:val="both"/>
              <w:rPr>
                <w:rFonts w:ascii="Times New Roman" w:hAnsi="Times New Roman" w:cs="Times New Roman"/>
                <w:sz w:val="20"/>
                <w:szCs w:val="20"/>
              </w:rPr>
            </w:pPr>
          </w:p>
          <w:p w:rsidR="00F45AAF" w:rsidRPr="00741561" w:rsidRDefault="00F45AAF" w:rsidP="00F45AAF">
            <w:pPr>
              <w:spacing w:after="0" w:line="240" w:lineRule="auto"/>
              <w:jc w:val="both"/>
              <w:rPr>
                <w:rFonts w:ascii="Times New Roman" w:hAnsi="Times New Roman" w:cs="Times New Roman"/>
                <w:sz w:val="20"/>
                <w:szCs w:val="20"/>
              </w:rPr>
            </w:pPr>
          </w:p>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5. Южно-таежно-лесные переувлажненные земли</w:t>
            </w:r>
          </w:p>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 xml:space="preserve">5.1 Южно-таежно-лесные слабопереувлажненные земли. Пониженные равнины с преобладанием подзолистых глеевых, дерново-подзолистых глеевых и глеево-подзолистых почв на суглинисто-глинистых отложениях. Климат тот же, что в </w:t>
            </w:r>
            <w:r>
              <w:rPr>
                <w:rFonts w:ascii="Times New Roman" w:hAnsi="Times New Roman" w:cs="Times New Roman"/>
                <w:sz w:val="20"/>
                <w:szCs w:val="20"/>
              </w:rPr>
              <w:t>4</w:t>
            </w:r>
            <w:r w:rsidRPr="00741561">
              <w:rPr>
                <w:rFonts w:ascii="Times New Roman" w:hAnsi="Times New Roman" w:cs="Times New Roman"/>
                <w:sz w:val="20"/>
                <w:szCs w:val="20"/>
              </w:rPr>
              <w:t>.</w:t>
            </w:r>
            <w:r>
              <w:rPr>
                <w:rFonts w:ascii="Times New Roman" w:hAnsi="Times New Roman" w:cs="Times New Roman"/>
                <w:sz w:val="20"/>
                <w:szCs w:val="20"/>
              </w:rPr>
              <w:t xml:space="preserve"> </w:t>
            </w:r>
          </w:p>
          <w:p w:rsidR="00F45AAF" w:rsidRPr="00741561" w:rsidRDefault="00F45AAF" w:rsidP="00F45AAF">
            <w:pPr>
              <w:spacing w:after="0" w:line="240" w:lineRule="auto"/>
              <w:jc w:val="both"/>
              <w:rPr>
                <w:rFonts w:ascii="Times New Roman" w:hAnsi="Times New Roman" w:cs="Times New Roman"/>
                <w:sz w:val="20"/>
                <w:szCs w:val="20"/>
              </w:rPr>
            </w:pPr>
          </w:p>
          <w:p w:rsidR="00F45AAF" w:rsidRPr="00741561" w:rsidRDefault="00F45AAF" w:rsidP="00F45AAF">
            <w:pPr>
              <w:spacing w:after="0" w:line="240" w:lineRule="auto"/>
              <w:jc w:val="both"/>
              <w:rPr>
                <w:rFonts w:ascii="Times New Roman" w:hAnsi="Times New Roman" w:cs="Times New Roman"/>
                <w:sz w:val="20"/>
                <w:szCs w:val="20"/>
              </w:rPr>
            </w:pPr>
          </w:p>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 xml:space="preserve">5.2 Южно-таежно-лесные болотные земли. Понижения водоразделов и террасы речных долин с преобладанием </w:t>
            </w:r>
            <w:r w:rsidRPr="00741561">
              <w:rPr>
                <w:rFonts w:ascii="Times New Roman" w:hAnsi="Times New Roman" w:cs="Times New Roman"/>
                <w:sz w:val="20"/>
                <w:szCs w:val="20"/>
              </w:rPr>
              <w:lastRenderedPageBreak/>
              <w:t>болотных верховых торфяных, лугово-болотных почв и болотных низинных торфяных почв на средне и тяжелосуглинистых породах. Климат: влажный, недостаточно и ниже среднего обеспеченный теплом, с холодной и очень холодной (-18-22°С), многоснежной (60-90 см) зимой. Сумма активных температур 1600-1659°С, осадки 550-600 мм, длительность вегетационного периода 108 дней. Почвы</w:t>
            </w:r>
            <w:r>
              <w:rPr>
                <w:rFonts w:ascii="Times New Roman" w:hAnsi="Times New Roman" w:cs="Times New Roman"/>
                <w:sz w:val="20"/>
                <w:szCs w:val="20"/>
              </w:rPr>
              <w:t>,</w:t>
            </w:r>
            <w:r w:rsidRPr="00741561">
              <w:rPr>
                <w:rFonts w:ascii="Times New Roman" w:hAnsi="Times New Roman" w:cs="Times New Roman"/>
                <w:sz w:val="20"/>
                <w:szCs w:val="20"/>
              </w:rPr>
              <w:t xml:space="preserve"> промерзающие в среднем до 135 см</w:t>
            </w:r>
          </w:p>
        </w:tc>
        <w:tc>
          <w:tcPr>
            <w:tcW w:w="1239" w:type="pct"/>
          </w:tcPr>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lastRenderedPageBreak/>
              <w:t>4.1 Серые лесные в сочетании с серыми глееватыми и глеевыми серыми лесными со вторым гумусовым горизонтом. Почвы средней продуктивности, от среднекислых до близких к нейтральным, содержание гумуса 2-8%.</w:t>
            </w:r>
          </w:p>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4.2 Светло-серые и серые лесные глеевые и глееватые. Почвы средней продуктивности, слабокислые (рН=5,8-6,0), суглинистые, содержание гумуса 3-7%.</w:t>
            </w:r>
          </w:p>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4.3 Дерново-подзолистые и дерново-подзолисто-глееватые почвы. Почвы в основном низкой продуктивности, кислые и сильнокислые (рН=3,5-5,0), супесчано-суглинистые, содержание гумуса 2-4%.</w:t>
            </w:r>
          </w:p>
          <w:p w:rsidR="00F45AAF" w:rsidRPr="00741561" w:rsidRDefault="00F45AAF" w:rsidP="00F45AAF">
            <w:pPr>
              <w:spacing w:after="0" w:line="240" w:lineRule="auto"/>
              <w:jc w:val="both"/>
              <w:rPr>
                <w:rFonts w:ascii="Times New Roman" w:hAnsi="Times New Roman" w:cs="Times New Roman"/>
                <w:sz w:val="20"/>
                <w:szCs w:val="20"/>
              </w:rPr>
            </w:pPr>
          </w:p>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5.1а Подзолистые глеевые и глеево-подзолистые супесчаные и суглинистые почвы. Почвы низкой продуктивности, сильнокислые (рН=3,2-4,3), средне- и тяжелосуглинистые, содержание гумуса 2-4%, неблагоприятный водно-воздушный режим.</w:t>
            </w:r>
          </w:p>
          <w:p w:rsidR="00F45AAF" w:rsidRPr="00741561" w:rsidRDefault="00F45AAF" w:rsidP="00F45AAF">
            <w:pPr>
              <w:spacing w:after="0" w:line="240" w:lineRule="auto"/>
              <w:jc w:val="both"/>
              <w:rPr>
                <w:rFonts w:ascii="Times New Roman" w:hAnsi="Times New Roman" w:cs="Times New Roman"/>
                <w:sz w:val="20"/>
                <w:szCs w:val="20"/>
              </w:rPr>
            </w:pPr>
          </w:p>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 xml:space="preserve">5.2а Болотные торфяные низинные почвы и лугово-болотные почвы. Почвы низкой </w:t>
            </w:r>
            <w:r w:rsidRPr="00741561">
              <w:rPr>
                <w:rFonts w:ascii="Times New Roman" w:hAnsi="Times New Roman" w:cs="Times New Roman"/>
                <w:sz w:val="20"/>
                <w:szCs w:val="20"/>
              </w:rPr>
              <w:lastRenderedPageBreak/>
              <w:t>продуктивности, сильнокислые (рН=2,6-3,8), средне- и тяжелосуглинистые, неблагоприятный водно-воздушный режим. Пригодны к использованию при осушении</w:t>
            </w:r>
          </w:p>
          <w:p w:rsidR="00F45AAF" w:rsidRPr="00741561" w:rsidRDefault="00F45AAF" w:rsidP="00F45AAF">
            <w:pPr>
              <w:spacing w:after="0" w:line="240" w:lineRule="auto"/>
              <w:jc w:val="both"/>
              <w:rPr>
                <w:rFonts w:ascii="Times New Roman" w:hAnsi="Times New Roman" w:cs="Times New Roman"/>
                <w:sz w:val="20"/>
                <w:szCs w:val="20"/>
              </w:rPr>
            </w:pPr>
          </w:p>
        </w:tc>
        <w:tc>
          <w:tcPr>
            <w:tcW w:w="641" w:type="pct"/>
          </w:tcPr>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lastRenderedPageBreak/>
              <w:t>Первомайский, Зырянский, Чаинский, Бакчарский и Шегарский, Кривошеинский (восточные части), Молчановский, Асиновский (северо-западная и центральная части), Томский (северная часть)</w:t>
            </w:r>
          </w:p>
        </w:tc>
      </w:tr>
      <w:tr w:rsidR="00F45AAF" w:rsidRPr="00741561" w:rsidTr="00F45AAF">
        <w:tc>
          <w:tcPr>
            <w:tcW w:w="681" w:type="pct"/>
          </w:tcPr>
          <w:p w:rsidR="00F45AAF" w:rsidRPr="00741561" w:rsidRDefault="00F45AAF" w:rsidP="00F45AAF">
            <w:pPr>
              <w:spacing w:after="0" w:line="240" w:lineRule="auto"/>
              <w:jc w:val="both"/>
              <w:rPr>
                <w:rFonts w:ascii="Times New Roman" w:hAnsi="Times New Roman" w:cs="Times New Roman"/>
                <w:sz w:val="20"/>
                <w:szCs w:val="20"/>
              </w:rPr>
            </w:pPr>
          </w:p>
        </w:tc>
        <w:tc>
          <w:tcPr>
            <w:tcW w:w="604" w:type="pct"/>
          </w:tcPr>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lang w:val="en-US"/>
              </w:rPr>
              <w:t>IV</w:t>
            </w:r>
            <w:r w:rsidRPr="00741561">
              <w:rPr>
                <w:rFonts w:ascii="Times New Roman" w:hAnsi="Times New Roman" w:cs="Times New Roman"/>
                <w:sz w:val="20"/>
                <w:szCs w:val="20"/>
              </w:rPr>
              <w:t xml:space="preserve"> Южно-таежно-лесной пойменный Обь-Чулымский</w:t>
            </w:r>
          </w:p>
          <w:p w:rsidR="00F45AAF" w:rsidRPr="00741561" w:rsidRDefault="00F45AAF" w:rsidP="00F45AAF">
            <w:pPr>
              <w:spacing w:after="0" w:line="240" w:lineRule="auto"/>
              <w:jc w:val="both"/>
              <w:rPr>
                <w:rFonts w:ascii="Times New Roman" w:hAnsi="Times New Roman" w:cs="Times New Roman"/>
                <w:sz w:val="20"/>
                <w:szCs w:val="20"/>
              </w:rPr>
            </w:pPr>
          </w:p>
        </w:tc>
        <w:tc>
          <w:tcPr>
            <w:tcW w:w="1835" w:type="pct"/>
          </w:tcPr>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6. Южно-таежно-лесные пойменные земли. Высокие поймы рек с преобладанием аллювиальных дерновых, дерново-глеевых и глееватых почв на средне и тяжелосуглинистых аллювиальных отложениях. Климат: влажный, недостаточно и ниже среднего обеспеченный теплом, с холодной и очень холодной (-18-22°С), многоснежной (60-90 см) зимой. Сумма активных температур 1600-1700°С, осадки 550-600 мм, длительность вегетационного периода 108 дней. Почвы, промерзающие в среднем до 135 см</w:t>
            </w:r>
          </w:p>
        </w:tc>
        <w:tc>
          <w:tcPr>
            <w:tcW w:w="1239" w:type="pct"/>
          </w:tcPr>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6.1 Аллювиальные дерновые почвы, аллювиальные дерново-глеевые и дерново-глееватые почвы. Почвы средней продуктивности, кислые и слабокислые (рН=5,0-6,5), содержание гумуса 2-9%, средне- и тяжелосуглинистые, испытывают периодическое кратковременное переувлажнение</w:t>
            </w:r>
          </w:p>
        </w:tc>
        <w:tc>
          <w:tcPr>
            <w:tcW w:w="641" w:type="pct"/>
          </w:tcPr>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Первомайский, Зырянский (восточная часть), Молчановский, Асиновский (северо-западная и центральная части)</w:t>
            </w:r>
          </w:p>
          <w:p w:rsidR="00F45AAF" w:rsidRPr="00741561" w:rsidRDefault="00F45AAF" w:rsidP="00F45AAF">
            <w:pPr>
              <w:spacing w:after="0" w:line="240" w:lineRule="auto"/>
              <w:jc w:val="both"/>
              <w:rPr>
                <w:rFonts w:ascii="Times New Roman" w:hAnsi="Times New Roman" w:cs="Times New Roman"/>
                <w:sz w:val="20"/>
                <w:szCs w:val="20"/>
              </w:rPr>
            </w:pPr>
          </w:p>
        </w:tc>
      </w:tr>
    </w:tbl>
    <w:p w:rsidR="0085170A" w:rsidRDefault="0085170A" w:rsidP="0085170A">
      <w:pPr>
        <w:spacing w:after="0"/>
        <w:ind w:firstLine="851"/>
        <w:rPr>
          <w:rFonts w:ascii="Times New Roman" w:hAnsi="Times New Roman"/>
          <w:sz w:val="28"/>
          <w:szCs w:val="24"/>
        </w:rPr>
      </w:pPr>
    </w:p>
    <w:p w:rsidR="0085170A" w:rsidRPr="00F45AAF" w:rsidRDefault="0085170A" w:rsidP="0085170A">
      <w:pPr>
        <w:spacing w:after="0"/>
        <w:ind w:firstLine="851"/>
        <w:rPr>
          <w:rFonts w:ascii="Times New Roman" w:hAnsi="Times New Roman" w:cs="Times New Roman"/>
          <w:sz w:val="28"/>
          <w:szCs w:val="24"/>
        </w:rPr>
      </w:pPr>
      <w:r w:rsidRPr="00F45AAF">
        <w:rPr>
          <w:rFonts w:ascii="Times New Roman" w:hAnsi="Times New Roman"/>
          <w:sz w:val="28"/>
          <w:szCs w:val="24"/>
        </w:rPr>
        <w:t xml:space="preserve">** </w:t>
      </w:r>
      <w:r w:rsidRPr="00F45AAF">
        <w:rPr>
          <w:rFonts w:ascii="Times New Roman" w:hAnsi="Times New Roman" w:cs="Times New Roman"/>
          <w:sz w:val="28"/>
          <w:szCs w:val="24"/>
        </w:rPr>
        <w:t>Пояснительная записка:</w:t>
      </w:r>
    </w:p>
    <w:p w:rsidR="0085170A" w:rsidRPr="00F45AAF" w:rsidRDefault="0085170A" w:rsidP="0085170A">
      <w:pPr>
        <w:spacing w:after="0"/>
        <w:ind w:right="-1" w:firstLine="851"/>
        <w:jc w:val="both"/>
        <w:rPr>
          <w:rFonts w:ascii="Times New Roman" w:hAnsi="Times New Roman" w:cs="Times New Roman"/>
          <w:sz w:val="28"/>
          <w:szCs w:val="24"/>
        </w:rPr>
      </w:pPr>
      <w:r w:rsidRPr="00F45AAF">
        <w:rPr>
          <w:rFonts w:ascii="Times New Roman" w:hAnsi="Times New Roman" w:cs="Times New Roman"/>
          <w:sz w:val="28"/>
          <w:szCs w:val="24"/>
        </w:rPr>
        <w:t>К агроклиматическому зонированию: территории, не относящиеся к основной сельскохозяйственной зоне:</w:t>
      </w:r>
    </w:p>
    <w:p w:rsidR="0085170A" w:rsidRPr="00F45AAF" w:rsidRDefault="0085170A" w:rsidP="0085170A">
      <w:pPr>
        <w:spacing w:after="0"/>
        <w:ind w:right="-284" w:firstLine="851"/>
        <w:rPr>
          <w:rFonts w:ascii="Times New Roman" w:hAnsi="Times New Roman" w:cs="Times New Roman"/>
          <w:sz w:val="28"/>
          <w:szCs w:val="24"/>
        </w:rPr>
      </w:pPr>
      <w:r w:rsidRPr="00F45AAF">
        <w:rPr>
          <w:rFonts w:ascii="Times New Roman" w:hAnsi="Times New Roman" w:cs="Times New Roman"/>
          <w:sz w:val="28"/>
          <w:szCs w:val="24"/>
          <w:lang w:val="en-US"/>
        </w:rPr>
        <w:t>A</w:t>
      </w:r>
      <w:r w:rsidRPr="00F45AAF">
        <w:rPr>
          <w:rFonts w:ascii="Times New Roman" w:hAnsi="Times New Roman" w:cs="Times New Roman"/>
          <w:sz w:val="28"/>
          <w:szCs w:val="24"/>
        </w:rPr>
        <w:t xml:space="preserve"> – Т 1350-1450, О 550-650, В 108</w:t>
      </w:r>
    </w:p>
    <w:p w:rsidR="0085170A" w:rsidRPr="00F45AAF" w:rsidRDefault="0085170A" w:rsidP="0085170A">
      <w:pPr>
        <w:spacing w:after="0"/>
        <w:ind w:right="-284" w:firstLine="851"/>
        <w:rPr>
          <w:rFonts w:ascii="Times New Roman" w:hAnsi="Times New Roman" w:cs="Times New Roman"/>
          <w:sz w:val="28"/>
          <w:szCs w:val="24"/>
        </w:rPr>
      </w:pPr>
      <w:r w:rsidRPr="00F45AAF">
        <w:rPr>
          <w:rFonts w:ascii="Times New Roman" w:hAnsi="Times New Roman" w:cs="Times New Roman"/>
          <w:sz w:val="28"/>
          <w:szCs w:val="24"/>
          <w:lang w:val="en-US"/>
        </w:rPr>
        <w:t>B</w:t>
      </w:r>
      <w:r w:rsidRPr="00F45AAF">
        <w:rPr>
          <w:rFonts w:ascii="Times New Roman" w:hAnsi="Times New Roman" w:cs="Times New Roman"/>
          <w:sz w:val="28"/>
          <w:szCs w:val="24"/>
        </w:rPr>
        <w:t xml:space="preserve"> – Т 1550-1600, О 550-600, В 108</w:t>
      </w:r>
    </w:p>
    <w:p w:rsidR="0085170A" w:rsidRPr="00F45AAF" w:rsidRDefault="0085170A" w:rsidP="0085170A">
      <w:pPr>
        <w:spacing w:after="0"/>
        <w:ind w:right="-284" w:firstLine="851"/>
        <w:rPr>
          <w:rFonts w:ascii="Times New Roman" w:hAnsi="Times New Roman" w:cs="Times New Roman"/>
          <w:sz w:val="28"/>
          <w:szCs w:val="24"/>
        </w:rPr>
      </w:pPr>
      <w:r w:rsidRPr="00F45AAF">
        <w:rPr>
          <w:rFonts w:ascii="Times New Roman" w:hAnsi="Times New Roman" w:cs="Times New Roman"/>
          <w:sz w:val="28"/>
          <w:szCs w:val="24"/>
          <w:lang w:val="en-US"/>
        </w:rPr>
        <w:t>C</w:t>
      </w:r>
      <w:r w:rsidRPr="00F45AAF">
        <w:rPr>
          <w:rFonts w:ascii="Times New Roman" w:hAnsi="Times New Roman" w:cs="Times New Roman"/>
          <w:sz w:val="28"/>
          <w:szCs w:val="24"/>
        </w:rPr>
        <w:t xml:space="preserve"> – Т 1600-1700, О 550-600, В 106</w:t>
      </w:r>
    </w:p>
    <w:p w:rsidR="0085170A" w:rsidRPr="00F45AAF" w:rsidRDefault="0085170A" w:rsidP="0085170A">
      <w:pPr>
        <w:spacing w:after="0"/>
        <w:ind w:right="-284" w:firstLine="851"/>
        <w:rPr>
          <w:rFonts w:ascii="Times New Roman" w:hAnsi="Times New Roman" w:cs="Times New Roman"/>
          <w:sz w:val="28"/>
          <w:szCs w:val="24"/>
        </w:rPr>
      </w:pPr>
      <w:r w:rsidRPr="00F45AAF">
        <w:rPr>
          <w:rFonts w:ascii="Times New Roman" w:hAnsi="Times New Roman" w:cs="Times New Roman"/>
          <w:sz w:val="28"/>
          <w:szCs w:val="24"/>
          <w:lang w:val="en-US"/>
        </w:rPr>
        <w:t>D</w:t>
      </w:r>
      <w:r w:rsidRPr="00F45AAF">
        <w:rPr>
          <w:rFonts w:ascii="Times New Roman" w:hAnsi="Times New Roman" w:cs="Times New Roman"/>
          <w:sz w:val="28"/>
          <w:szCs w:val="24"/>
        </w:rPr>
        <w:t xml:space="preserve"> – </w:t>
      </w:r>
      <w:r w:rsidRPr="00F45AAF">
        <w:rPr>
          <w:rFonts w:ascii="Times New Roman" w:hAnsi="Times New Roman" w:cs="Times New Roman"/>
          <w:sz w:val="28"/>
          <w:szCs w:val="24"/>
          <w:lang w:val="en-US"/>
        </w:rPr>
        <w:t>T</w:t>
      </w:r>
      <w:r w:rsidRPr="00F45AAF">
        <w:rPr>
          <w:rFonts w:ascii="Times New Roman" w:hAnsi="Times New Roman" w:cs="Times New Roman"/>
          <w:sz w:val="28"/>
          <w:szCs w:val="24"/>
        </w:rPr>
        <w:t xml:space="preserve"> 1550-1600, </w:t>
      </w:r>
      <w:r w:rsidRPr="00F45AAF">
        <w:rPr>
          <w:rFonts w:ascii="Times New Roman" w:hAnsi="Times New Roman" w:cs="Times New Roman"/>
          <w:sz w:val="28"/>
          <w:szCs w:val="24"/>
          <w:lang w:val="en-US"/>
        </w:rPr>
        <w:t>O</w:t>
      </w:r>
      <w:r w:rsidRPr="00F45AAF">
        <w:rPr>
          <w:rFonts w:ascii="Times New Roman" w:hAnsi="Times New Roman" w:cs="Times New Roman"/>
          <w:sz w:val="28"/>
          <w:szCs w:val="24"/>
        </w:rPr>
        <w:t xml:space="preserve"> 580-630, В 106</w:t>
      </w:r>
    </w:p>
    <w:p w:rsidR="0085170A" w:rsidRPr="00F45AAF" w:rsidRDefault="0085170A" w:rsidP="0085170A">
      <w:pPr>
        <w:spacing w:after="0"/>
        <w:ind w:right="-284" w:firstLine="851"/>
        <w:rPr>
          <w:rFonts w:ascii="Times New Roman" w:hAnsi="Times New Roman" w:cs="Times New Roman"/>
          <w:sz w:val="28"/>
          <w:szCs w:val="24"/>
        </w:rPr>
      </w:pPr>
      <w:r w:rsidRPr="00F45AAF">
        <w:rPr>
          <w:rFonts w:ascii="Times New Roman" w:hAnsi="Times New Roman" w:cs="Times New Roman"/>
          <w:sz w:val="28"/>
          <w:szCs w:val="24"/>
          <w:lang w:val="en-US"/>
        </w:rPr>
        <w:t>G</w:t>
      </w:r>
      <w:r w:rsidRPr="00F45AAF">
        <w:rPr>
          <w:rFonts w:ascii="Times New Roman" w:hAnsi="Times New Roman" w:cs="Times New Roman"/>
          <w:sz w:val="28"/>
          <w:szCs w:val="24"/>
        </w:rPr>
        <w:t xml:space="preserve"> – Т 1500-1600, О 550-650, В 109</w:t>
      </w:r>
    </w:p>
    <w:p w:rsidR="0085170A" w:rsidRDefault="0085170A" w:rsidP="0085170A">
      <w:pPr>
        <w:spacing w:after="0" w:line="240" w:lineRule="auto"/>
        <w:ind w:firstLine="851"/>
        <w:jc w:val="both"/>
        <w:rPr>
          <w:rFonts w:ascii="Times New Roman" w:hAnsi="Times New Roman" w:cs="Times New Roman"/>
          <w:sz w:val="28"/>
          <w:szCs w:val="24"/>
        </w:rPr>
      </w:pPr>
      <w:r w:rsidRPr="00F45AAF">
        <w:rPr>
          <w:rFonts w:ascii="Times New Roman" w:hAnsi="Times New Roman" w:cs="Times New Roman"/>
          <w:sz w:val="28"/>
          <w:szCs w:val="24"/>
          <w:lang w:val="en-US"/>
        </w:rPr>
        <w:t>K</w:t>
      </w:r>
      <w:r w:rsidRPr="00F45AAF">
        <w:rPr>
          <w:rFonts w:ascii="Times New Roman" w:hAnsi="Times New Roman" w:cs="Times New Roman"/>
          <w:sz w:val="28"/>
          <w:szCs w:val="24"/>
        </w:rPr>
        <w:t xml:space="preserve"> – Т 1500-1559, О 520-570, В 109</w:t>
      </w:r>
    </w:p>
    <w:p w:rsidR="002B62B3" w:rsidRDefault="002B62B3" w:rsidP="0085170A">
      <w:pPr>
        <w:spacing w:after="0" w:line="240" w:lineRule="auto"/>
        <w:ind w:firstLine="851"/>
        <w:jc w:val="both"/>
        <w:rPr>
          <w:rFonts w:ascii="Times New Roman" w:hAnsi="Times New Roman" w:cs="Times New Roman"/>
          <w:sz w:val="28"/>
          <w:szCs w:val="24"/>
          <w:highlight w:val="magenta"/>
        </w:rPr>
      </w:pPr>
      <w:r>
        <w:rPr>
          <w:rFonts w:ascii="Times New Roman" w:hAnsi="Times New Roman" w:cs="Times New Roman"/>
          <w:sz w:val="28"/>
          <w:szCs w:val="24"/>
          <w:highlight w:val="magenta"/>
        </w:rPr>
        <w:br w:type="page"/>
      </w:r>
    </w:p>
    <w:p w:rsidR="002B62B3" w:rsidRDefault="002B62B3" w:rsidP="0085170A">
      <w:pPr>
        <w:spacing w:after="0" w:line="240" w:lineRule="auto"/>
        <w:ind w:firstLine="851"/>
        <w:jc w:val="both"/>
        <w:rPr>
          <w:rFonts w:ascii="Times New Roman" w:hAnsi="Times New Roman" w:cs="Times New Roman"/>
          <w:sz w:val="20"/>
          <w:szCs w:val="20"/>
        </w:rPr>
        <w:sectPr w:rsidR="002B62B3" w:rsidSect="00E02A7D">
          <w:pgSz w:w="16838" w:h="11906" w:orient="landscape"/>
          <w:pgMar w:top="1560" w:right="1134" w:bottom="1701" w:left="1134" w:header="709" w:footer="709" w:gutter="0"/>
          <w:cols w:space="708"/>
          <w:docGrid w:linePitch="360"/>
        </w:sectPr>
      </w:pPr>
    </w:p>
    <w:p w:rsidR="002B62B3" w:rsidRPr="006D00B3" w:rsidRDefault="002B62B3" w:rsidP="006D00B3">
      <w:pPr>
        <w:spacing w:after="0"/>
        <w:ind w:right="-1" w:firstLine="851"/>
        <w:jc w:val="both"/>
        <w:rPr>
          <w:rFonts w:ascii="Times New Roman" w:hAnsi="Times New Roman" w:cs="Times New Roman"/>
          <w:sz w:val="28"/>
          <w:szCs w:val="28"/>
        </w:rPr>
      </w:pPr>
      <w:r w:rsidRPr="006D00B3">
        <w:rPr>
          <w:rFonts w:ascii="Times New Roman" w:hAnsi="Times New Roman" w:cs="Times New Roman"/>
          <w:sz w:val="28"/>
          <w:szCs w:val="28"/>
        </w:rPr>
        <w:lastRenderedPageBreak/>
        <w:t>3 Агроэкологическая оценка сельскохозяйственных культур</w:t>
      </w:r>
    </w:p>
    <w:p w:rsidR="002B62B3" w:rsidRPr="00391914" w:rsidRDefault="002B62B3" w:rsidP="006D00B3">
      <w:pPr>
        <w:spacing w:after="0"/>
        <w:ind w:right="-1" w:firstLine="851"/>
        <w:jc w:val="both"/>
        <w:rPr>
          <w:rFonts w:ascii="Times New Roman" w:hAnsi="Times New Roman" w:cs="Times New Roman"/>
          <w:sz w:val="28"/>
          <w:szCs w:val="28"/>
        </w:rPr>
      </w:pPr>
    </w:p>
    <w:p w:rsidR="002B62B3" w:rsidRPr="00391914" w:rsidRDefault="002B62B3" w:rsidP="006D00B3">
      <w:pPr>
        <w:spacing w:after="0"/>
        <w:ind w:right="-1" w:firstLine="851"/>
        <w:jc w:val="both"/>
        <w:rPr>
          <w:rFonts w:ascii="Times New Roman" w:hAnsi="Times New Roman" w:cs="Times New Roman"/>
          <w:color w:val="000000" w:themeColor="text1"/>
          <w:sz w:val="28"/>
          <w:szCs w:val="28"/>
        </w:rPr>
      </w:pPr>
      <w:r w:rsidRPr="00391914">
        <w:rPr>
          <w:rFonts w:ascii="Times New Roman" w:hAnsi="Times New Roman" w:cs="Times New Roman"/>
          <w:color w:val="000000" w:themeColor="text1"/>
          <w:sz w:val="28"/>
          <w:szCs w:val="28"/>
          <w:shd w:val="clear" w:color="auto" w:fill="FFFFFF"/>
        </w:rPr>
        <w:t>Агроэкологическая оценка сельскохозяйственных культур тесно связана с биологическими особенностями сельскохозяйственных растений, прежде всего с их требованиями к основным факторам жизни – свету, пище, воде, воздуху, с одной стороны, и с возможностями их удовлетворения в конкретных почвенно-климатических, экологических и других условиях, с другой стороны.</w:t>
      </w:r>
    </w:p>
    <w:p w:rsidR="002B62B3" w:rsidRDefault="002B62B3" w:rsidP="006D00B3">
      <w:pPr>
        <w:spacing w:after="0"/>
        <w:ind w:right="-1" w:firstLine="851"/>
        <w:jc w:val="both"/>
        <w:rPr>
          <w:rFonts w:ascii="Times New Roman" w:hAnsi="Times New Roman" w:cs="Times New Roman"/>
          <w:color w:val="000000" w:themeColor="text1"/>
          <w:sz w:val="28"/>
          <w:szCs w:val="28"/>
          <w:shd w:val="clear" w:color="auto" w:fill="FFFFFF"/>
        </w:rPr>
      </w:pPr>
      <w:r w:rsidRPr="00391914">
        <w:rPr>
          <w:rFonts w:ascii="Times New Roman" w:hAnsi="Times New Roman" w:cs="Times New Roman"/>
          <w:color w:val="000000" w:themeColor="text1"/>
          <w:sz w:val="28"/>
          <w:szCs w:val="28"/>
          <w:shd w:val="clear" w:color="auto" w:fill="FFFFFF"/>
        </w:rPr>
        <w:t xml:space="preserve">Любое сельскохозяйственное растение может хорошо расти, развиваться и давать высокий урожай лишь в достаточно определенном диапазоне значений факторов жизни, которыми их обеспечивает окружающая среда. Каждое растение имеет свои требования </w:t>
      </w:r>
      <w:r>
        <w:rPr>
          <w:rFonts w:ascii="Times New Roman" w:hAnsi="Times New Roman" w:cs="Times New Roman"/>
          <w:color w:val="000000" w:themeColor="text1"/>
          <w:sz w:val="28"/>
          <w:szCs w:val="28"/>
          <w:shd w:val="clear" w:color="auto" w:fill="FFFFFF"/>
        </w:rPr>
        <w:t xml:space="preserve">к </w:t>
      </w:r>
      <w:r w:rsidRPr="00391914">
        <w:rPr>
          <w:rFonts w:ascii="Times New Roman" w:hAnsi="Times New Roman" w:cs="Times New Roman"/>
          <w:color w:val="000000" w:themeColor="text1"/>
          <w:sz w:val="28"/>
          <w:szCs w:val="28"/>
          <w:shd w:val="clear" w:color="auto" w:fill="FFFFFF"/>
        </w:rPr>
        <w:t>условиям окружающей среды</w:t>
      </w:r>
      <w:r>
        <w:rPr>
          <w:rFonts w:ascii="Times New Roman" w:hAnsi="Times New Roman" w:cs="Times New Roman"/>
          <w:color w:val="000000" w:themeColor="text1"/>
          <w:sz w:val="28"/>
          <w:szCs w:val="28"/>
          <w:shd w:val="clear" w:color="auto" w:fill="FFFFFF"/>
        </w:rPr>
        <w:t xml:space="preserve">; для того, чтобы понять, где правильно разместить какие-либо культуры необходимо знать, какие условия этой культуре нужны, чтобы дать наибольший урожай. В таблицах </w:t>
      </w:r>
      <w:r w:rsidR="00F45AAF">
        <w:rPr>
          <w:rFonts w:ascii="Times New Roman" w:hAnsi="Times New Roman" w:cs="Times New Roman"/>
          <w:color w:val="000000" w:themeColor="text1"/>
          <w:sz w:val="28"/>
          <w:szCs w:val="28"/>
          <w:shd w:val="clear" w:color="auto" w:fill="FFFFFF"/>
        </w:rPr>
        <w:t>2</w:t>
      </w:r>
      <w:r>
        <w:rPr>
          <w:rFonts w:ascii="Times New Roman" w:hAnsi="Times New Roman" w:cs="Times New Roman"/>
          <w:color w:val="000000" w:themeColor="text1"/>
          <w:sz w:val="28"/>
          <w:szCs w:val="28"/>
          <w:shd w:val="clear" w:color="auto" w:fill="FFFFFF"/>
        </w:rPr>
        <w:t xml:space="preserve">, </w:t>
      </w:r>
      <w:r w:rsidR="00F45AAF">
        <w:rPr>
          <w:rFonts w:ascii="Times New Roman" w:hAnsi="Times New Roman" w:cs="Times New Roman"/>
          <w:color w:val="000000" w:themeColor="text1"/>
          <w:sz w:val="28"/>
          <w:szCs w:val="28"/>
          <w:shd w:val="clear" w:color="auto" w:fill="FFFFFF"/>
        </w:rPr>
        <w:t>3</w:t>
      </w:r>
      <w:r>
        <w:rPr>
          <w:rFonts w:ascii="Times New Roman" w:hAnsi="Times New Roman" w:cs="Times New Roman"/>
          <w:color w:val="000000" w:themeColor="text1"/>
          <w:sz w:val="28"/>
          <w:szCs w:val="28"/>
          <w:shd w:val="clear" w:color="auto" w:fill="FFFFFF"/>
        </w:rPr>
        <w:t xml:space="preserve"> и </w:t>
      </w:r>
      <w:r w:rsidR="00F45AAF">
        <w:rPr>
          <w:rFonts w:ascii="Times New Roman" w:hAnsi="Times New Roman" w:cs="Times New Roman"/>
          <w:color w:val="000000" w:themeColor="text1"/>
          <w:sz w:val="28"/>
          <w:szCs w:val="28"/>
          <w:shd w:val="clear" w:color="auto" w:fill="FFFFFF"/>
        </w:rPr>
        <w:t>4</w:t>
      </w:r>
      <w:r>
        <w:rPr>
          <w:rFonts w:ascii="Times New Roman" w:hAnsi="Times New Roman" w:cs="Times New Roman"/>
          <w:color w:val="000000" w:themeColor="text1"/>
          <w:sz w:val="28"/>
          <w:szCs w:val="28"/>
          <w:shd w:val="clear" w:color="auto" w:fill="FFFFFF"/>
        </w:rPr>
        <w:t xml:space="preserve"> приведены основные требования сельскохозяйственных культур, возделываемых в Томской области, к условиям окружающей среды</w:t>
      </w:r>
      <w:r w:rsidRPr="00391914">
        <w:rPr>
          <w:rFonts w:ascii="Times New Roman" w:hAnsi="Times New Roman" w:cs="Times New Roman"/>
          <w:color w:val="000000" w:themeColor="text1"/>
          <w:sz w:val="28"/>
          <w:szCs w:val="28"/>
          <w:shd w:val="clear" w:color="auto" w:fill="FFFFFF"/>
        </w:rPr>
        <w:t>.</w:t>
      </w:r>
      <w:r>
        <w:rPr>
          <w:rFonts w:ascii="Times New Roman" w:hAnsi="Times New Roman" w:cs="Times New Roman"/>
          <w:color w:val="000000" w:themeColor="text1"/>
          <w:sz w:val="28"/>
          <w:szCs w:val="28"/>
          <w:shd w:val="clear" w:color="auto" w:fill="FFFFFF"/>
        </w:rPr>
        <w:t xml:space="preserve"> Необходимо соотнести эти требования со свойствами почв, выделенных вами типов и групп земель в хозяйстве.</w:t>
      </w:r>
    </w:p>
    <w:p w:rsidR="002B62B3" w:rsidRPr="00D12513" w:rsidRDefault="002B62B3" w:rsidP="006D00B3">
      <w:pPr>
        <w:spacing w:after="0"/>
        <w:ind w:right="-1" w:firstLine="851"/>
        <w:jc w:val="both"/>
        <w:rPr>
          <w:rFonts w:ascii="Times New Roman" w:eastAsia="Times New Roman" w:hAnsi="Times New Roman" w:cs="Times New Roman"/>
          <w:sz w:val="28"/>
          <w:szCs w:val="28"/>
        </w:rPr>
      </w:pPr>
      <w:r w:rsidRPr="00D12513">
        <w:rPr>
          <w:rFonts w:ascii="Times New Roman" w:hAnsi="Times New Roman" w:cs="Times New Roman"/>
          <w:sz w:val="28"/>
          <w:szCs w:val="28"/>
        </w:rPr>
        <w:t>При размещении культур в эрозионных агроландшафтах Томской области необходимо учитывать их отношение к степени эродированности почв</w:t>
      </w:r>
      <w:r>
        <w:rPr>
          <w:rFonts w:ascii="Times New Roman" w:hAnsi="Times New Roman" w:cs="Times New Roman"/>
          <w:sz w:val="28"/>
          <w:szCs w:val="28"/>
        </w:rPr>
        <w:t>, поскольку водная эрозия почв – один из наиболее важных факторов деградации почв Томской области, влияющий на урожайность</w:t>
      </w:r>
      <w:r w:rsidRPr="00D12513">
        <w:rPr>
          <w:rFonts w:ascii="Times New Roman" w:hAnsi="Times New Roman" w:cs="Times New Roman"/>
          <w:sz w:val="28"/>
          <w:szCs w:val="28"/>
        </w:rPr>
        <w:t>. Одна и та же культура на разных по степени эродированности почвах даст разные урожаи. В абсолютном большинстве случаев увеличение степени эродированности приводит к снижению урожайнос</w:t>
      </w:r>
      <w:r>
        <w:rPr>
          <w:rFonts w:ascii="Times New Roman" w:hAnsi="Times New Roman" w:cs="Times New Roman"/>
          <w:sz w:val="28"/>
          <w:szCs w:val="28"/>
        </w:rPr>
        <w:t xml:space="preserve">ти сельскохозяйственных культур. В таблице </w:t>
      </w:r>
      <w:r w:rsidR="00F45AAF">
        <w:rPr>
          <w:rFonts w:ascii="Times New Roman" w:hAnsi="Times New Roman" w:cs="Times New Roman"/>
          <w:sz w:val="28"/>
          <w:szCs w:val="28"/>
        </w:rPr>
        <w:t>5</w:t>
      </w:r>
      <w:r>
        <w:rPr>
          <w:rFonts w:ascii="Times New Roman" w:hAnsi="Times New Roman" w:cs="Times New Roman"/>
          <w:sz w:val="28"/>
          <w:szCs w:val="28"/>
        </w:rPr>
        <w:t xml:space="preserve"> приведены данные об относительной величине урожайности сельскохозяйственных культур при разной степени проявления эрозии.</w:t>
      </w:r>
    </w:p>
    <w:p w:rsidR="002B62B3" w:rsidRDefault="002B62B3" w:rsidP="002B62B3">
      <w:pPr>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br w:type="page"/>
      </w:r>
    </w:p>
    <w:p w:rsidR="002B62B3" w:rsidRDefault="002B62B3" w:rsidP="002B62B3">
      <w:pPr>
        <w:rPr>
          <w:rFonts w:ascii="Times New Roman" w:hAnsi="Times New Roman" w:cs="Times New Roman"/>
          <w:color w:val="000000" w:themeColor="text1"/>
          <w:sz w:val="28"/>
          <w:szCs w:val="28"/>
          <w:shd w:val="clear" w:color="auto" w:fill="FFFFFF"/>
        </w:rPr>
        <w:sectPr w:rsidR="002B62B3" w:rsidSect="002B62B3">
          <w:pgSz w:w="11906" w:h="16838"/>
          <w:pgMar w:top="1134" w:right="567" w:bottom="1134" w:left="1134" w:header="709" w:footer="709" w:gutter="0"/>
          <w:cols w:space="708"/>
          <w:titlePg/>
          <w:docGrid w:linePitch="360"/>
        </w:sectPr>
      </w:pPr>
    </w:p>
    <w:p w:rsidR="002B62B3" w:rsidRPr="00BE6125" w:rsidRDefault="002B62B3" w:rsidP="002B62B3">
      <w:pPr>
        <w:spacing w:after="0" w:line="240" w:lineRule="auto"/>
        <w:jc w:val="both"/>
        <w:rPr>
          <w:rFonts w:ascii="Times New Roman" w:hAnsi="Times New Roman" w:cs="Times New Roman"/>
          <w:sz w:val="28"/>
          <w:szCs w:val="28"/>
        </w:rPr>
      </w:pPr>
      <w:r w:rsidRPr="00BE6125">
        <w:rPr>
          <w:rFonts w:ascii="Times New Roman" w:hAnsi="Times New Roman" w:cs="Times New Roman"/>
          <w:sz w:val="28"/>
          <w:szCs w:val="28"/>
        </w:rPr>
        <w:lastRenderedPageBreak/>
        <w:t xml:space="preserve">Таблица </w:t>
      </w:r>
      <w:r w:rsidR="00F45AAF">
        <w:rPr>
          <w:rFonts w:ascii="Times New Roman" w:hAnsi="Times New Roman" w:cs="Times New Roman"/>
          <w:sz w:val="28"/>
          <w:szCs w:val="28"/>
        </w:rPr>
        <w:t>2</w:t>
      </w:r>
      <w:r w:rsidRPr="00BE6125">
        <w:rPr>
          <w:rFonts w:ascii="Times New Roman" w:hAnsi="Times New Roman" w:cs="Times New Roman"/>
          <w:sz w:val="28"/>
          <w:szCs w:val="28"/>
        </w:rPr>
        <w:t xml:space="preserve"> – Основные требования сельскохозяйственных растений к климатическим условиям среды обитания</w:t>
      </w:r>
      <w:r>
        <w:rPr>
          <w:rFonts w:ascii="Times New Roman" w:hAnsi="Times New Roman" w:cs="Times New Roman"/>
          <w:sz w:val="28"/>
          <w:szCs w:val="28"/>
        </w:rPr>
        <w:t>, затоплению и засухе</w:t>
      </w:r>
    </w:p>
    <w:tbl>
      <w:tblPr>
        <w:tblStyle w:val="a3"/>
        <w:tblW w:w="5000" w:type="pct"/>
        <w:tblLayout w:type="fixed"/>
        <w:tblLook w:val="04A0" w:firstRow="1" w:lastRow="0" w:firstColumn="1" w:lastColumn="0" w:noHBand="0" w:noVBand="1"/>
      </w:tblPr>
      <w:tblGrid>
        <w:gridCol w:w="1526"/>
        <w:gridCol w:w="1842"/>
        <w:gridCol w:w="994"/>
        <w:gridCol w:w="994"/>
        <w:gridCol w:w="991"/>
        <w:gridCol w:w="2552"/>
        <w:gridCol w:w="1700"/>
        <w:gridCol w:w="1842"/>
        <w:gridCol w:w="2345"/>
      </w:tblGrid>
      <w:tr w:rsidR="002B62B3" w:rsidRPr="00F45AAF" w:rsidTr="002B62B3">
        <w:tc>
          <w:tcPr>
            <w:tcW w:w="516" w:type="pct"/>
            <w:vMerge w:val="restar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Культура</w:t>
            </w:r>
          </w:p>
        </w:tc>
        <w:tc>
          <w:tcPr>
            <w:tcW w:w="623" w:type="pct"/>
            <w:vMerge w:val="restar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Сумма активных температур</w:t>
            </w:r>
          </w:p>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10 и более °С</w:t>
            </w:r>
          </w:p>
        </w:tc>
        <w:tc>
          <w:tcPr>
            <w:tcW w:w="672" w:type="pct"/>
            <w:gridSpan w:val="2"/>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Температура прорастания</w:t>
            </w:r>
          </w:p>
        </w:tc>
        <w:tc>
          <w:tcPr>
            <w:tcW w:w="335" w:type="pct"/>
            <w:vMerge w:val="restar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lang w:val="en-US"/>
              </w:rPr>
              <w:t>min</w:t>
            </w:r>
            <w:r w:rsidRPr="00F45AAF">
              <w:rPr>
                <w:rFonts w:ascii="Times New Roman" w:hAnsi="Times New Roman" w:cs="Times New Roman"/>
                <w:sz w:val="20"/>
                <w:szCs w:val="20"/>
              </w:rPr>
              <w:t xml:space="preserve"> Т пв*, °С</w:t>
            </w:r>
          </w:p>
        </w:tc>
        <w:tc>
          <w:tcPr>
            <w:tcW w:w="863" w:type="pct"/>
            <w:vMerge w:val="restar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Отношение</w:t>
            </w:r>
          </w:p>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к заморозкам</w:t>
            </w:r>
          </w:p>
        </w:tc>
        <w:tc>
          <w:tcPr>
            <w:tcW w:w="575" w:type="pct"/>
            <w:vMerge w:val="restar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Отношение к влагообес-печенности</w:t>
            </w:r>
          </w:p>
        </w:tc>
        <w:tc>
          <w:tcPr>
            <w:tcW w:w="623" w:type="pct"/>
            <w:vMerge w:val="restar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Отношение к затоплению</w:t>
            </w:r>
          </w:p>
        </w:tc>
        <w:tc>
          <w:tcPr>
            <w:tcW w:w="793" w:type="pct"/>
            <w:vMerge w:val="restar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Отношение к засухе</w:t>
            </w:r>
          </w:p>
        </w:tc>
      </w:tr>
      <w:tr w:rsidR="002B62B3" w:rsidRPr="00F45AAF" w:rsidTr="002B62B3">
        <w:tc>
          <w:tcPr>
            <w:tcW w:w="516" w:type="pct"/>
            <w:vMerge/>
          </w:tcPr>
          <w:p w:rsidR="002B62B3" w:rsidRPr="00F45AAF" w:rsidRDefault="002B62B3" w:rsidP="00F45AAF">
            <w:pPr>
              <w:spacing w:after="0" w:line="240" w:lineRule="auto"/>
              <w:jc w:val="both"/>
              <w:rPr>
                <w:rFonts w:ascii="Times New Roman" w:hAnsi="Times New Roman" w:cs="Times New Roman"/>
                <w:sz w:val="20"/>
                <w:szCs w:val="20"/>
              </w:rPr>
            </w:pPr>
          </w:p>
        </w:tc>
        <w:tc>
          <w:tcPr>
            <w:tcW w:w="623" w:type="pct"/>
            <w:vMerge/>
          </w:tcPr>
          <w:p w:rsidR="002B62B3" w:rsidRPr="00F45AAF" w:rsidRDefault="002B62B3" w:rsidP="00F45AAF">
            <w:pPr>
              <w:spacing w:after="0" w:line="240" w:lineRule="auto"/>
              <w:jc w:val="both"/>
              <w:rPr>
                <w:rFonts w:ascii="Times New Roman" w:hAnsi="Times New Roman" w:cs="Times New Roman"/>
                <w:sz w:val="20"/>
                <w:szCs w:val="20"/>
              </w:rPr>
            </w:pPr>
          </w:p>
        </w:tc>
        <w:tc>
          <w:tcPr>
            <w:tcW w:w="336"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lang w:val="en-US"/>
              </w:rPr>
              <w:t>min</w:t>
            </w:r>
          </w:p>
        </w:tc>
        <w:tc>
          <w:tcPr>
            <w:tcW w:w="336"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lang w:val="en-US"/>
              </w:rPr>
              <w:t>opt</w:t>
            </w:r>
          </w:p>
        </w:tc>
        <w:tc>
          <w:tcPr>
            <w:tcW w:w="335" w:type="pct"/>
            <w:vMerge/>
          </w:tcPr>
          <w:p w:rsidR="002B62B3" w:rsidRPr="00F45AAF" w:rsidRDefault="002B62B3" w:rsidP="00F45AAF">
            <w:pPr>
              <w:spacing w:after="0" w:line="240" w:lineRule="auto"/>
              <w:jc w:val="both"/>
              <w:rPr>
                <w:rFonts w:ascii="Times New Roman" w:hAnsi="Times New Roman" w:cs="Times New Roman"/>
                <w:sz w:val="20"/>
                <w:szCs w:val="20"/>
              </w:rPr>
            </w:pPr>
          </w:p>
        </w:tc>
        <w:tc>
          <w:tcPr>
            <w:tcW w:w="863" w:type="pct"/>
            <w:vMerge/>
          </w:tcPr>
          <w:p w:rsidR="002B62B3" w:rsidRPr="00F45AAF" w:rsidRDefault="002B62B3" w:rsidP="00F45AAF">
            <w:pPr>
              <w:spacing w:after="0" w:line="240" w:lineRule="auto"/>
              <w:jc w:val="both"/>
              <w:rPr>
                <w:rFonts w:ascii="Times New Roman" w:hAnsi="Times New Roman" w:cs="Times New Roman"/>
                <w:sz w:val="20"/>
                <w:szCs w:val="20"/>
              </w:rPr>
            </w:pPr>
          </w:p>
        </w:tc>
        <w:tc>
          <w:tcPr>
            <w:tcW w:w="575" w:type="pct"/>
            <w:vMerge/>
          </w:tcPr>
          <w:p w:rsidR="002B62B3" w:rsidRPr="00F45AAF" w:rsidRDefault="002B62B3" w:rsidP="00F45AAF">
            <w:pPr>
              <w:spacing w:after="0" w:line="240" w:lineRule="auto"/>
              <w:jc w:val="both"/>
              <w:rPr>
                <w:rFonts w:ascii="Times New Roman" w:hAnsi="Times New Roman" w:cs="Times New Roman"/>
                <w:sz w:val="20"/>
                <w:szCs w:val="20"/>
              </w:rPr>
            </w:pPr>
          </w:p>
        </w:tc>
        <w:tc>
          <w:tcPr>
            <w:tcW w:w="623" w:type="pct"/>
            <w:vMerge/>
          </w:tcPr>
          <w:p w:rsidR="002B62B3" w:rsidRPr="00F45AAF" w:rsidRDefault="002B62B3" w:rsidP="00F45AAF">
            <w:pPr>
              <w:spacing w:after="0" w:line="240" w:lineRule="auto"/>
              <w:jc w:val="both"/>
              <w:rPr>
                <w:rFonts w:ascii="Times New Roman" w:hAnsi="Times New Roman" w:cs="Times New Roman"/>
                <w:sz w:val="20"/>
                <w:szCs w:val="20"/>
              </w:rPr>
            </w:pPr>
          </w:p>
        </w:tc>
        <w:tc>
          <w:tcPr>
            <w:tcW w:w="793" w:type="pct"/>
            <w:vMerge/>
          </w:tcPr>
          <w:p w:rsidR="002B62B3" w:rsidRPr="00F45AAF" w:rsidRDefault="002B62B3" w:rsidP="00F45AAF">
            <w:pPr>
              <w:spacing w:after="0" w:line="240" w:lineRule="auto"/>
              <w:jc w:val="both"/>
              <w:rPr>
                <w:rFonts w:ascii="Times New Roman" w:hAnsi="Times New Roman" w:cs="Times New Roman"/>
                <w:sz w:val="20"/>
                <w:szCs w:val="20"/>
              </w:rPr>
            </w:pPr>
          </w:p>
        </w:tc>
      </w:tr>
      <w:tr w:rsidR="002B62B3" w:rsidRPr="00F45AAF" w:rsidTr="002B62B3">
        <w:tc>
          <w:tcPr>
            <w:tcW w:w="516" w:type="pct"/>
            <w:vMerge w:val="restar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 xml:space="preserve">Яровая пшеница </w:t>
            </w:r>
          </w:p>
        </w:tc>
        <w:tc>
          <w:tcPr>
            <w:tcW w:w="623"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1200-1350 (ранние);</w:t>
            </w:r>
          </w:p>
        </w:tc>
        <w:tc>
          <w:tcPr>
            <w:tcW w:w="336" w:type="pct"/>
            <w:vMerge w:val="restar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1-2</w:t>
            </w:r>
          </w:p>
        </w:tc>
        <w:tc>
          <w:tcPr>
            <w:tcW w:w="336" w:type="pct"/>
            <w:vMerge w:val="restar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12-14</w:t>
            </w:r>
          </w:p>
        </w:tc>
        <w:tc>
          <w:tcPr>
            <w:tcW w:w="335" w:type="pct"/>
            <w:vMerge w:val="restar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4-5</w:t>
            </w:r>
          </w:p>
        </w:tc>
        <w:tc>
          <w:tcPr>
            <w:tcW w:w="863" w:type="pct"/>
            <w:vMerge w:val="restar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Выдерживает кратковременные понижения  температуры весной до -4,5-8 °С, летом до -2-3°С</w:t>
            </w:r>
          </w:p>
        </w:tc>
        <w:tc>
          <w:tcPr>
            <w:tcW w:w="575" w:type="pct"/>
            <w:vMerge w:val="restar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НВ** 60-70%</w:t>
            </w:r>
          </w:p>
          <w:p w:rsidR="002B62B3" w:rsidRPr="00F45AAF" w:rsidRDefault="002B62B3" w:rsidP="00F45AAF">
            <w:pPr>
              <w:spacing w:after="0" w:line="240" w:lineRule="auto"/>
              <w:jc w:val="both"/>
              <w:rPr>
                <w:rFonts w:ascii="Times New Roman" w:hAnsi="Times New Roman" w:cs="Times New Roman"/>
                <w:sz w:val="20"/>
                <w:szCs w:val="20"/>
              </w:rPr>
            </w:pPr>
          </w:p>
        </w:tc>
        <w:tc>
          <w:tcPr>
            <w:tcW w:w="623" w:type="pct"/>
            <w:vMerge w:val="restar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Неустойчива к затоплению</w:t>
            </w:r>
          </w:p>
          <w:p w:rsidR="002B62B3" w:rsidRPr="00F45AAF" w:rsidRDefault="002B62B3" w:rsidP="00F45AAF">
            <w:pPr>
              <w:spacing w:after="0" w:line="240" w:lineRule="auto"/>
              <w:jc w:val="both"/>
              <w:rPr>
                <w:rFonts w:ascii="Times New Roman" w:hAnsi="Times New Roman" w:cs="Times New Roman"/>
                <w:sz w:val="20"/>
                <w:szCs w:val="20"/>
              </w:rPr>
            </w:pPr>
          </w:p>
        </w:tc>
        <w:tc>
          <w:tcPr>
            <w:tcW w:w="793" w:type="pct"/>
            <w:vMerge w:val="restar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Средняя устойчивость, слабая в период кущения и выхода в трубку, цветение, налив</w:t>
            </w:r>
          </w:p>
        </w:tc>
      </w:tr>
      <w:tr w:rsidR="002B62B3" w:rsidRPr="00F45AAF" w:rsidTr="002B62B3">
        <w:tc>
          <w:tcPr>
            <w:tcW w:w="516" w:type="pct"/>
            <w:vMerge/>
          </w:tcPr>
          <w:p w:rsidR="002B62B3" w:rsidRPr="00F45AAF" w:rsidRDefault="002B62B3" w:rsidP="00F45AAF">
            <w:pPr>
              <w:spacing w:after="0" w:line="240" w:lineRule="auto"/>
              <w:jc w:val="both"/>
              <w:rPr>
                <w:rFonts w:ascii="Times New Roman" w:hAnsi="Times New Roman" w:cs="Times New Roman"/>
                <w:sz w:val="20"/>
                <w:szCs w:val="20"/>
              </w:rPr>
            </w:pPr>
          </w:p>
        </w:tc>
        <w:tc>
          <w:tcPr>
            <w:tcW w:w="623"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1300-1500 (среднепоздние);</w:t>
            </w:r>
          </w:p>
        </w:tc>
        <w:tc>
          <w:tcPr>
            <w:tcW w:w="336" w:type="pct"/>
            <w:vMerge/>
          </w:tcPr>
          <w:p w:rsidR="002B62B3" w:rsidRPr="00F45AAF" w:rsidRDefault="002B62B3" w:rsidP="00F45AAF">
            <w:pPr>
              <w:spacing w:after="0" w:line="240" w:lineRule="auto"/>
              <w:jc w:val="both"/>
              <w:rPr>
                <w:rFonts w:ascii="Times New Roman" w:hAnsi="Times New Roman" w:cs="Times New Roman"/>
                <w:sz w:val="20"/>
                <w:szCs w:val="20"/>
              </w:rPr>
            </w:pPr>
          </w:p>
        </w:tc>
        <w:tc>
          <w:tcPr>
            <w:tcW w:w="336" w:type="pct"/>
            <w:vMerge/>
          </w:tcPr>
          <w:p w:rsidR="002B62B3" w:rsidRPr="00F45AAF" w:rsidRDefault="002B62B3" w:rsidP="00F45AAF">
            <w:pPr>
              <w:spacing w:after="0" w:line="240" w:lineRule="auto"/>
              <w:jc w:val="both"/>
              <w:rPr>
                <w:rFonts w:ascii="Times New Roman" w:hAnsi="Times New Roman" w:cs="Times New Roman"/>
                <w:sz w:val="20"/>
                <w:szCs w:val="20"/>
              </w:rPr>
            </w:pPr>
          </w:p>
        </w:tc>
        <w:tc>
          <w:tcPr>
            <w:tcW w:w="335" w:type="pct"/>
            <w:vMerge/>
          </w:tcPr>
          <w:p w:rsidR="002B62B3" w:rsidRPr="00F45AAF" w:rsidRDefault="002B62B3" w:rsidP="00F45AAF">
            <w:pPr>
              <w:spacing w:after="0" w:line="240" w:lineRule="auto"/>
              <w:jc w:val="both"/>
              <w:rPr>
                <w:rFonts w:ascii="Times New Roman" w:hAnsi="Times New Roman" w:cs="Times New Roman"/>
                <w:sz w:val="20"/>
                <w:szCs w:val="20"/>
              </w:rPr>
            </w:pPr>
          </w:p>
        </w:tc>
        <w:tc>
          <w:tcPr>
            <w:tcW w:w="863" w:type="pct"/>
            <w:vMerge/>
          </w:tcPr>
          <w:p w:rsidR="002B62B3" w:rsidRPr="00F45AAF" w:rsidRDefault="002B62B3" w:rsidP="00F45AAF">
            <w:pPr>
              <w:spacing w:after="0" w:line="240" w:lineRule="auto"/>
              <w:jc w:val="both"/>
              <w:rPr>
                <w:rFonts w:ascii="Times New Roman" w:hAnsi="Times New Roman" w:cs="Times New Roman"/>
                <w:sz w:val="20"/>
                <w:szCs w:val="20"/>
              </w:rPr>
            </w:pPr>
          </w:p>
        </w:tc>
        <w:tc>
          <w:tcPr>
            <w:tcW w:w="575" w:type="pct"/>
            <w:vMerge/>
          </w:tcPr>
          <w:p w:rsidR="002B62B3" w:rsidRPr="00F45AAF" w:rsidRDefault="002B62B3" w:rsidP="00F45AAF">
            <w:pPr>
              <w:spacing w:after="0" w:line="240" w:lineRule="auto"/>
              <w:jc w:val="both"/>
              <w:rPr>
                <w:rFonts w:ascii="Times New Roman" w:hAnsi="Times New Roman" w:cs="Times New Roman"/>
                <w:sz w:val="20"/>
                <w:szCs w:val="20"/>
              </w:rPr>
            </w:pPr>
          </w:p>
        </w:tc>
        <w:tc>
          <w:tcPr>
            <w:tcW w:w="623" w:type="pct"/>
            <w:vMerge/>
          </w:tcPr>
          <w:p w:rsidR="002B62B3" w:rsidRPr="00F45AAF" w:rsidRDefault="002B62B3" w:rsidP="00F45AAF">
            <w:pPr>
              <w:spacing w:after="0" w:line="240" w:lineRule="auto"/>
              <w:jc w:val="both"/>
              <w:rPr>
                <w:rFonts w:ascii="Times New Roman" w:hAnsi="Times New Roman" w:cs="Times New Roman"/>
                <w:sz w:val="20"/>
                <w:szCs w:val="20"/>
              </w:rPr>
            </w:pPr>
          </w:p>
        </w:tc>
        <w:tc>
          <w:tcPr>
            <w:tcW w:w="793" w:type="pct"/>
            <w:vMerge/>
          </w:tcPr>
          <w:p w:rsidR="002B62B3" w:rsidRPr="00F45AAF" w:rsidRDefault="002B62B3" w:rsidP="00F45AAF">
            <w:pPr>
              <w:spacing w:after="0" w:line="240" w:lineRule="auto"/>
              <w:jc w:val="both"/>
              <w:rPr>
                <w:rFonts w:ascii="Times New Roman" w:hAnsi="Times New Roman" w:cs="Times New Roman"/>
                <w:sz w:val="20"/>
                <w:szCs w:val="20"/>
              </w:rPr>
            </w:pPr>
          </w:p>
        </w:tc>
      </w:tr>
      <w:tr w:rsidR="002B62B3" w:rsidRPr="00F45AAF" w:rsidTr="002B62B3">
        <w:tc>
          <w:tcPr>
            <w:tcW w:w="516" w:type="pct"/>
            <w:vMerge/>
          </w:tcPr>
          <w:p w:rsidR="002B62B3" w:rsidRPr="00F45AAF" w:rsidRDefault="002B62B3" w:rsidP="00F45AAF">
            <w:pPr>
              <w:spacing w:after="0" w:line="240" w:lineRule="auto"/>
              <w:jc w:val="both"/>
              <w:rPr>
                <w:rFonts w:ascii="Times New Roman" w:hAnsi="Times New Roman" w:cs="Times New Roman"/>
                <w:sz w:val="20"/>
                <w:szCs w:val="20"/>
              </w:rPr>
            </w:pPr>
          </w:p>
        </w:tc>
        <w:tc>
          <w:tcPr>
            <w:tcW w:w="623"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1450-1700 (поздние)</w:t>
            </w:r>
          </w:p>
        </w:tc>
        <w:tc>
          <w:tcPr>
            <w:tcW w:w="336" w:type="pct"/>
            <w:vMerge/>
          </w:tcPr>
          <w:p w:rsidR="002B62B3" w:rsidRPr="00F45AAF" w:rsidRDefault="002B62B3" w:rsidP="00F45AAF">
            <w:pPr>
              <w:spacing w:after="0" w:line="240" w:lineRule="auto"/>
              <w:jc w:val="both"/>
              <w:rPr>
                <w:rFonts w:ascii="Times New Roman" w:hAnsi="Times New Roman" w:cs="Times New Roman"/>
                <w:sz w:val="20"/>
                <w:szCs w:val="20"/>
              </w:rPr>
            </w:pPr>
          </w:p>
        </w:tc>
        <w:tc>
          <w:tcPr>
            <w:tcW w:w="336" w:type="pct"/>
            <w:vMerge/>
          </w:tcPr>
          <w:p w:rsidR="002B62B3" w:rsidRPr="00F45AAF" w:rsidRDefault="002B62B3" w:rsidP="00F45AAF">
            <w:pPr>
              <w:spacing w:after="0" w:line="240" w:lineRule="auto"/>
              <w:jc w:val="both"/>
              <w:rPr>
                <w:rFonts w:ascii="Times New Roman" w:hAnsi="Times New Roman" w:cs="Times New Roman"/>
                <w:sz w:val="20"/>
                <w:szCs w:val="20"/>
              </w:rPr>
            </w:pPr>
          </w:p>
        </w:tc>
        <w:tc>
          <w:tcPr>
            <w:tcW w:w="335" w:type="pct"/>
            <w:vMerge/>
          </w:tcPr>
          <w:p w:rsidR="002B62B3" w:rsidRPr="00F45AAF" w:rsidRDefault="002B62B3" w:rsidP="00F45AAF">
            <w:pPr>
              <w:spacing w:after="0" w:line="240" w:lineRule="auto"/>
              <w:jc w:val="both"/>
              <w:rPr>
                <w:rFonts w:ascii="Times New Roman" w:hAnsi="Times New Roman" w:cs="Times New Roman"/>
                <w:sz w:val="20"/>
                <w:szCs w:val="20"/>
              </w:rPr>
            </w:pPr>
          </w:p>
        </w:tc>
        <w:tc>
          <w:tcPr>
            <w:tcW w:w="863" w:type="pct"/>
            <w:vMerge/>
          </w:tcPr>
          <w:p w:rsidR="002B62B3" w:rsidRPr="00F45AAF" w:rsidRDefault="002B62B3" w:rsidP="00F45AAF">
            <w:pPr>
              <w:spacing w:after="0" w:line="240" w:lineRule="auto"/>
              <w:jc w:val="both"/>
              <w:rPr>
                <w:rFonts w:ascii="Times New Roman" w:hAnsi="Times New Roman" w:cs="Times New Roman"/>
                <w:sz w:val="20"/>
                <w:szCs w:val="20"/>
              </w:rPr>
            </w:pPr>
          </w:p>
        </w:tc>
        <w:tc>
          <w:tcPr>
            <w:tcW w:w="575" w:type="pct"/>
            <w:vMerge/>
          </w:tcPr>
          <w:p w:rsidR="002B62B3" w:rsidRPr="00F45AAF" w:rsidRDefault="002B62B3" w:rsidP="00F45AAF">
            <w:pPr>
              <w:spacing w:after="0" w:line="240" w:lineRule="auto"/>
              <w:jc w:val="both"/>
              <w:rPr>
                <w:rFonts w:ascii="Times New Roman" w:hAnsi="Times New Roman" w:cs="Times New Roman"/>
                <w:sz w:val="20"/>
                <w:szCs w:val="20"/>
              </w:rPr>
            </w:pPr>
          </w:p>
        </w:tc>
        <w:tc>
          <w:tcPr>
            <w:tcW w:w="623" w:type="pct"/>
            <w:vMerge/>
          </w:tcPr>
          <w:p w:rsidR="002B62B3" w:rsidRPr="00F45AAF" w:rsidRDefault="002B62B3" w:rsidP="00F45AAF">
            <w:pPr>
              <w:spacing w:after="0" w:line="240" w:lineRule="auto"/>
              <w:jc w:val="both"/>
              <w:rPr>
                <w:rFonts w:ascii="Times New Roman" w:hAnsi="Times New Roman" w:cs="Times New Roman"/>
                <w:sz w:val="20"/>
                <w:szCs w:val="20"/>
              </w:rPr>
            </w:pPr>
          </w:p>
        </w:tc>
        <w:tc>
          <w:tcPr>
            <w:tcW w:w="793" w:type="pct"/>
            <w:vMerge/>
          </w:tcPr>
          <w:p w:rsidR="002B62B3" w:rsidRPr="00F45AAF" w:rsidRDefault="002B62B3" w:rsidP="00F45AAF">
            <w:pPr>
              <w:spacing w:after="0" w:line="240" w:lineRule="auto"/>
              <w:jc w:val="both"/>
              <w:rPr>
                <w:rFonts w:ascii="Times New Roman" w:hAnsi="Times New Roman" w:cs="Times New Roman"/>
                <w:sz w:val="20"/>
                <w:szCs w:val="20"/>
              </w:rPr>
            </w:pPr>
          </w:p>
        </w:tc>
      </w:tr>
      <w:tr w:rsidR="002B62B3" w:rsidRPr="00F45AAF" w:rsidTr="002B62B3">
        <w:tc>
          <w:tcPr>
            <w:tcW w:w="516"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Озимая пшеница</w:t>
            </w:r>
          </w:p>
        </w:tc>
        <w:tc>
          <w:tcPr>
            <w:tcW w:w="623"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1400-1700</w:t>
            </w:r>
          </w:p>
        </w:tc>
        <w:tc>
          <w:tcPr>
            <w:tcW w:w="336"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0-1</w:t>
            </w:r>
          </w:p>
        </w:tc>
        <w:tc>
          <w:tcPr>
            <w:tcW w:w="336"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6-12</w:t>
            </w:r>
          </w:p>
        </w:tc>
        <w:tc>
          <w:tcPr>
            <w:tcW w:w="335"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2-3</w:t>
            </w:r>
          </w:p>
        </w:tc>
        <w:tc>
          <w:tcPr>
            <w:tcW w:w="863"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Выдерживает длительные понижения температуры зимой до -23-25 °С, весной до -8-10, летом до -2-3°С</w:t>
            </w:r>
          </w:p>
        </w:tc>
        <w:tc>
          <w:tcPr>
            <w:tcW w:w="575"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НВ 70-75%</w:t>
            </w:r>
          </w:p>
          <w:p w:rsidR="002B62B3" w:rsidRPr="00F45AAF" w:rsidRDefault="002B62B3" w:rsidP="00F45AAF">
            <w:pPr>
              <w:spacing w:after="0" w:line="240" w:lineRule="auto"/>
              <w:jc w:val="both"/>
              <w:rPr>
                <w:rFonts w:ascii="Times New Roman" w:hAnsi="Times New Roman" w:cs="Times New Roman"/>
                <w:sz w:val="20"/>
                <w:szCs w:val="20"/>
              </w:rPr>
            </w:pPr>
          </w:p>
        </w:tc>
        <w:tc>
          <w:tcPr>
            <w:tcW w:w="623"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Слабая устойчивость.</w:t>
            </w:r>
          </w:p>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Способна выдерживать затопление до 8 дней  в период покоя весной и осенью</w:t>
            </w:r>
          </w:p>
        </w:tc>
        <w:tc>
          <w:tcPr>
            <w:tcW w:w="793"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Средняя устойчивость, слабая в период кущения осенью, выхода в трубку-колошение-налив (первая половина лета)</w:t>
            </w:r>
          </w:p>
        </w:tc>
      </w:tr>
      <w:tr w:rsidR="002B62B3" w:rsidRPr="00F45AAF" w:rsidTr="002B62B3">
        <w:tc>
          <w:tcPr>
            <w:tcW w:w="516"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Озимая рожь</w:t>
            </w:r>
          </w:p>
        </w:tc>
        <w:tc>
          <w:tcPr>
            <w:tcW w:w="623"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1600-1800</w:t>
            </w:r>
          </w:p>
        </w:tc>
        <w:tc>
          <w:tcPr>
            <w:tcW w:w="336"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1-2</w:t>
            </w:r>
          </w:p>
        </w:tc>
        <w:tc>
          <w:tcPr>
            <w:tcW w:w="336"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8-10</w:t>
            </w:r>
          </w:p>
        </w:tc>
        <w:tc>
          <w:tcPr>
            <w:tcW w:w="335"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2-3</w:t>
            </w:r>
          </w:p>
        </w:tc>
        <w:tc>
          <w:tcPr>
            <w:tcW w:w="863"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Выдерживает длительные понижения температуры зимой до - 40 °С, весной до -8 -10°С, летом до -2-3°С</w:t>
            </w:r>
          </w:p>
        </w:tc>
        <w:tc>
          <w:tcPr>
            <w:tcW w:w="575"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НВ 60-65%</w:t>
            </w:r>
          </w:p>
          <w:p w:rsidR="002B62B3" w:rsidRPr="00F45AAF" w:rsidRDefault="002B62B3" w:rsidP="00F45AAF">
            <w:pPr>
              <w:spacing w:after="0" w:line="240" w:lineRule="auto"/>
              <w:jc w:val="both"/>
              <w:rPr>
                <w:rFonts w:ascii="Times New Roman" w:hAnsi="Times New Roman" w:cs="Times New Roman"/>
                <w:sz w:val="20"/>
                <w:szCs w:val="20"/>
              </w:rPr>
            </w:pPr>
          </w:p>
        </w:tc>
        <w:tc>
          <w:tcPr>
            <w:tcW w:w="623"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Неустойчива к затоплению.</w:t>
            </w:r>
          </w:p>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Способна выдерживать затопление до 8 дней  в период покоя весной и осенью</w:t>
            </w:r>
          </w:p>
        </w:tc>
        <w:tc>
          <w:tcPr>
            <w:tcW w:w="793"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Высокая устойчивость</w:t>
            </w:r>
          </w:p>
        </w:tc>
      </w:tr>
      <w:tr w:rsidR="002B62B3" w:rsidRPr="00F45AAF" w:rsidTr="002B62B3">
        <w:tc>
          <w:tcPr>
            <w:tcW w:w="516"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Овес (ранние)</w:t>
            </w:r>
          </w:p>
        </w:tc>
        <w:tc>
          <w:tcPr>
            <w:tcW w:w="623"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1000-1400</w:t>
            </w:r>
          </w:p>
        </w:tc>
        <w:tc>
          <w:tcPr>
            <w:tcW w:w="336"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1-2</w:t>
            </w:r>
          </w:p>
        </w:tc>
        <w:tc>
          <w:tcPr>
            <w:tcW w:w="336"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5-7</w:t>
            </w:r>
          </w:p>
        </w:tc>
        <w:tc>
          <w:tcPr>
            <w:tcW w:w="335" w:type="pct"/>
            <w:vMerge w:val="restar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3-4</w:t>
            </w:r>
          </w:p>
        </w:tc>
        <w:tc>
          <w:tcPr>
            <w:tcW w:w="863" w:type="pct"/>
            <w:vMerge w:val="restar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Слабая устойчивость.</w:t>
            </w:r>
          </w:p>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Выдерживает кратковременные понижения  температуры весной до -4,5-8 °С, летом до -1,5-2°С</w:t>
            </w:r>
          </w:p>
        </w:tc>
        <w:tc>
          <w:tcPr>
            <w:tcW w:w="575" w:type="pct"/>
            <w:vMerge w:val="restar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НВ 70-80%</w:t>
            </w:r>
          </w:p>
          <w:p w:rsidR="002B62B3" w:rsidRPr="00F45AAF" w:rsidRDefault="002B62B3" w:rsidP="00F45AAF">
            <w:pPr>
              <w:spacing w:after="0" w:line="240" w:lineRule="auto"/>
              <w:jc w:val="both"/>
              <w:rPr>
                <w:rFonts w:ascii="Times New Roman" w:hAnsi="Times New Roman" w:cs="Times New Roman"/>
                <w:sz w:val="20"/>
                <w:szCs w:val="20"/>
              </w:rPr>
            </w:pPr>
          </w:p>
        </w:tc>
        <w:tc>
          <w:tcPr>
            <w:tcW w:w="623" w:type="pct"/>
            <w:vMerge w:val="restar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Неустойчив к затоплению</w:t>
            </w:r>
          </w:p>
          <w:p w:rsidR="002B62B3" w:rsidRPr="00F45AAF" w:rsidRDefault="002B62B3" w:rsidP="00F45AAF">
            <w:pPr>
              <w:spacing w:after="0" w:line="240" w:lineRule="auto"/>
              <w:jc w:val="both"/>
              <w:rPr>
                <w:rFonts w:ascii="Times New Roman" w:hAnsi="Times New Roman" w:cs="Times New Roman"/>
                <w:sz w:val="20"/>
                <w:szCs w:val="20"/>
              </w:rPr>
            </w:pPr>
          </w:p>
        </w:tc>
        <w:tc>
          <w:tcPr>
            <w:tcW w:w="793" w:type="pct"/>
            <w:vMerge w:val="restar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Слабая устойчивость, особенно в фазу цветения и выхода в трубку - выметывания</w:t>
            </w:r>
          </w:p>
        </w:tc>
      </w:tr>
      <w:tr w:rsidR="002B62B3" w:rsidRPr="00F45AAF" w:rsidTr="002B62B3">
        <w:tc>
          <w:tcPr>
            <w:tcW w:w="516"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Овес (среднепоздние)</w:t>
            </w:r>
          </w:p>
        </w:tc>
        <w:tc>
          <w:tcPr>
            <w:tcW w:w="623"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1300-1600</w:t>
            </w:r>
          </w:p>
        </w:tc>
        <w:tc>
          <w:tcPr>
            <w:tcW w:w="336"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1-2</w:t>
            </w:r>
          </w:p>
        </w:tc>
        <w:tc>
          <w:tcPr>
            <w:tcW w:w="336"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8-10</w:t>
            </w:r>
          </w:p>
        </w:tc>
        <w:tc>
          <w:tcPr>
            <w:tcW w:w="335" w:type="pct"/>
            <w:vMerge/>
          </w:tcPr>
          <w:p w:rsidR="002B62B3" w:rsidRPr="00F45AAF" w:rsidRDefault="002B62B3" w:rsidP="00F45AAF">
            <w:pPr>
              <w:spacing w:after="0" w:line="240" w:lineRule="auto"/>
              <w:jc w:val="both"/>
              <w:rPr>
                <w:rFonts w:ascii="Times New Roman" w:hAnsi="Times New Roman" w:cs="Times New Roman"/>
                <w:sz w:val="20"/>
                <w:szCs w:val="20"/>
              </w:rPr>
            </w:pPr>
          </w:p>
        </w:tc>
        <w:tc>
          <w:tcPr>
            <w:tcW w:w="863" w:type="pct"/>
            <w:vMerge/>
          </w:tcPr>
          <w:p w:rsidR="002B62B3" w:rsidRPr="00F45AAF" w:rsidRDefault="002B62B3" w:rsidP="00F45AAF">
            <w:pPr>
              <w:spacing w:after="0" w:line="240" w:lineRule="auto"/>
              <w:jc w:val="both"/>
              <w:rPr>
                <w:rFonts w:ascii="Times New Roman" w:hAnsi="Times New Roman" w:cs="Times New Roman"/>
                <w:sz w:val="20"/>
                <w:szCs w:val="20"/>
              </w:rPr>
            </w:pPr>
          </w:p>
        </w:tc>
        <w:tc>
          <w:tcPr>
            <w:tcW w:w="575" w:type="pct"/>
            <w:vMerge/>
          </w:tcPr>
          <w:p w:rsidR="002B62B3" w:rsidRPr="00F45AAF" w:rsidRDefault="002B62B3" w:rsidP="00F45AAF">
            <w:pPr>
              <w:spacing w:after="0" w:line="240" w:lineRule="auto"/>
              <w:jc w:val="both"/>
              <w:rPr>
                <w:rFonts w:ascii="Times New Roman" w:hAnsi="Times New Roman" w:cs="Times New Roman"/>
                <w:sz w:val="20"/>
                <w:szCs w:val="20"/>
              </w:rPr>
            </w:pPr>
          </w:p>
        </w:tc>
        <w:tc>
          <w:tcPr>
            <w:tcW w:w="623" w:type="pct"/>
            <w:vMerge/>
          </w:tcPr>
          <w:p w:rsidR="002B62B3" w:rsidRPr="00F45AAF" w:rsidRDefault="002B62B3" w:rsidP="00F45AAF">
            <w:pPr>
              <w:spacing w:after="0" w:line="240" w:lineRule="auto"/>
              <w:jc w:val="both"/>
              <w:rPr>
                <w:rFonts w:ascii="Times New Roman" w:hAnsi="Times New Roman" w:cs="Times New Roman"/>
                <w:sz w:val="20"/>
                <w:szCs w:val="20"/>
              </w:rPr>
            </w:pPr>
          </w:p>
        </w:tc>
        <w:tc>
          <w:tcPr>
            <w:tcW w:w="793" w:type="pct"/>
            <w:vMerge/>
          </w:tcPr>
          <w:p w:rsidR="002B62B3" w:rsidRPr="00F45AAF" w:rsidRDefault="002B62B3" w:rsidP="00F45AAF">
            <w:pPr>
              <w:spacing w:after="0" w:line="240" w:lineRule="auto"/>
              <w:jc w:val="both"/>
              <w:rPr>
                <w:rFonts w:ascii="Times New Roman" w:hAnsi="Times New Roman" w:cs="Times New Roman"/>
                <w:sz w:val="20"/>
                <w:szCs w:val="20"/>
              </w:rPr>
            </w:pPr>
          </w:p>
        </w:tc>
      </w:tr>
      <w:tr w:rsidR="002B62B3" w:rsidRPr="00F45AAF" w:rsidTr="002B62B3">
        <w:tc>
          <w:tcPr>
            <w:tcW w:w="516"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Овес (поздние)</w:t>
            </w:r>
          </w:p>
        </w:tc>
        <w:tc>
          <w:tcPr>
            <w:tcW w:w="623"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1550-1700</w:t>
            </w:r>
          </w:p>
        </w:tc>
        <w:tc>
          <w:tcPr>
            <w:tcW w:w="336"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1-2</w:t>
            </w:r>
          </w:p>
        </w:tc>
        <w:tc>
          <w:tcPr>
            <w:tcW w:w="336"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10-12</w:t>
            </w:r>
          </w:p>
        </w:tc>
        <w:tc>
          <w:tcPr>
            <w:tcW w:w="335" w:type="pct"/>
            <w:vMerge/>
          </w:tcPr>
          <w:p w:rsidR="002B62B3" w:rsidRPr="00F45AAF" w:rsidRDefault="002B62B3" w:rsidP="00F45AAF">
            <w:pPr>
              <w:spacing w:after="0" w:line="240" w:lineRule="auto"/>
              <w:jc w:val="both"/>
              <w:rPr>
                <w:rFonts w:ascii="Times New Roman" w:hAnsi="Times New Roman" w:cs="Times New Roman"/>
                <w:sz w:val="20"/>
                <w:szCs w:val="20"/>
              </w:rPr>
            </w:pPr>
          </w:p>
        </w:tc>
        <w:tc>
          <w:tcPr>
            <w:tcW w:w="863" w:type="pct"/>
            <w:vMerge/>
          </w:tcPr>
          <w:p w:rsidR="002B62B3" w:rsidRPr="00F45AAF" w:rsidRDefault="002B62B3" w:rsidP="00F45AAF">
            <w:pPr>
              <w:spacing w:after="0" w:line="240" w:lineRule="auto"/>
              <w:jc w:val="both"/>
              <w:rPr>
                <w:rFonts w:ascii="Times New Roman" w:hAnsi="Times New Roman" w:cs="Times New Roman"/>
                <w:sz w:val="20"/>
                <w:szCs w:val="20"/>
              </w:rPr>
            </w:pPr>
          </w:p>
        </w:tc>
        <w:tc>
          <w:tcPr>
            <w:tcW w:w="575" w:type="pct"/>
            <w:vMerge/>
          </w:tcPr>
          <w:p w:rsidR="002B62B3" w:rsidRPr="00F45AAF" w:rsidRDefault="002B62B3" w:rsidP="00F45AAF">
            <w:pPr>
              <w:spacing w:after="0" w:line="240" w:lineRule="auto"/>
              <w:jc w:val="both"/>
              <w:rPr>
                <w:rFonts w:ascii="Times New Roman" w:hAnsi="Times New Roman" w:cs="Times New Roman"/>
                <w:sz w:val="20"/>
                <w:szCs w:val="20"/>
              </w:rPr>
            </w:pPr>
          </w:p>
        </w:tc>
        <w:tc>
          <w:tcPr>
            <w:tcW w:w="623" w:type="pct"/>
            <w:vMerge/>
          </w:tcPr>
          <w:p w:rsidR="002B62B3" w:rsidRPr="00F45AAF" w:rsidRDefault="002B62B3" w:rsidP="00F45AAF">
            <w:pPr>
              <w:spacing w:after="0" w:line="240" w:lineRule="auto"/>
              <w:jc w:val="both"/>
              <w:rPr>
                <w:rFonts w:ascii="Times New Roman" w:hAnsi="Times New Roman" w:cs="Times New Roman"/>
                <w:sz w:val="20"/>
                <w:szCs w:val="20"/>
              </w:rPr>
            </w:pPr>
          </w:p>
        </w:tc>
        <w:tc>
          <w:tcPr>
            <w:tcW w:w="793" w:type="pct"/>
            <w:vMerge/>
          </w:tcPr>
          <w:p w:rsidR="002B62B3" w:rsidRPr="00F45AAF" w:rsidRDefault="002B62B3" w:rsidP="00F45AAF">
            <w:pPr>
              <w:spacing w:after="0" w:line="240" w:lineRule="auto"/>
              <w:jc w:val="both"/>
              <w:rPr>
                <w:rFonts w:ascii="Times New Roman" w:hAnsi="Times New Roman" w:cs="Times New Roman"/>
                <w:sz w:val="20"/>
                <w:szCs w:val="20"/>
              </w:rPr>
            </w:pPr>
          </w:p>
        </w:tc>
      </w:tr>
      <w:tr w:rsidR="002B62B3" w:rsidRPr="00F45AAF" w:rsidTr="002B62B3">
        <w:trPr>
          <w:trHeight w:val="2585"/>
        </w:trPr>
        <w:tc>
          <w:tcPr>
            <w:tcW w:w="516"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lastRenderedPageBreak/>
              <w:t xml:space="preserve">Ячмень </w:t>
            </w:r>
          </w:p>
        </w:tc>
        <w:tc>
          <w:tcPr>
            <w:tcW w:w="623"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 xml:space="preserve">1100-1250 (ранние); </w:t>
            </w:r>
          </w:p>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 xml:space="preserve">1150-1350 (среднепоздние); </w:t>
            </w:r>
          </w:p>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1300-1450 (поздние)</w:t>
            </w:r>
          </w:p>
        </w:tc>
        <w:tc>
          <w:tcPr>
            <w:tcW w:w="336"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1-2</w:t>
            </w:r>
          </w:p>
        </w:tc>
        <w:tc>
          <w:tcPr>
            <w:tcW w:w="336"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10-12</w:t>
            </w:r>
          </w:p>
        </w:tc>
        <w:tc>
          <w:tcPr>
            <w:tcW w:w="335"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2-3</w:t>
            </w:r>
          </w:p>
        </w:tc>
        <w:tc>
          <w:tcPr>
            <w:tcW w:w="863"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Средняя устойчивость.</w:t>
            </w:r>
          </w:p>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Выдерживает кратковременные понижения  температуры весной до -7-8 °С, летом до -2-3°С</w:t>
            </w:r>
          </w:p>
        </w:tc>
        <w:tc>
          <w:tcPr>
            <w:tcW w:w="575"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НВ 55-65%</w:t>
            </w:r>
          </w:p>
          <w:p w:rsidR="002B62B3" w:rsidRPr="00F45AAF" w:rsidRDefault="002B62B3" w:rsidP="00F45AAF">
            <w:pPr>
              <w:spacing w:after="0" w:line="240" w:lineRule="auto"/>
              <w:jc w:val="both"/>
              <w:rPr>
                <w:rFonts w:ascii="Times New Roman" w:hAnsi="Times New Roman" w:cs="Times New Roman"/>
                <w:sz w:val="20"/>
                <w:szCs w:val="20"/>
              </w:rPr>
            </w:pPr>
          </w:p>
        </w:tc>
        <w:tc>
          <w:tcPr>
            <w:tcW w:w="623"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Неустойчив к затоплению</w:t>
            </w:r>
          </w:p>
          <w:p w:rsidR="002B62B3" w:rsidRPr="00F45AAF" w:rsidRDefault="002B62B3" w:rsidP="00F45AAF">
            <w:pPr>
              <w:spacing w:after="0" w:line="240" w:lineRule="auto"/>
              <w:jc w:val="both"/>
              <w:rPr>
                <w:rFonts w:ascii="Times New Roman" w:hAnsi="Times New Roman" w:cs="Times New Roman"/>
                <w:sz w:val="20"/>
                <w:szCs w:val="20"/>
              </w:rPr>
            </w:pPr>
          </w:p>
        </w:tc>
        <w:tc>
          <w:tcPr>
            <w:tcW w:w="793"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Слабая устойчивость, особенно в фазу цветения и выхода в трубку - выметывания</w:t>
            </w:r>
          </w:p>
        </w:tc>
      </w:tr>
      <w:tr w:rsidR="002B62B3" w:rsidRPr="00F45AAF" w:rsidTr="002B62B3">
        <w:tc>
          <w:tcPr>
            <w:tcW w:w="516"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 xml:space="preserve">Картофель </w:t>
            </w:r>
          </w:p>
        </w:tc>
        <w:tc>
          <w:tcPr>
            <w:tcW w:w="623"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1400-1600</w:t>
            </w:r>
          </w:p>
        </w:tc>
        <w:tc>
          <w:tcPr>
            <w:tcW w:w="336"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5-6</w:t>
            </w:r>
          </w:p>
        </w:tc>
        <w:tc>
          <w:tcPr>
            <w:tcW w:w="336"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15-25</w:t>
            </w:r>
          </w:p>
        </w:tc>
        <w:tc>
          <w:tcPr>
            <w:tcW w:w="335"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8-9</w:t>
            </w:r>
          </w:p>
        </w:tc>
        <w:tc>
          <w:tcPr>
            <w:tcW w:w="863"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Ботва может переносить заморозки до -1-2</w:t>
            </w:r>
            <w:r w:rsidRPr="00F45AAF">
              <w:rPr>
                <w:rFonts w:ascii="Times New Roman" w:hAnsi="Times New Roman" w:cs="Times New Roman"/>
                <w:color w:val="000000" w:themeColor="text1"/>
                <w:sz w:val="20"/>
                <w:szCs w:val="20"/>
              </w:rPr>
              <w:sym w:font="Symbol" w:char="F0B0"/>
            </w:r>
            <w:r w:rsidRPr="00F45AAF">
              <w:rPr>
                <w:rFonts w:ascii="Times New Roman" w:hAnsi="Times New Roman" w:cs="Times New Roman"/>
                <w:color w:val="000000" w:themeColor="text1"/>
                <w:sz w:val="20"/>
                <w:szCs w:val="20"/>
              </w:rPr>
              <w:t>С, клубни погибают при -2</w:t>
            </w:r>
            <w:r w:rsidRPr="00F45AAF">
              <w:rPr>
                <w:rFonts w:ascii="Times New Roman" w:hAnsi="Times New Roman" w:cs="Times New Roman"/>
                <w:color w:val="000000" w:themeColor="text1"/>
                <w:sz w:val="20"/>
                <w:szCs w:val="20"/>
              </w:rPr>
              <w:sym w:font="Symbol" w:char="F0B0"/>
            </w:r>
            <w:r w:rsidRPr="00F45AAF">
              <w:rPr>
                <w:rFonts w:ascii="Times New Roman" w:hAnsi="Times New Roman" w:cs="Times New Roman"/>
                <w:color w:val="000000" w:themeColor="text1"/>
                <w:sz w:val="20"/>
                <w:szCs w:val="20"/>
              </w:rPr>
              <w:t>С</w:t>
            </w:r>
          </w:p>
        </w:tc>
        <w:tc>
          <w:tcPr>
            <w:tcW w:w="575"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НВ 70-80%</w:t>
            </w:r>
          </w:p>
          <w:p w:rsidR="002B62B3" w:rsidRPr="00F45AAF" w:rsidRDefault="002B62B3" w:rsidP="00F45AAF">
            <w:pPr>
              <w:spacing w:after="0" w:line="240" w:lineRule="auto"/>
              <w:jc w:val="both"/>
              <w:rPr>
                <w:rFonts w:ascii="Times New Roman" w:hAnsi="Times New Roman" w:cs="Times New Roman"/>
                <w:sz w:val="20"/>
                <w:szCs w:val="20"/>
              </w:rPr>
            </w:pPr>
          </w:p>
        </w:tc>
        <w:tc>
          <w:tcPr>
            <w:tcW w:w="623"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Неустойчив к затоплению, выдерживает не более 1 дня</w:t>
            </w:r>
          </w:p>
        </w:tc>
        <w:tc>
          <w:tcPr>
            <w:tcW w:w="793"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Средняя устойчивость, слабая в фазу бутонизации и цветения</w:t>
            </w:r>
          </w:p>
        </w:tc>
      </w:tr>
      <w:tr w:rsidR="002B62B3" w:rsidRPr="00F45AAF" w:rsidTr="002B62B3">
        <w:tc>
          <w:tcPr>
            <w:tcW w:w="516"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Горох</w:t>
            </w:r>
          </w:p>
        </w:tc>
        <w:tc>
          <w:tcPr>
            <w:tcW w:w="623"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1200-1600</w:t>
            </w:r>
          </w:p>
        </w:tc>
        <w:tc>
          <w:tcPr>
            <w:tcW w:w="336"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3-5</w:t>
            </w:r>
          </w:p>
        </w:tc>
        <w:tc>
          <w:tcPr>
            <w:tcW w:w="336"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12-16</w:t>
            </w:r>
          </w:p>
        </w:tc>
        <w:tc>
          <w:tcPr>
            <w:tcW w:w="335"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5-7</w:t>
            </w:r>
          </w:p>
        </w:tc>
        <w:tc>
          <w:tcPr>
            <w:tcW w:w="863"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color w:val="000000" w:themeColor="text1"/>
                <w:sz w:val="20"/>
                <w:szCs w:val="20"/>
              </w:rPr>
              <w:t>Всходы могут переносить понижение температуры до –5</w:t>
            </w:r>
            <w:r w:rsidRPr="00F45AAF">
              <w:rPr>
                <w:rFonts w:ascii="Times New Roman" w:hAnsi="Times New Roman" w:cs="Times New Roman"/>
                <w:color w:val="000000" w:themeColor="text1"/>
                <w:sz w:val="20"/>
                <w:szCs w:val="20"/>
              </w:rPr>
              <w:sym w:font="Symbol" w:char="F0B0"/>
            </w:r>
            <w:r w:rsidRPr="00F45AAF">
              <w:rPr>
                <w:rFonts w:ascii="Times New Roman" w:hAnsi="Times New Roman" w:cs="Times New Roman"/>
                <w:color w:val="000000" w:themeColor="text1"/>
                <w:sz w:val="20"/>
                <w:szCs w:val="20"/>
              </w:rPr>
              <w:t>С</w:t>
            </w:r>
          </w:p>
        </w:tc>
        <w:tc>
          <w:tcPr>
            <w:tcW w:w="575"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НВ 75-80%</w:t>
            </w:r>
          </w:p>
        </w:tc>
        <w:tc>
          <w:tcPr>
            <w:tcW w:w="623"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Неустойчив к затоплению</w:t>
            </w:r>
          </w:p>
          <w:p w:rsidR="002B62B3" w:rsidRPr="00F45AAF" w:rsidRDefault="002B62B3" w:rsidP="00F45AAF">
            <w:pPr>
              <w:spacing w:after="0" w:line="240" w:lineRule="auto"/>
              <w:jc w:val="both"/>
              <w:rPr>
                <w:rFonts w:ascii="Times New Roman" w:hAnsi="Times New Roman" w:cs="Times New Roman"/>
                <w:sz w:val="20"/>
                <w:szCs w:val="20"/>
              </w:rPr>
            </w:pPr>
          </w:p>
        </w:tc>
        <w:tc>
          <w:tcPr>
            <w:tcW w:w="793"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Средняя устойчивость</w:t>
            </w:r>
          </w:p>
        </w:tc>
      </w:tr>
      <w:tr w:rsidR="002B62B3" w:rsidRPr="00F45AAF" w:rsidTr="002B62B3">
        <w:tc>
          <w:tcPr>
            <w:tcW w:w="516"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Гречиха</w:t>
            </w:r>
          </w:p>
        </w:tc>
        <w:tc>
          <w:tcPr>
            <w:tcW w:w="623" w:type="pct"/>
          </w:tcPr>
          <w:p w:rsidR="002B62B3" w:rsidRPr="00F45AAF" w:rsidRDefault="002B62B3" w:rsidP="00F45AAF">
            <w:pPr>
              <w:spacing w:after="0" w:line="240" w:lineRule="auto"/>
              <w:jc w:val="both"/>
              <w:rPr>
                <w:rFonts w:ascii="Times New Roman" w:hAnsi="Times New Roman" w:cs="Times New Roman"/>
                <w:sz w:val="20"/>
                <w:szCs w:val="20"/>
              </w:rPr>
            </w:pPr>
          </w:p>
        </w:tc>
        <w:tc>
          <w:tcPr>
            <w:tcW w:w="336"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7-8</w:t>
            </w:r>
          </w:p>
        </w:tc>
        <w:tc>
          <w:tcPr>
            <w:tcW w:w="336"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12-15</w:t>
            </w:r>
          </w:p>
        </w:tc>
        <w:tc>
          <w:tcPr>
            <w:tcW w:w="335"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10</w:t>
            </w:r>
          </w:p>
        </w:tc>
        <w:tc>
          <w:tcPr>
            <w:tcW w:w="863"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Выдерживает кратковременные понижения  температуры до -2-3 °С, при -4°С гибнет</w:t>
            </w:r>
          </w:p>
        </w:tc>
        <w:tc>
          <w:tcPr>
            <w:tcW w:w="575"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НВ 70-80%</w:t>
            </w:r>
          </w:p>
        </w:tc>
        <w:tc>
          <w:tcPr>
            <w:tcW w:w="623"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Неустойчива к затоплению</w:t>
            </w:r>
          </w:p>
          <w:p w:rsidR="002B62B3" w:rsidRPr="00F45AAF" w:rsidRDefault="002B62B3" w:rsidP="00F45AAF">
            <w:pPr>
              <w:spacing w:after="0" w:line="240" w:lineRule="auto"/>
              <w:jc w:val="both"/>
              <w:rPr>
                <w:rFonts w:ascii="Times New Roman" w:hAnsi="Times New Roman" w:cs="Times New Roman"/>
                <w:sz w:val="20"/>
                <w:szCs w:val="20"/>
              </w:rPr>
            </w:pPr>
          </w:p>
        </w:tc>
        <w:tc>
          <w:tcPr>
            <w:tcW w:w="793"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Слабая устойчивость</w:t>
            </w:r>
          </w:p>
        </w:tc>
      </w:tr>
      <w:tr w:rsidR="002B62B3" w:rsidRPr="00F45AAF" w:rsidTr="002B62B3">
        <w:tc>
          <w:tcPr>
            <w:tcW w:w="516"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Рапс</w:t>
            </w:r>
          </w:p>
        </w:tc>
        <w:tc>
          <w:tcPr>
            <w:tcW w:w="623"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1700-2000</w:t>
            </w:r>
          </w:p>
        </w:tc>
        <w:tc>
          <w:tcPr>
            <w:tcW w:w="336"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1-3</w:t>
            </w:r>
          </w:p>
        </w:tc>
        <w:tc>
          <w:tcPr>
            <w:tcW w:w="336"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2-3</w:t>
            </w:r>
          </w:p>
        </w:tc>
        <w:tc>
          <w:tcPr>
            <w:tcW w:w="335"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10</w:t>
            </w:r>
          </w:p>
        </w:tc>
        <w:tc>
          <w:tcPr>
            <w:tcW w:w="863"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color w:val="000000" w:themeColor="text1"/>
                <w:sz w:val="20"/>
                <w:szCs w:val="20"/>
              </w:rPr>
              <w:t>Повреждается заморозками, но может переносить кратковременное понижение температуры до –5</w:t>
            </w:r>
            <w:r w:rsidRPr="00F45AAF">
              <w:rPr>
                <w:rFonts w:ascii="Times New Roman" w:hAnsi="Times New Roman" w:cs="Times New Roman"/>
                <w:color w:val="000000" w:themeColor="text1"/>
                <w:sz w:val="20"/>
                <w:szCs w:val="20"/>
              </w:rPr>
              <w:sym w:font="Symbol" w:char="F0B0"/>
            </w:r>
            <w:r w:rsidRPr="00F45AAF">
              <w:rPr>
                <w:rFonts w:ascii="Times New Roman" w:hAnsi="Times New Roman" w:cs="Times New Roman"/>
                <w:color w:val="000000" w:themeColor="text1"/>
                <w:sz w:val="20"/>
                <w:szCs w:val="20"/>
              </w:rPr>
              <w:t>С</w:t>
            </w:r>
          </w:p>
        </w:tc>
        <w:tc>
          <w:tcPr>
            <w:tcW w:w="575"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НВ 70-80%</w:t>
            </w:r>
          </w:p>
        </w:tc>
        <w:tc>
          <w:tcPr>
            <w:tcW w:w="623"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Неустойчив к затоплению</w:t>
            </w:r>
          </w:p>
          <w:p w:rsidR="002B62B3" w:rsidRPr="00F45AAF" w:rsidRDefault="002B62B3" w:rsidP="00F45AAF">
            <w:pPr>
              <w:spacing w:after="0" w:line="240" w:lineRule="auto"/>
              <w:jc w:val="both"/>
              <w:rPr>
                <w:rFonts w:ascii="Times New Roman" w:hAnsi="Times New Roman" w:cs="Times New Roman"/>
                <w:sz w:val="20"/>
                <w:szCs w:val="20"/>
              </w:rPr>
            </w:pPr>
          </w:p>
        </w:tc>
        <w:tc>
          <w:tcPr>
            <w:tcW w:w="793"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Слабая устойчивость</w:t>
            </w:r>
          </w:p>
        </w:tc>
      </w:tr>
      <w:tr w:rsidR="002B62B3" w:rsidRPr="00F45AAF" w:rsidTr="002B62B3">
        <w:tc>
          <w:tcPr>
            <w:tcW w:w="516"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Лён</w:t>
            </w:r>
          </w:p>
        </w:tc>
        <w:tc>
          <w:tcPr>
            <w:tcW w:w="623"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1000-1300</w:t>
            </w:r>
          </w:p>
        </w:tc>
        <w:tc>
          <w:tcPr>
            <w:tcW w:w="336"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3-5</w:t>
            </w:r>
          </w:p>
        </w:tc>
        <w:tc>
          <w:tcPr>
            <w:tcW w:w="336"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9-12</w:t>
            </w:r>
          </w:p>
        </w:tc>
        <w:tc>
          <w:tcPr>
            <w:tcW w:w="335"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6-7</w:t>
            </w:r>
          </w:p>
        </w:tc>
        <w:tc>
          <w:tcPr>
            <w:tcW w:w="863"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color w:val="000000" w:themeColor="text1"/>
                <w:sz w:val="20"/>
                <w:szCs w:val="20"/>
              </w:rPr>
              <w:t>Всходы могут переносить понижение температуры до –3-4</w:t>
            </w:r>
            <w:r w:rsidRPr="00F45AAF">
              <w:rPr>
                <w:rFonts w:ascii="Times New Roman" w:hAnsi="Times New Roman" w:cs="Times New Roman"/>
                <w:color w:val="000000" w:themeColor="text1"/>
                <w:sz w:val="20"/>
                <w:szCs w:val="20"/>
              </w:rPr>
              <w:sym w:font="Symbol" w:char="F0B0"/>
            </w:r>
            <w:r w:rsidRPr="00F45AAF">
              <w:rPr>
                <w:rFonts w:ascii="Times New Roman" w:hAnsi="Times New Roman" w:cs="Times New Roman"/>
                <w:color w:val="000000" w:themeColor="text1"/>
                <w:sz w:val="20"/>
                <w:szCs w:val="20"/>
              </w:rPr>
              <w:t>С</w:t>
            </w:r>
          </w:p>
        </w:tc>
        <w:tc>
          <w:tcPr>
            <w:tcW w:w="575"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НВ 70-85%</w:t>
            </w:r>
          </w:p>
        </w:tc>
        <w:tc>
          <w:tcPr>
            <w:tcW w:w="623"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Неустойчив к затоплению</w:t>
            </w:r>
          </w:p>
          <w:p w:rsidR="002B62B3" w:rsidRPr="00F45AAF" w:rsidRDefault="002B62B3" w:rsidP="00F45AAF">
            <w:pPr>
              <w:spacing w:after="0" w:line="240" w:lineRule="auto"/>
              <w:jc w:val="both"/>
              <w:rPr>
                <w:rFonts w:ascii="Times New Roman" w:hAnsi="Times New Roman" w:cs="Times New Roman"/>
                <w:sz w:val="20"/>
                <w:szCs w:val="20"/>
              </w:rPr>
            </w:pPr>
          </w:p>
        </w:tc>
        <w:tc>
          <w:tcPr>
            <w:tcW w:w="793" w:type="pct"/>
          </w:tcPr>
          <w:p w:rsidR="002B62B3" w:rsidRPr="00F45AAF" w:rsidRDefault="002B62B3" w:rsidP="00F45AAF">
            <w:pPr>
              <w:spacing w:after="0" w:line="240" w:lineRule="auto"/>
              <w:jc w:val="both"/>
              <w:rPr>
                <w:rFonts w:ascii="Times New Roman" w:hAnsi="Times New Roman" w:cs="Times New Roman"/>
                <w:sz w:val="20"/>
                <w:szCs w:val="20"/>
              </w:rPr>
            </w:pPr>
            <w:r w:rsidRPr="00F45AAF">
              <w:rPr>
                <w:rFonts w:ascii="Times New Roman" w:hAnsi="Times New Roman" w:cs="Times New Roman"/>
                <w:sz w:val="20"/>
                <w:szCs w:val="20"/>
              </w:rPr>
              <w:t>Неустойчив к засухе</w:t>
            </w:r>
          </w:p>
        </w:tc>
      </w:tr>
    </w:tbl>
    <w:p w:rsidR="002B62B3" w:rsidRPr="00F848E1" w:rsidRDefault="002B62B3" w:rsidP="002B62B3">
      <w:pPr>
        <w:spacing w:after="0" w:line="240" w:lineRule="auto"/>
        <w:jc w:val="both"/>
        <w:rPr>
          <w:rFonts w:ascii="Times New Roman" w:hAnsi="Times New Roman" w:cs="Times New Roman"/>
          <w:sz w:val="24"/>
          <w:szCs w:val="24"/>
        </w:rPr>
      </w:pPr>
      <w:r w:rsidRPr="00F848E1">
        <w:rPr>
          <w:rFonts w:ascii="Times New Roman" w:hAnsi="Times New Roman" w:cs="Times New Roman"/>
          <w:sz w:val="24"/>
          <w:szCs w:val="24"/>
        </w:rPr>
        <w:t>* - Т пв – температура появления всходов</w:t>
      </w:r>
    </w:p>
    <w:p w:rsidR="002B62B3" w:rsidRDefault="002B62B3" w:rsidP="002B62B3">
      <w:pPr>
        <w:spacing w:after="0" w:line="240" w:lineRule="auto"/>
        <w:jc w:val="both"/>
        <w:rPr>
          <w:rFonts w:ascii="Times New Roman" w:hAnsi="Times New Roman" w:cs="Times New Roman"/>
          <w:sz w:val="24"/>
          <w:szCs w:val="24"/>
        </w:rPr>
      </w:pPr>
      <w:r w:rsidRPr="00F848E1">
        <w:rPr>
          <w:rFonts w:ascii="Times New Roman" w:hAnsi="Times New Roman" w:cs="Times New Roman"/>
          <w:sz w:val="24"/>
          <w:szCs w:val="24"/>
        </w:rPr>
        <w:t>** - наименьшая влагоемкость</w:t>
      </w:r>
      <w:r>
        <w:rPr>
          <w:rFonts w:ascii="Times New Roman" w:hAnsi="Times New Roman" w:cs="Times New Roman"/>
          <w:sz w:val="24"/>
          <w:szCs w:val="24"/>
        </w:rPr>
        <w:t xml:space="preserve"> </w:t>
      </w:r>
    </w:p>
    <w:p w:rsidR="002B62B3" w:rsidRDefault="002B62B3" w:rsidP="002B62B3">
      <w:pPr>
        <w:spacing w:after="0" w:line="240" w:lineRule="auto"/>
        <w:jc w:val="both"/>
        <w:rPr>
          <w:rFonts w:ascii="Times New Roman" w:hAnsi="Times New Roman" w:cs="Times New Roman"/>
          <w:sz w:val="24"/>
          <w:szCs w:val="24"/>
        </w:rPr>
      </w:pPr>
    </w:p>
    <w:p w:rsidR="00F45AAF" w:rsidRDefault="00F45AAF" w:rsidP="002B62B3">
      <w:pPr>
        <w:spacing w:after="0" w:line="240" w:lineRule="auto"/>
        <w:jc w:val="both"/>
        <w:rPr>
          <w:rFonts w:ascii="Times New Roman" w:hAnsi="Times New Roman" w:cs="Times New Roman"/>
          <w:sz w:val="24"/>
          <w:szCs w:val="24"/>
        </w:rPr>
      </w:pPr>
    </w:p>
    <w:p w:rsidR="00F45AAF" w:rsidRDefault="00F45AAF" w:rsidP="002B62B3">
      <w:pPr>
        <w:spacing w:after="0" w:line="240" w:lineRule="auto"/>
        <w:jc w:val="both"/>
        <w:rPr>
          <w:rFonts w:ascii="Times New Roman" w:hAnsi="Times New Roman" w:cs="Times New Roman"/>
          <w:sz w:val="24"/>
          <w:szCs w:val="24"/>
        </w:rPr>
      </w:pPr>
    </w:p>
    <w:p w:rsidR="002B62B3" w:rsidRDefault="002B62B3" w:rsidP="002B62B3">
      <w:pPr>
        <w:spacing w:after="0" w:line="240" w:lineRule="auto"/>
        <w:jc w:val="both"/>
        <w:rPr>
          <w:rFonts w:ascii="Times New Roman" w:hAnsi="Times New Roman" w:cs="Times New Roman"/>
          <w:sz w:val="24"/>
          <w:szCs w:val="24"/>
        </w:rPr>
      </w:pPr>
    </w:p>
    <w:p w:rsidR="002B62B3" w:rsidRPr="00BE6125" w:rsidRDefault="002B62B3" w:rsidP="002B62B3">
      <w:pPr>
        <w:spacing w:after="0" w:line="240" w:lineRule="auto"/>
        <w:jc w:val="both"/>
        <w:rPr>
          <w:rFonts w:ascii="Times New Roman" w:hAnsi="Times New Roman" w:cs="Times New Roman"/>
          <w:sz w:val="28"/>
          <w:szCs w:val="28"/>
        </w:rPr>
      </w:pPr>
      <w:r w:rsidRPr="00BE6125">
        <w:rPr>
          <w:rFonts w:ascii="Times New Roman" w:hAnsi="Times New Roman" w:cs="Times New Roman"/>
          <w:sz w:val="28"/>
          <w:szCs w:val="28"/>
        </w:rPr>
        <w:lastRenderedPageBreak/>
        <w:t xml:space="preserve">Таблица </w:t>
      </w:r>
      <w:r w:rsidR="00F45AAF">
        <w:rPr>
          <w:rFonts w:ascii="Times New Roman" w:hAnsi="Times New Roman" w:cs="Times New Roman"/>
          <w:sz w:val="28"/>
          <w:szCs w:val="28"/>
        </w:rPr>
        <w:t>3</w:t>
      </w:r>
      <w:r w:rsidRPr="00BE6125">
        <w:rPr>
          <w:rFonts w:ascii="Times New Roman" w:hAnsi="Times New Roman" w:cs="Times New Roman"/>
          <w:sz w:val="28"/>
          <w:szCs w:val="28"/>
        </w:rPr>
        <w:t xml:space="preserve"> – Основные требования сельскохозяйственных растений к </w:t>
      </w:r>
      <w:r>
        <w:rPr>
          <w:rFonts w:ascii="Times New Roman" w:hAnsi="Times New Roman" w:cs="Times New Roman"/>
          <w:sz w:val="28"/>
          <w:szCs w:val="28"/>
        </w:rPr>
        <w:t>фитосанитарному состоянию и степени эродированности почв</w:t>
      </w:r>
    </w:p>
    <w:p w:rsidR="002B62B3" w:rsidRDefault="002B62B3" w:rsidP="002B62B3">
      <w:pPr>
        <w:spacing w:after="0" w:line="240" w:lineRule="auto"/>
        <w:jc w:val="both"/>
        <w:rPr>
          <w:rFonts w:ascii="Times New Roman" w:hAnsi="Times New Roman" w:cs="Times New Roman"/>
          <w:sz w:val="24"/>
          <w:szCs w:val="24"/>
        </w:rPr>
      </w:pPr>
    </w:p>
    <w:tbl>
      <w:tblPr>
        <w:tblStyle w:val="a3"/>
        <w:tblW w:w="5000" w:type="pct"/>
        <w:tblLook w:val="04A0" w:firstRow="1" w:lastRow="0" w:firstColumn="1" w:lastColumn="0" w:noHBand="0" w:noVBand="1"/>
      </w:tblPr>
      <w:tblGrid>
        <w:gridCol w:w="2517"/>
        <w:gridCol w:w="8641"/>
        <w:gridCol w:w="3628"/>
      </w:tblGrid>
      <w:tr w:rsidR="002B62B3" w:rsidRPr="00640BDF" w:rsidTr="00640BDF">
        <w:trPr>
          <w:trHeight w:val="230"/>
        </w:trPr>
        <w:tc>
          <w:tcPr>
            <w:tcW w:w="851" w:type="pct"/>
            <w:vMerge w:val="restart"/>
            <w:shd w:val="clear" w:color="auto" w:fill="auto"/>
          </w:tcPr>
          <w:p w:rsidR="002B62B3" w:rsidRPr="00640BDF" w:rsidRDefault="002B62B3" w:rsidP="00640BDF">
            <w:pPr>
              <w:spacing w:after="0" w:line="240" w:lineRule="auto"/>
              <w:jc w:val="both"/>
              <w:rPr>
                <w:rFonts w:ascii="Times New Roman" w:hAnsi="Times New Roman" w:cs="Times New Roman"/>
                <w:sz w:val="20"/>
                <w:szCs w:val="20"/>
              </w:rPr>
            </w:pPr>
            <w:r w:rsidRPr="00640BDF">
              <w:rPr>
                <w:rFonts w:ascii="Times New Roman" w:hAnsi="Times New Roman" w:cs="Times New Roman"/>
                <w:sz w:val="20"/>
                <w:szCs w:val="20"/>
              </w:rPr>
              <w:t>Культура</w:t>
            </w:r>
          </w:p>
        </w:tc>
        <w:tc>
          <w:tcPr>
            <w:tcW w:w="2922" w:type="pct"/>
            <w:vMerge w:val="restart"/>
            <w:shd w:val="clear" w:color="auto" w:fill="auto"/>
          </w:tcPr>
          <w:p w:rsidR="002B62B3" w:rsidRPr="00640BDF" w:rsidRDefault="002B62B3" w:rsidP="00640BDF">
            <w:pPr>
              <w:spacing w:after="0" w:line="240" w:lineRule="auto"/>
              <w:jc w:val="both"/>
              <w:rPr>
                <w:rFonts w:ascii="Times New Roman" w:hAnsi="Times New Roman" w:cs="Times New Roman"/>
                <w:sz w:val="20"/>
                <w:szCs w:val="20"/>
              </w:rPr>
            </w:pPr>
            <w:r w:rsidRPr="00640BDF">
              <w:rPr>
                <w:rFonts w:ascii="Times New Roman" w:hAnsi="Times New Roman" w:cs="Times New Roman"/>
                <w:sz w:val="20"/>
                <w:szCs w:val="20"/>
              </w:rPr>
              <w:t>Чувствительность к фитосанитарному состоянию</w:t>
            </w:r>
          </w:p>
        </w:tc>
        <w:tc>
          <w:tcPr>
            <w:tcW w:w="1227" w:type="pct"/>
            <w:vMerge w:val="restart"/>
            <w:shd w:val="clear" w:color="auto" w:fill="auto"/>
          </w:tcPr>
          <w:p w:rsidR="002B62B3" w:rsidRPr="00640BDF" w:rsidRDefault="002B62B3" w:rsidP="00640BDF">
            <w:pPr>
              <w:spacing w:after="0" w:line="240" w:lineRule="auto"/>
              <w:rPr>
                <w:rFonts w:ascii="Times New Roman" w:hAnsi="Times New Roman" w:cs="Times New Roman"/>
                <w:sz w:val="20"/>
                <w:szCs w:val="20"/>
              </w:rPr>
            </w:pPr>
            <w:r w:rsidRPr="00640BDF">
              <w:rPr>
                <w:rFonts w:ascii="Times New Roman" w:hAnsi="Times New Roman" w:cs="Times New Roman"/>
                <w:sz w:val="20"/>
                <w:szCs w:val="20"/>
              </w:rPr>
              <w:t>Отношение к эродирован-ности почвы</w:t>
            </w:r>
          </w:p>
        </w:tc>
      </w:tr>
      <w:tr w:rsidR="002B62B3" w:rsidRPr="00640BDF" w:rsidTr="00640BDF">
        <w:trPr>
          <w:trHeight w:val="230"/>
        </w:trPr>
        <w:tc>
          <w:tcPr>
            <w:tcW w:w="851" w:type="pct"/>
            <w:vMerge/>
            <w:shd w:val="clear" w:color="auto" w:fill="auto"/>
          </w:tcPr>
          <w:p w:rsidR="002B62B3" w:rsidRPr="00640BDF" w:rsidRDefault="002B62B3" w:rsidP="00640BDF">
            <w:pPr>
              <w:spacing w:after="0" w:line="240" w:lineRule="auto"/>
              <w:jc w:val="both"/>
              <w:rPr>
                <w:rFonts w:ascii="Times New Roman" w:hAnsi="Times New Roman" w:cs="Times New Roman"/>
                <w:sz w:val="20"/>
                <w:szCs w:val="20"/>
              </w:rPr>
            </w:pPr>
          </w:p>
        </w:tc>
        <w:tc>
          <w:tcPr>
            <w:tcW w:w="2922" w:type="pct"/>
            <w:vMerge/>
            <w:shd w:val="clear" w:color="auto" w:fill="auto"/>
          </w:tcPr>
          <w:p w:rsidR="002B62B3" w:rsidRPr="00640BDF" w:rsidRDefault="002B62B3" w:rsidP="00640BDF">
            <w:pPr>
              <w:spacing w:after="0" w:line="240" w:lineRule="auto"/>
              <w:jc w:val="both"/>
              <w:rPr>
                <w:rFonts w:ascii="Times New Roman" w:hAnsi="Times New Roman" w:cs="Times New Roman"/>
                <w:sz w:val="20"/>
                <w:szCs w:val="20"/>
              </w:rPr>
            </w:pPr>
          </w:p>
        </w:tc>
        <w:tc>
          <w:tcPr>
            <w:tcW w:w="1227" w:type="pct"/>
            <w:vMerge/>
            <w:shd w:val="clear" w:color="auto" w:fill="auto"/>
          </w:tcPr>
          <w:p w:rsidR="002B62B3" w:rsidRPr="00640BDF" w:rsidRDefault="002B62B3" w:rsidP="00640BDF">
            <w:pPr>
              <w:spacing w:after="0" w:line="240" w:lineRule="auto"/>
              <w:rPr>
                <w:rFonts w:ascii="Times New Roman" w:hAnsi="Times New Roman" w:cs="Times New Roman"/>
                <w:sz w:val="20"/>
                <w:szCs w:val="20"/>
              </w:rPr>
            </w:pPr>
          </w:p>
        </w:tc>
      </w:tr>
      <w:tr w:rsidR="002B62B3" w:rsidRPr="00640BDF" w:rsidTr="00640BDF">
        <w:trPr>
          <w:trHeight w:val="230"/>
        </w:trPr>
        <w:tc>
          <w:tcPr>
            <w:tcW w:w="851" w:type="pct"/>
            <w:vMerge w:val="restart"/>
          </w:tcPr>
          <w:p w:rsidR="002B62B3" w:rsidRPr="00640BDF" w:rsidRDefault="002B62B3" w:rsidP="00640BDF">
            <w:pPr>
              <w:spacing w:after="0" w:line="240" w:lineRule="auto"/>
              <w:jc w:val="both"/>
              <w:rPr>
                <w:rFonts w:ascii="Times New Roman" w:hAnsi="Times New Roman" w:cs="Times New Roman"/>
                <w:sz w:val="20"/>
                <w:szCs w:val="20"/>
              </w:rPr>
            </w:pPr>
            <w:r w:rsidRPr="00640BDF">
              <w:rPr>
                <w:rFonts w:ascii="Times New Roman" w:hAnsi="Times New Roman" w:cs="Times New Roman"/>
                <w:sz w:val="20"/>
                <w:szCs w:val="20"/>
              </w:rPr>
              <w:t xml:space="preserve">Яровая пшеница </w:t>
            </w:r>
          </w:p>
        </w:tc>
        <w:tc>
          <w:tcPr>
            <w:tcW w:w="2922" w:type="pct"/>
            <w:vMerge w:val="restart"/>
          </w:tcPr>
          <w:p w:rsidR="002B62B3" w:rsidRPr="00640BDF" w:rsidRDefault="002B62B3" w:rsidP="00640BDF">
            <w:pPr>
              <w:spacing w:after="0" w:line="240" w:lineRule="auto"/>
              <w:jc w:val="both"/>
              <w:rPr>
                <w:rFonts w:ascii="Times New Roman" w:hAnsi="Times New Roman" w:cs="Times New Roman"/>
                <w:sz w:val="20"/>
                <w:szCs w:val="20"/>
              </w:rPr>
            </w:pPr>
            <w:r w:rsidRPr="00640BDF">
              <w:rPr>
                <w:rFonts w:ascii="Times New Roman" w:hAnsi="Times New Roman" w:cs="Times New Roman"/>
                <w:sz w:val="20"/>
                <w:szCs w:val="20"/>
              </w:rPr>
              <w:t>Болезни:</w:t>
            </w:r>
          </w:p>
          <w:p w:rsidR="002B62B3" w:rsidRPr="00640BDF" w:rsidRDefault="002B62B3" w:rsidP="00640BDF">
            <w:pPr>
              <w:spacing w:after="0" w:line="240" w:lineRule="auto"/>
              <w:jc w:val="both"/>
              <w:rPr>
                <w:rFonts w:ascii="Times New Roman" w:hAnsi="Times New Roman" w:cs="Times New Roman"/>
                <w:sz w:val="20"/>
                <w:szCs w:val="20"/>
              </w:rPr>
            </w:pPr>
            <w:r w:rsidRPr="00640BDF">
              <w:rPr>
                <w:rFonts w:ascii="Times New Roman" w:hAnsi="Times New Roman" w:cs="Times New Roman"/>
                <w:sz w:val="20"/>
                <w:szCs w:val="20"/>
              </w:rPr>
              <w:t>альтернариоз, гельминтоспориоз, фузариоз, бактериоз, плесени.</w:t>
            </w:r>
          </w:p>
          <w:p w:rsidR="002B62B3" w:rsidRPr="00640BDF" w:rsidRDefault="002B62B3" w:rsidP="00640BDF">
            <w:pPr>
              <w:spacing w:after="0" w:line="240" w:lineRule="auto"/>
              <w:jc w:val="both"/>
              <w:rPr>
                <w:rFonts w:ascii="Times New Roman" w:hAnsi="Times New Roman" w:cs="Times New Roman"/>
                <w:sz w:val="20"/>
                <w:szCs w:val="20"/>
              </w:rPr>
            </w:pPr>
            <w:r w:rsidRPr="00640BDF">
              <w:rPr>
                <w:rFonts w:ascii="Times New Roman" w:hAnsi="Times New Roman" w:cs="Times New Roman"/>
                <w:sz w:val="20"/>
                <w:szCs w:val="20"/>
              </w:rPr>
              <w:t>Вредители:</w:t>
            </w:r>
          </w:p>
          <w:p w:rsidR="002B62B3" w:rsidRPr="00640BDF" w:rsidRDefault="002B62B3" w:rsidP="00640BDF">
            <w:pPr>
              <w:spacing w:after="0" w:line="240" w:lineRule="auto"/>
              <w:jc w:val="both"/>
              <w:rPr>
                <w:rFonts w:ascii="Times New Roman" w:hAnsi="Times New Roman" w:cs="Times New Roman"/>
                <w:color w:val="FF0000"/>
                <w:sz w:val="20"/>
                <w:szCs w:val="20"/>
              </w:rPr>
            </w:pPr>
            <w:r w:rsidRPr="00640BDF">
              <w:rPr>
                <w:rFonts w:ascii="Times New Roman" w:hAnsi="Times New Roman" w:cs="Times New Roman"/>
                <w:sz w:val="20"/>
                <w:szCs w:val="20"/>
              </w:rPr>
              <w:t>проволочники, блошки, шведская и гессенская мухи.</w:t>
            </w:r>
          </w:p>
        </w:tc>
        <w:tc>
          <w:tcPr>
            <w:tcW w:w="1227" w:type="pct"/>
            <w:vMerge w:val="restart"/>
          </w:tcPr>
          <w:p w:rsidR="002B62B3" w:rsidRPr="00640BDF" w:rsidRDefault="002B62B3" w:rsidP="00640BDF">
            <w:pPr>
              <w:spacing w:after="0" w:line="240" w:lineRule="auto"/>
              <w:rPr>
                <w:rFonts w:ascii="Times New Roman" w:hAnsi="Times New Roman" w:cs="Times New Roman"/>
                <w:sz w:val="20"/>
                <w:szCs w:val="20"/>
              </w:rPr>
            </w:pPr>
            <w:r w:rsidRPr="00640BDF">
              <w:rPr>
                <w:rFonts w:ascii="Times New Roman" w:hAnsi="Times New Roman" w:cs="Times New Roman"/>
                <w:sz w:val="20"/>
                <w:szCs w:val="20"/>
              </w:rPr>
              <w:t>Слабая устойчивость</w:t>
            </w:r>
          </w:p>
        </w:tc>
      </w:tr>
      <w:tr w:rsidR="002B62B3" w:rsidRPr="00640BDF" w:rsidTr="00640BDF">
        <w:trPr>
          <w:trHeight w:val="230"/>
        </w:trPr>
        <w:tc>
          <w:tcPr>
            <w:tcW w:w="851" w:type="pct"/>
            <w:vMerge/>
          </w:tcPr>
          <w:p w:rsidR="002B62B3" w:rsidRPr="00640BDF" w:rsidRDefault="002B62B3" w:rsidP="00640BDF">
            <w:pPr>
              <w:spacing w:after="0" w:line="240" w:lineRule="auto"/>
              <w:jc w:val="both"/>
              <w:rPr>
                <w:rFonts w:ascii="Times New Roman" w:hAnsi="Times New Roman" w:cs="Times New Roman"/>
                <w:sz w:val="20"/>
                <w:szCs w:val="20"/>
              </w:rPr>
            </w:pPr>
          </w:p>
        </w:tc>
        <w:tc>
          <w:tcPr>
            <w:tcW w:w="2922" w:type="pct"/>
            <w:vMerge/>
          </w:tcPr>
          <w:p w:rsidR="002B62B3" w:rsidRPr="00640BDF" w:rsidRDefault="002B62B3" w:rsidP="00640BDF">
            <w:pPr>
              <w:spacing w:after="0" w:line="240" w:lineRule="auto"/>
              <w:jc w:val="both"/>
              <w:rPr>
                <w:rFonts w:ascii="Times New Roman" w:hAnsi="Times New Roman" w:cs="Times New Roman"/>
                <w:sz w:val="20"/>
                <w:szCs w:val="20"/>
              </w:rPr>
            </w:pPr>
          </w:p>
        </w:tc>
        <w:tc>
          <w:tcPr>
            <w:tcW w:w="1227" w:type="pct"/>
            <w:vMerge/>
          </w:tcPr>
          <w:p w:rsidR="002B62B3" w:rsidRPr="00640BDF" w:rsidRDefault="002B62B3" w:rsidP="00640BDF">
            <w:pPr>
              <w:spacing w:after="0" w:line="240" w:lineRule="auto"/>
              <w:rPr>
                <w:rFonts w:ascii="Times New Roman" w:hAnsi="Times New Roman" w:cs="Times New Roman"/>
                <w:sz w:val="20"/>
                <w:szCs w:val="20"/>
              </w:rPr>
            </w:pPr>
          </w:p>
        </w:tc>
      </w:tr>
      <w:tr w:rsidR="002B62B3" w:rsidRPr="00640BDF" w:rsidTr="00640BDF">
        <w:trPr>
          <w:trHeight w:val="230"/>
        </w:trPr>
        <w:tc>
          <w:tcPr>
            <w:tcW w:w="851" w:type="pct"/>
            <w:vMerge/>
          </w:tcPr>
          <w:p w:rsidR="002B62B3" w:rsidRPr="00640BDF" w:rsidRDefault="002B62B3" w:rsidP="00640BDF">
            <w:pPr>
              <w:spacing w:after="0" w:line="240" w:lineRule="auto"/>
              <w:jc w:val="both"/>
              <w:rPr>
                <w:rFonts w:ascii="Times New Roman" w:hAnsi="Times New Roman" w:cs="Times New Roman"/>
                <w:sz w:val="20"/>
                <w:szCs w:val="20"/>
              </w:rPr>
            </w:pPr>
          </w:p>
        </w:tc>
        <w:tc>
          <w:tcPr>
            <w:tcW w:w="2922" w:type="pct"/>
            <w:vMerge/>
          </w:tcPr>
          <w:p w:rsidR="002B62B3" w:rsidRPr="00640BDF" w:rsidRDefault="002B62B3" w:rsidP="00640BDF">
            <w:pPr>
              <w:spacing w:after="0" w:line="240" w:lineRule="auto"/>
              <w:jc w:val="both"/>
              <w:rPr>
                <w:rFonts w:ascii="Times New Roman" w:hAnsi="Times New Roman" w:cs="Times New Roman"/>
                <w:sz w:val="20"/>
                <w:szCs w:val="20"/>
              </w:rPr>
            </w:pPr>
          </w:p>
        </w:tc>
        <w:tc>
          <w:tcPr>
            <w:tcW w:w="1227" w:type="pct"/>
            <w:vMerge/>
          </w:tcPr>
          <w:p w:rsidR="002B62B3" w:rsidRPr="00640BDF" w:rsidRDefault="002B62B3" w:rsidP="00640BDF">
            <w:pPr>
              <w:spacing w:after="0" w:line="240" w:lineRule="auto"/>
              <w:rPr>
                <w:rFonts w:ascii="Times New Roman" w:hAnsi="Times New Roman" w:cs="Times New Roman"/>
                <w:sz w:val="20"/>
                <w:szCs w:val="20"/>
              </w:rPr>
            </w:pPr>
          </w:p>
        </w:tc>
      </w:tr>
      <w:tr w:rsidR="002B62B3" w:rsidRPr="00640BDF" w:rsidTr="00640BDF">
        <w:trPr>
          <w:trHeight w:val="20"/>
        </w:trPr>
        <w:tc>
          <w:tcPr>
            <w:tcW w:w="851" w:type="pct"/>
          </w:tcPr>
          <w:p w:rsidR="002B62B3" w:rsidRPr="00640BDF" w:rsidRDefault="002B62B3" w:rsidP="00640BDF">
            <w:pPr>
              <w:spacing w:after="0" w:line="240" w:lineRule="auto"/>
              <w:jc w:val="both"/>
              <w:rPr>
                <w:rFonts w:ascii="Times New Roman" w:hAnsi="Times New Roman" w:cs="Times New Roman"/>
                <w:sz w:val="20"/>
                <w:szCs w:val="20"/>
              </w:rPr>
            </w:pPr>
            <w:r w:rsidRPr="00640BDF">
              <w:rPr>
                <w:rFonts w:ascii="Times New Roman" w:hAnsi="Times New Roman" w:cs="Times New Roman"/>
                <w:sz w:val="20"/>
                <w:szCs w:val="20"/>
              </w:rPr>
              <w:t>Озимая пшеница</w:t>
            </w:r>
          </w:p>
        </w:tc>
        <w:tc>
          <w:tcPr>
            <w:tcW w:w="2922" w:type="pct"/>
          </w:tcPr>
          <w:p w:rsidR="002B62B3" w:rsidRPr="00640BDF" w:rsidRDefault="002B62B3" w:rsidP="00640BDF">
            <w:pPr>
              <w:spacing w:after="0" w:line="240" w:lineRule="auto"/>
              <w:jc w:val="both"/>
              <w:rPr>
                <w:rFonts w:ascii="Times New Roman" w:hAnsi="Times New Roman" w:cs="Times New Roman"/>
                <w:sz w:val="20"/>
                <w:szCs w:val="20"/>
              </w:rPr>
            </w:pPr>
            <w:r w:rsidRPr="00640BDF">
              <w:rPr>
                <w:rFonts w:ascii="Times New Roman" w:hAnsi="Times New Roman" w:cs="Times New Roman"/>
                <w:sz w:val="20"/>
                <w:szCs w:val="20"/>
              </w:rPr>
              <w:t>Болезни: снежная плесень, бурая ржавчина, мучнистая роса. Вредители: шведская муха</w:t>
            </w:r>
          </w:p>
        </w:tc>
        <w:tc>
          <w:tcPr>
            <w:tcW w:w="1227" w:type="pct"/>
          </w:tcPr>
          <w:p w:rsidR="002B62B3" w:rsidRPr="00640BDF" w:rsidRDefault="002B62B3" w:rsidP="00640BDF">
            <w:pPr>
              <w:spacing w:after="0" w:line="240" w:lineRule="auto"/>
              <w:rPr>
                <w:rFonts w:ascii="Times New Roman" w:hAnsi="Times New Roman" w:cs="Times New Roman"/>
                <w:sz w:val="20"/>
                <w:szCs w:val="20"/>
              </w:rPr>
            </w:pPr>
            <w:r w:rsidRPr="00640BDF">
              <w:rPr>
                <w:rFonts w:ascii="Times New Roman" w:hAnsi="Times New Roman" w:cs="Times New Roman"/>
                <w:sz w:val="20"/>
                <w:szCs w:val="20"/>
              </w:rPr>
              <w:t>Устойчивость выше среднего</w:t>
            </w:r>
          </w:p>
        </w:tc>
      </w:tr>
      <w:tr w:rsidR="002B62B3" w:rsidRPr="00640BDF" w:rsidTr="00640BDF">
        <w:trPr>
          <w:trHeight w:val="20"/>
        </w:trPr>
        <w:tc>
          <w:tcPr>
            <w:tcW w:w="851" w:type="pct"/>
          </w:tcPr>
          <w:p w:rsidR="002B62B3" w:rsidRPr="00640BDF" w:rsidRDefault="002B62B3" w:rsidP="00640BDF">
            <w:pPr>
              <w:spacing w:after="0" w:line="240" w:lineRule="auto"/>
              <w:jc w:val="both"/>
              <w:rPr>
                <w:rFonts w:ascii="Times New Roman" w:hAnsi="Times New Roman" w:cs="Times New Roman"/>
                <w:sz w:val="20"/>
                <w:szCs w:val="20"/>
              </w:rPr>
            </w:pPr>
            <w:r w:rsidRPr="00640BDF">
              <w:rPr>
                <w:rFonts w:ascii="Times New Roman" w:hAnsi="Times New Roman" w:cs="Times New Roman"/>
                <w:sz w:val="20"/>
                <w:szCs w:val="20"/>
              </w:rPr>
              <w:t>Озимая рожь</w:t>
            </w:r>
          </w:p>
        </w:tc>
        <w:tc>
          <w:tcPr>
            <w:tcW w:w="2922" w:type="pct"/>
          </w:tcPr>
          <w:p w:rsidR="002B62B3" w:rsidRPr="00640BDF" w:rsidRDefault="002B62B3" w:rsidP="00640BDF">
            <w:pPr>
              <w:spacing w:after="0" w:line="240" w:lineRule="auto"/>
              <w:jc w:val="both"/>
              <w:rPr>
                <w:rFonts w:ascii="Times New Roman" w:hAnsi="Times New Roman" w:cs="Times New Roman"/>
                <w:sz w:val="20"/>
                <w:szCs w:val="20"/>
              </w:rPr>
            </w:pPr>
            <w:r w:rsidRPr="00640BDF">
              <w:rPr>
                <w:rFonts w:ascii="Times New Roman" w:hAnsi="Times New Roman" w:cs="Times New Roman"/>
                <w:sz w:val="20"/>
                <w:szCs w:val="20"/>
              </w:rPr>
              <w:t>Болезни: снежная плесень, мучнистая роса,</w:t>
            </w:r>
          </w:p>
          <w:p w:rsidR="002B62B3" w:rsidRPr="00640BDF" w:rsidRDefault="002B62B3" w:rsidP="00640BDF">
            <w:pPr>
              <w:spacing w:after="0" w:line="240" w:lineRule="auto"/>
              <w:jc w:val="both"/>
              <w:rPr>
                <w:rFonts w:ascii="Times New Roman" w:eastAsia="Times New Roman" w:hAnsi="Times New Roman" w:cs="Times New Roman"/>
                <w:sz w:val="20"/>
                <w:szCs w:val="20"/>
              </w:rPr>
            </w:pPr>
            <w:r w:rsidRPr="00640BDF">
              <w:rPr>
                <w:rFonts w:ascii="Times New Roman" w:eastAsia="Times New Roman" w:hAnsi="Times New Roman" w:cs="Times New Roman"/>
                <w:sz w:val="20"/>
                <w:szCs w:val="20"/>
              </w:rPr>
              <w:t>твердая головня, пыльная головня, корневые гнили, плесневение семян, склеротиниоз, бурая листовая и стеблевая ржавчина, листовые пятнистости.</w:t>
            </w:r>
          </w:p>
          <w:p w:rsidR="002B62B3" w:rsidRPr="00640BDF" w:rsidRDefault="002B62B3" w:rsidP="00640BDF">
            <w:pPr>
              <w:spacing w:after="0" w:line="240" w:lineRule="auto"/>
              <w:jc w:val="both"/>
              <w:rPr>
                <w:rFonts w:ascii="Times New Roman" w:hAnsi="Times New Roman" w:cs="Times New Roman"/>
                <w:sz w:val="20"/>
                <w:szCs w:val="20"/>
              </w:rPr>
            </w:pPr>
            <w:r w:rsidRPr="00640BDF">
              <w:rPr>
                <w:rFonts w:ascii="Times New Roman" w:eastAsia="Times New Roman" w:hAnsi="Times New Roman" w:cs="Times New Roman"/>
                <w:sz w:val="20"/>
                <w:szCs w:val="20"/>
              </w:rPr>
              <w:t>Вредители: злаковые мухи, злаковые тли, цикадки</w:t>
            </w:r>
          </w:p>
        </w:tc>
        <w:tc>
          <w:tcPr>
            <w:tcW w:w="1227" w:type="pct"/>
          </w:tcPr>
          <w:p w:rsidR="002B62B3" w:rsidRPr="00640BDF" w:rsidRDefault="002B62B3" w:rsidP="00640BDF">
            <w:pPr>
              <w:spacing w:after="0" w:line="240" w:lineRule="auto"/>
              <w:rPr>
                <w:rFonts w:ascii="Times New Roman" w:hAnsi="Times New Roman" w:cs="Times New Roman"/>
                <w:sz w:val="20"/>
                <w:szCs w:val="20"/>
              </w:rPr>
            </w:pPr>
            <w:r w:rsidRPr="00640BDF">
              <w:rPr>
                <w:rFonts w:ascii="Times New Roman" w:hAnsi="Times New Roman" w:cs="Times New Roman"/>
                <w:sz w:val="20"/>
                <w:szCs w:val="20"/>
              </w:rPr>
              <w:t>Высокая устойчивость</w:t>
            </w:r>
          </w:p>
        </w:tc>
      </w:tr>
      <w:tr w:rsidR="002B62B3" w:rsidRPr="00640BDF" w:rsidTr="00640BDF">
        <w:trPr>
          <w:trHeight w:val="20"/>
        </w:trPr>
        <w:tc>
          <w:tcPr>
            <w:tcW w:w="851" w:type="pct"/>
          </w:tcPr>
          <w:p w:rsidR="002B62B3" w:rsidRPr="00640BDF" w:rsidRDefault="002B62B3" w:rsidP="00640BDF">
            <w:pPr>
              <w:spacing w:after="0" w:line="240" w:lineRule="auto"/>
              <w:jc w:val="both"/>
              <w:rPr>
                <w:rFonts w:ascii="Times New Roman" w:hAnsi="Times New Roman" w:cs="Times New Roman"/>
                <w:sz w:val="20"/>
                <w:szCs w:val="20"/>
              </w:rPr>
            </w:pPr>
            <w:r w:rsidRPr="00640BDF">
              <w:rPr>
                <w:rFonts w:ascii="Times New Roman" w:hAnsi="Times New Roman" w:cs="Times New Roman"/>
                <w:sz w:val="20"/>
                <w:szCs w:val="20"/>
              </w:rPr>
              <w:t>Овес (ранние)</w:t>
            </w:r>
          </w:p>
        </w:tc>
        <w:tc>
          <w:tcPr>
            <w:tcW w:w="2922" w:type="pct"/>
            <w:vMerge w:val="restart"/>
          </w:tcPr>
          <w:p w:rsidR="002B62B3" w:rsidRPr="00640BDF" w:rsidRDefault="002B62B3" w:rsidP="00640BDF">
            <w:pPr>
              <w:spacing w:after="0" w:line="240" w:lineRule="auto"/>
              <w:jc w:val="both"/>
              <w:rPr>
                <w:rFonts w:ascii="Times New Roman" w:hAnsi="Times New Roman" w:cs="Times New Roman"/>
                <w:sz w:val="20"/>
                <w:szCs w:val="20"/>
              </w:rPr>
            </w:pPr>
            <w:r w:rsidRPr="00640BDF">
              <w:rPr>
                <w:rFonts w:ascii="Times New Roman" w:hAnsi="Times New Roman" w:cs="Times New Roman"/>
                <w:sz w:val="20"/>
                <w:szCs w:val="20"/>
              </w:rPr>
              <w:t>Болезни: пыльная головня, корневые гнили, красно-бурая пятнистость, альтернариоз, гельминтоспориоз, фузариоз, бактериоз, плесени. Вредители: шведская муха, пьявица красногрудая, трипсы, хлебная полосатая блошка</w:t>
            </w:r>
          </w:p>
        </w:tc>
        <w:tc>
          <w:tcPr>
            <w:tcW w:w="1227" w:type="pct"/>
            <w:vMerge w:val="restart"/>
          </w:tcPr>
          <w:p w:rsidR="002B62B3" w:rsidRPr="00640BDF" w:rsidRDefault="002B62B3" w:rsidP="00640BDF">
            <w:pPr>
              <w:spacing w:after="0" w:line="240" w:lineRule="auto"/>
              <w:rPr>
                <w:rFonts w:ascii="Times New Roman" w:hAnsi="Times New Roman" w:cs="Times New Roman"/>
                <w:sz w:val="20"/>
                <w:szCs w:val="20"/>
              </w:rPr>
            </w:pPr>
            <w:r w:rsidRPr="00640BDF">
              <w:rPr>
                <w:rFonts w:ascii="Times New Roman" w:hAnsi="Times New Roman" w:cs="Times New Roman"/>
                <w:sz w:val="20"/>
                <w:szCs w:val="20"/>
              </w:rPr>
              <w:t>Средняя устойчивость</w:t>
            </w:r>
          </w:p>
        </w:tc>
      </w:tr>
      <w:tr w:rsidR="002B62B3" w:rsidRPr="00640BDF" w:rsidTr="00640BDF">
        <w:trPr>
          <w:trHeight w:val="20"/>
        </w:trPr>
        <w:tc>
          <w:tcPr>
            <w:tcW w:w="851" w:type="pct"/>
          </w:tcPr>
          <w:p w:rsidR="002B62B3" w:rsidRPr="00640BDF" w:rsidRDefault="002B62B3" w:rsidP="00640BDF">
            <w:pPr>
              <w:spacing w:after="0" w:line="240" w:lineRule="auto"/>
              <w:jc w:val="both"/>
              <w:rPr>
                <w:rFonts w:ascii="Times New Roman" w:hAnsi="Times New Roman" w:cs="Times New Roman"/>
                <w:sz w:val="20"/>
                <w:szCs w:val="20"/>
              </w:rPr>
            </w:pPr>
            <w:r w:rsidRPr="00640BDF">
              <w:rPr>
                <w:rFonts w:ascii="Times New Roman" w:hAnsi="Times New Roman" w:cs="Times New Roman"/>
                <w:sz w:val="20"/>
                <w:szCs w:val="20"/>
              </w:rPr>
              <w:t>Овес (среднепоздние)</w:t>
            </w:r>
          </w:p>
        </w:tc>
        <w:tc>
          <w:tcPr>
            <w:tcW w:w="2922" w:type="pct"/>
            <w:vMerge/>
          </w:tcPr>
          <w:p w:rsidR="002B62B3" w:rsidRPr="00640BDF" w:rsidRDefault="002B62B3" w:rsidP="00640BDF">
            <w:pPr>
              <w:spacing w:after="0" w:line="240" w:lineRule="auto"/>
              <w:jc w:val="both"/>
              <w:rPr>
                <w:rFonts w:ascii="Times New Roman" w:hAnsi="Times New Roman" w:cs="Times New Roman"/>
                <w:sz w:val="20"/>
                <w:szCs w:val="20"/>
              </w:rPr>
            </w:pPr>
          </w:p>
        </w:tc>
        <w:tc>
          <w:tcPr>
            <w:tcW w:w="1227" w:type="pct"/>
            <w:vMerge/>
          </w:tcPr>
          <w:p w:rsidR="002B62B3" w:rsidRPr="00640BDF" w:rsidRDefault="002B62B3" w:rsidP="00640BDF">
            <w:pPr>
              <w:spacing w:after="0" w:line="240" w:lineRule="auto"/>
              <w:rPr>
                <w:rFonts w:ascii="Times New Roman" w:hAnsi="Times New Roman" w:cs="Times New Roman"/>
                <w:sz w:val="20"/>
                <w:szCs w:val="20"/>
              </w:rPr>
            </w:pPr>
          </w:p>
        </w:tc>
      </w:tr>
      <w:tr w:rsidR="002B62B3" w:rsidRPr="00640BDF" w:rsidTr="00640BDF">
        <w:trPr>
          <w:trHeight w:val="20"/>
        </w:trPr>
        <w:tc>
          <w:tcPr>
            <w:tcW w:w="851" w:type="pct"/>
          </w:tcPr>
          <w:p w:rsidR="002B62B3" w:rsidRPr="00640BDF" w:rsidRDefault="002B62B3" w:rsidP="00640BDF">
            <w:pPr>
              <w:spacing w:after="0" w:line="240" w:lineRule="auto"/>
              <w:jc w:val="both"/>
              <w:rPr>
                <w:rFonts w:ascii="Times New Roman" w:hAnsi="Times New Roman" w:cs="Times New Roman"/>
                <w:sz w:val="20"/>
                <w:szCs w:val="20"/>
              </w:rPr>
            </w:pPr>
            <w:r w:rsidRPr="00640BDF">
              <w:rPr>
                <w:rFonts w:ascii="Times New Roman" w:hAnsi="Times New Roman" w:cs="Times New Roman"/>
                <w:sz w:val="20"/>
                <w:szCs w:val="20"/>
              </w:rPr>
              <w:t>Овес (поздние)</w:t>
            </w:r>
          </w:p>
        </w:tc>
        <w:tc>
          <w:tcPr>
            <w:tcW w:w="2922" w:type="pct"/>
            <w:vMerge/>
          </w:tcPr>
          <w:p w:rsidR="002B62B3" w:rsidRPr="00640BDF" w:rsidRDefault="002B62B3" w:rsidP="00640BDF">
            <w:pPr>
              <w:spacing w:after="0" w:line="240" w:lineRule="auto"/>
              <w:jc w:val="both"/>
              <w:rPr>
                <w:rFonts w:ascii="Times New Roman" w:hAnsi="Times New Roman" w:cs="Times New Roman"/>
                <w:sz w:val="20"/>
                <w:szCs w:val="20"/>
              </w:rPr>
            </w:pPr>
          </w:p>
        </w:tc>
        <w:tc>
          <w:tcPr>
            <w:tcW w:w="1227" w:type="pct"/>
            <w:vMerge/>
          </w:tcPr>
          <w:p w:rsidR="002B62B3" w:rsidRPr="00640BDF" w:rsidRDefault="002B62B3" w:rsidP="00640BDF">
            <w:pPr>
              <w:spacing w:after="0" w:line="240" w:lineRule="auto"/>
              <w:rPr>
                <w:rFonts w:ascii="Times New Roman" w:hAnsi="Times New Roman" w:cs="Times New Roman"/>
                <w:sz w:val="20"/>
                <w:szCs w:val="20"/>
              </w:rPr>
            </w:pPr>
          </w:p>
        </w:tc>
      </w:tr>
      <w:tr w:rsidR="002B62B3" w:rsidRPr="00640BDF" w:rsidTr="00640BDF">
        <w:trPr>
          <w:trHeight w:val="20"/>
        </w:trPr>
        <w:tc>
          <w:tcPr>
            <w:tcW w:w="851" w:type="pct"/>
          </w:tcPr>
          <w:p w:rsidR="002B62B3" w:rsidRPr="00640BDF" w:rsidRDefault="002B62B3" w:rsidP="00640BDF">
            <w:pPr>
              <w:spacing w:after="0" w:line="240" w:lineRule="auto"/>
              <w:jc w:val="both"/>
              <w:rPr>
                <w:rFonts w:ascii="Times New Roman" w:hAnsi="Times New Roman" w:cs="Times New Roman"/>
                <w:sz w:val="20"/>
                <w:szCs w:val="20"/>
              </w:rPr>
            </w:pPr>
            <w:r w:rsidRPr="00640BDF">
              <w:rPr>
                <w:rFonts w:ascii="Times New Roman" w:hAnsi="Times New Roman" w:cs="Times New Roman"/>
                <w:sz w:val="20"/>
                <w:szCs w:val="20"/>
              </w:rPr>
              <w:t xml:space="preserve">Ячмень </w:t>
            </w:r>
          </w:p>
        </w:tc>
        <w:tc>
          <w:tcPr>
            <w:tcW w:w="2922" w:type="pct"/>
          </w:tcPr>
          <w:p w:rsidR="002B62B3" w:rsidRPr="00640BDF" w:rsidRDefault="002B62B3" w:rsidP="00640BDF">
            <w:pPr>
              <w:spacing w:after="0" w:line="240" w:lineRule="auto"/>
              <w:jc w:val="both"/>
              <w:rPr>
                <w:rFonts w:ascii="Times New Roman" w:hAnsi="Times New Roman" w:cs="Times New Roman"/>
                <w:sz w:val="20"/>
                <w:szCs w:val="20"/>
              </w:rPr>
            </w:pPr>
            <w:r w:rsidRPr="00640BDF">
              <w:rPr>
                <w:rFonts w:ascii="Times New Roman" w:hAnsi="Times New Roman" w:cs="Times New Roman"/>
                <w:sz w:val="20"/>
                <w:szCs w:val="20"/>
              </w:rPr>
              <w:t>Болезни: чернь колоса, корневые гнили, альтернариоз, гельминтоспориоз, фузариоз, бактериоз, плесени. Вредители: шведская муха, пьявица красногрудая, трипсы, хлебная полосатая блошка, большая и малая стеблевые блошки, шеститочечная и темная цикадки</w:t>
            </w:r>
          </w:p>
        </w:tc>
        <w:tc>
          <w:tcPr>
            <w:tcW w:w="1227" w:type="pct"/>
          </w:tcPr>
          <w:p w:rsidR="002B62B3" w:rsidRPr="00640BDF" w:rsidRDefault="002B62B3" w:rsidP="00640BDF">
            <w:pPr>
              <w:spacing w:after="0" w:line="240" w:lineRule="auto"/>
              <w:rPr>
                <w:rFonts w:ascii="Times New Roman" w:hAnsi="Times New Roman" w:cs="Times New Roman"/>
                <w:sz w:val="20"/>
                <w:szCs w:val="20"/>
              </w:rPr>
            </w:pPr>
            <w:r w:rsidRPr="00640BDF">
              <w:rPr>
                <w:rFonts w:ascii="Times New Roman" w:hAnsi="Times New Roman" w:cs="Times New Roman"/>
                <w:sz w:val="20"/>
                <w:szCs w:val="20"/>
              </w:rPr>
              <w:t>Средняя устойчивость</w:t>
            </w:r>
          </w:p>
        </w:tc>
      </w:tr>
      <w:tr w:rsidR="002B62B3" w:rsidRPr="00640BDF" w:rsidTr="00640BDF">
        <w:trPr>
          <w:trHeight w:val="20"/>
        </w:trPr>
        <w:tc>
          <w:tcPr>
            <w:tcW w:w="851" w:type="pct"/>
          </w:tcPr>
          <w:p w:rsidR="002B62B3" w:rsidRPr="00640BDF" w:rsidRDefault="002B62B3" w:rsidP="00640BDF">
            <w:pPr>
              <w:spacing w:after="0" w:line="240" w:lineRule="auto"/>
              <w:jc w:val="both"/>
              <w:rPr>
                <w:rFonts w:ascii="Times New Roman" w:hAnsi="Times New Roman" w:cs="Times New Roman"/>
                <w:sz w:val="20"/>
                <w:szCs w:val="20"/>
              </w:rPr>
            </w:pPr>
            <w:r w:rsidRPr="00640BDF">
              <w:rPr>
                <w:rFonts w:ascii="Times New Roman" w:hAnsi="Times New Roman" w:cs="Times New Roman"/>
                <w:sz w:val="20"/>
                <w:szCs w:val="20"/>
              </w:rPr>
              <w:t>Картофель (поздние)</w:t>
            </w:r>
          </w:p>
        </w:tc>
        <w:tc>
          <w:tcPr>
            <w:tcW w:w="2922" w:type="pct"/>
          </w:tcPr>
          <w:p w:rsidR="002B62B3" w:rsidRPr="00640BDF" w:rsidRDefault="002B62B3" w:rsidP="00640BDF">
            <w:pPr>
              <w:spacing w:after="0" w:line="240" w:lineRule="auto"/>
              <w:jc w:val="both"/>
              <w:rPr>
                <w:rFonts w:ascii="Times New Roman" w:hAnsi="Times New Roman" w:cs="Times New Roman"/>
                <w:sz w:val="20"/>
                <w:szCs w:val="20"/>
              </w:rPr>
            </w:pPr>
            <w:r w:rsidRPr="00640BDF">
              <w:rPr>
                <w:rFonts w:ascii="Times New Roman" w:hAnsi="Times New Roman" w:cs="Times New Roman"/>
                <w:sz w:val="20"/>
                <w:szCs w:val="20"/>
              </w:rPr>
              <w:t>Болезни: фитофтороз, ризоктониоз, парша, черная ножка, макроспориоз, сухая и мокрая гниль клубней.</w:t>
            </w:r>
          </w:p>
          <w:p w:rsidR="002B62B3" w:rsidRPr="00640BDF" w:rsidRDefault="002B62B3" w:rsidP="00640BDF">
            <w:pPr>
              <w:spacing w:after="0" w:line="240" w:lineRule="auto"/>
              <w:jc w:val="both"/>
              <w:rPr>
                <w:rFonts w:ascii="Times New Roman" w:hAnsi="Times New Roman" w:cs="Times New Roman"/>
                <w:sz w:val="20"/>
                <w:szCs w:val="20"/>
              </w:rPr>
            </w:pPr>
            <w:r w:rsidRPr="00640BDF">
              <w:rPr>
                <w:rFonts w:ascii="Times New Roman" w:hAnsi="Times New Roman" w:cs="Times New Roman"/>
                <w:sz w:val="20"/>
                <w:szCs w:val="20"/>
              </w:rPr>
              <w:t>Вредители: колорадский жук, золотистая картофельная нематода, проволочники, подгрызающие совки, луговой мотылек</w:t>
            </w:r>
          </w:p>
        </w:tc>
        <w:tc>
          <w:tcPr>
            <w:tcW w:w="1227" w:type="pct"/>
          </w:tcPr>
          <w:p w:rsidR="002B62B3" w:rsidRPr="00640BDF" w:rsidRDefault="002B62B3" w:rsidP="00640BDF">
            <w:pPr>
              <w:spacing w:after="0" w:line="240" w:lineRule="auto"/>
              <w:rPr>
                <w:rFonts w:ascii="Times New Roman" w:hAnsi="Times New Roman" w:cs="Times New Roman"/>
                <w:sz w:val="20"/>
                <w:szCs w:val="20"/>
              </w:rPr>
            </w:pPr>
            <w:r w:rsidRPr="00640BDF">
              <w:rPr>
                <w:rFonts w:ascii="Times New Roman" w:hAnsi="Times New Roman" w:cs="Times New Roman"/>
                <w:sz w:val="20"/>
                <w:szCs w:val="20"/>
              </w:rPr>
              <w:t>Слабая устойчивость</w:t>
            </w:r>
          </w:p>
        </w:tc>
      </w:tr>
      <w:tr w:rsidR="002B62B3" w:rsidRPr="00640BDF" w:rsidTr="00640BDF">
        <w:trPr>
          <w:trHeight w:val="20"/>
        </w:trPr>
        <w:tc>
          <w:tcPr>
            <w:tcW w:w="851" w:type="pct"/>
          </w:tcPr>
          <w:p w:rsidR="002B62B3" w:rsidRPr="00640BDF" w:rsidRDefault="002B62B3" w:rsidP="00640BDF">
            <w:pPr>
              <w:spacing w:after="0" w:line="240" w:lineRule="auto"/>
              <w:jc w:val="both"/>
              <w:rPr>
                <w:rFonts w:ascii="Times New Roman" w:hAnsi="Times New Roman" w:cs="Times New Roman"/>
                <w:sz w:val="20"/>
                <w:szCs w:val="20"/>
              </w:rPr>
            </w:pPr>
            <w:r w:rsidRPr="00640BDF">
              <w:rPr>
                <w:rFonts w:ascii="Times New Roman" w:hAnsi="Times New Roman" w:cs="Times New Roman"/>
                <w:sz w:val="20"/>
                <w:szCs w:val="20"/>
              </w:rPr>
              <w:t>Горох</w:t>
            </w:r>
          </w:p>
        </w:tc>
        <w:tc>
          <w:tcPr>
            <w:tcW w:w="2922" w:type="pct"/>
          </w:tcPr>
          <w:p w:rsidR="002B62B3" w:rsidRPr="00640BDF" w:rsidRDefault="002B62B3" w:rsidP="00640BDF">
            <w:pPr>
              <w:spacing w:after="0" w:line="240" w:lineRule="auto"/>
              <w:jc w:val="both"/>
              <w:rPr>
                <w:rFonts w:ascii="Times New Roman" w:hAnsi="Times New Roman" w:cs="Times New Roman"/>
                <w:sz w:val="20"/>
                <w:szCs w:val="20"/>
              </w:rPr>
            </w:pPr>
            <w:r w:rsidRPr="00640BDF">
              <w:rPr>
                <w:rFonts w:ascii="Times New Roman" w:hAnsi="Times New Roman" w:cs="Times New Roman"/>
                <w:sz w:val="20"/>
                <w:szCs w:val="20"/>
              </w:rPr>
              <w:t>Болезни: бледно– и темнопятнистый аскохитоз, фузариоз, антракноз, мучнистая роса, ржавчина.</w:t>
            </w:r>
          </w:p>
          <w:p w:rsidR="002B62B3" w:rsidRPr="00640BDF" w:rsidRDefault="002B62B3" w:rsidP="00640BDF">
            <w:pPr>
              <w:spacing w:after="0" w:line="240" w:lineRule="auto"/>
              <w:jc w:val="both"/>
              <w:rPr>
                <w:rFonts w:ascii="Times New Roman" w:hAnsi="Times New Roman" w:cs="Times New Roman"/>
                <w:sz w:val="20"/>
                <w:szCs w:val="20"/>
              </w:rPr>
            </w:pPr>
            <w:r w:rsidRPr="00640BDF">
              <w:rPr>
                <w:rFonts w:ascii="Times New Roman" w:hAnsi="Times New Roman" w:cs="Times New Roman"/>
                <w:sz w:val="20"/>
                <w:szCs w:val="20"/>
              </w:rPr>
              <w:t>Вредители: гороховая тля, клубеньковые долгоносики</w:t>
            </w:r>
          </w:p>
        </w:tc>
        <w:tc>
          <w:tcPr>
            <w:tcW w:w="1227" w:type="pct"/>
          </w:tcPr>
          <w:p w:rsidR="002B62B3" w:rsidRPr="00640BDF" w:rsidRDefault="002B62B3" w:rsidP="00640BDF">
            <w:pPr>
              <w:spacing w:after="0" w:line="240" w:lineRule="auto"/>
              <w:rPr>
                <w:rFonts w:ascii="Times New Roman" w:hAnsi="Times New Roman" w:cs="Times New Roman"/>
                <w:sz w:val="20"/>
                <w:szCs w:val="20"/>
              </w:rPr>
            </w:pPr>
            <w:r w:rsidRPr="00640BDF">
              <w:rPr>
                <w:rFonts w:ascii="Times New Roman" w:hAnsi="Times New Roman" w:cs="Times New Roman"/>
                <w:sz w:val="20"/>
                <w:szCs w:val="20"/>
              </w:rPr>
              <w:t>Слабая устойчивость</w:t>
            </w:r>
          </w:p>
        </w:tc>
      </w:tr>
      <w:tr w:rsidR="002B62B3" w:rsidRPr="00640BDF" w:rsidTr="00640BDF">
        <w:trPr>
          <w:trHeight w:val="20"/>
        </w:trPr>
        <w:tc>
          <w:tcPr>
            <w:tcW w:w="851" w:type="pct"/>
          </w:tcPr>
          <w:p w:rsidR="002B62B3" w:rsidRPr="00640BDF" w:rsidRDefault="002B62B3" w:rsidP="00640BDF">
            <w:pPr>
              <w:spacing w:after="0" w:line="240" w:lineRule="auto"/>
              <w:jc w:val="both"/>
              <w:rPr>
                <w:rFonts w:ascii="Times New Roman" w:hAnsi="Times New Roman" w:cs="Times New Roman"/>
                <w:sz w:val="20"/>
                <w:szCs w:val="20"/>
              </w:rPr>
            </w:pPr>
            <w:r w:rsidRPr="00640BDF">
              <w:rPr>
                <w:rFonts w:ascii="Times New Roman" w:hAnsi="Times New Roman" w:cs="Times New Roman"/>
                <w:sz w:val="20"/>
                <w:szCs w:val="20"/>
              </w:rPr>
              <w:t>Гречиха</w:t>
            </w:r>
          </w:p>
        </w:tc>
        <w:tc>
          <w:tcPr>
            <w:tcW w:w="2922" w:type="pct"/>
          </w:tcPr>
          <w:p w:rsidR="002B62B3" w:rsidRPr="00640BDF" w:rsidRDefault="002B62B3" w:rsidP="00640BDF">
            <w:pPr>
              <w:spacing w:after="0" w:line="240" w:lineRule="auto"/>
              <w:jc w:val="both"/>
              <w:rPr>
                <w:rFonts w:ascii="Times New Roman" w:hAnsi="Times New Roman" w:cs="Times New Roman"/>
                <w:sz w:val="20"/>
                <w:szCs w:val="20"/>
              </w:rPr>
            </w:pPr>
            <w:r w:rsidRPr="00640BDF">
              <w:rPr>
                <w:rFonts w:ascii="Times New Roman" w:hAnsi="Times New Roman" w:cs="Times New Roman"/>
                <w:sz w:val="20"/>
                <w:szCs w:val="20"/>
              </w:rPr>
              <w:t>Болезни: аскохитоз, фитофтороз, серая гниль, бактериоз, пероноспороз, мучнистая роса, фузариоз.</w:t>
            </w:r>
          </w:p>
          <w:p w:rsidR="002B62B3" w:rsidRPr="00640BDF" w:rsidRDefault="002B62B3" w:rsidP="00640BDF">
            <w:pPr>
              <w:spacing w:after="0" w:line="240" w:lineRule="auto"/>
              <w:jc w:val="both"/>
              <w:rPr>
                <w:rFonts w:ascii="Times New Roman" w:hAnsi="Times New Roman" w:cs="Times New Roman"/>
                <w:sz w:val="20"/>
                <w:szCs w:val="20"/>
              </w:rPr>
            </w:pPr>
            <w:r w:rsidRPr="00640BDF">
              <w:rPr>
                <w:rFonts w:ascii="Times New Roman" w:hAnsi="Times New Roman" w:cs="Times New Roman"/>
                <w:sz w:val="20"/>
                <w:szCs w:val="20"/>
              </w:rPr>
              <w:t>Вредители: проволочники, шеститочечная цикадка, подгрызающие совки, грызуны (мыши, полевки)</w:t>
            </w:r>
          </w:p>
        </w:tc>
        <w:tc>
          <w:tcPr>
            <w:tcW w:w="1227" w:type="pct"/>
          </w:tcPr>
          <w:p w:rsidR="002B62B3" w:rsidRPr="00640BDF" w:rsidRDefault="002B62B3" w:rsidP="00640BDF">
            <w:pPr>
              <w:spacing w:after="0" w:line="240" w:lineRule="auto"/>
              <w:rPr>
                <w:rFonts w:ascii="Times New Roman" w:hAnsi="Times New Roman" w:cs="Times New Roman"/>
                <w:sz w:val="20"/>
                <w:szCs w:val="20"/>
              </w:rPr>
            </w:pPr>
            <w:r w:rsidRPr="00640BDF">
              <w:rPr>
                <w:rFonts w:ascii="Times New Roman" w:hAnsi="Times New Roman" w:cs="Times New Roman"/>
                <w:sz w:val="20"/>
                <w:szCs w:val="20"/>
              </w:rPr>
              <w:t>Слабая устойчивость</w:t>
            </w:r>
          </w:p>
        </w:tc>
      </w:tr>
      <w:tr w:rsidR="002B62B3" w:rsidRPr="00640BDF" w:rsidTr="00640BDF">
        <w:trPr>
          <w:trHeight w:val="20"/>
        </w:trPr>
        <w:tc>
          <w:tcPr>
            <w:tcW w:w="851" w:type="pct"/>
          </w:tcPr>
          <w:p w:rsidR="002B62B3" w:rsidRPr="00640BDF" w:rsidRDefault="002B62B3" w:rsidP="00640BDF">
            <w:pPr>
              <w:spacing w:after="0" w:line="240" w:lineRule="auto"/>
              <w:jc w:val="both"/>
              <w:rPr>
                <w:rFonts w:ascii="Times New Roman" w:hAnsi="Times New Roman" w:cs="Times New Roman"/>
                <w:sz w:val="20"/>
                <w:szCs w:val="20"/>
              </w:rPr>
            </w:pPr>
            <w:r w:rsidRPr="00640BDF">
              <w:rPr>
                <w:rFonts w:ascii="Times New Roman" w:hAnsi="Times New Roman" w:cs="Times New Roman"/>
                <w:sz w:val="20"/>
                <w:szCs w:val="20"/>
              </w:rPr>
              <w:t>Рапс</w:t>
            </w:r>
          </w:p>
        </w:tc>
        <w:tc>
          <w:tcPr>
            <w:tcW w:w="2922" w:type="pct"/>
          </w:tcPr>
          <w:p w:rsidR="002B62B3" w:rsidRPr="00640BDF" w:rsidRDefault="002B62B3" w:rsidP="00640BDF">
            <w:pPr>
              <w:spacing w:after="0" w:line="240" w:lineRule="auto"/>
              <w:jc w:val="both"/>
              <w:rPr>
                <w:rFonts w:ascii="Times New Roman" w:hAnsi="Times New Roman" w:cs="Times New Roman"/>
                <w:sz w:val="20"/>
                <w:szCs w:val="20"/>
              </w:rPr>
            </w:pPr>
            <w:r w:rsidRPr="00640BDF">
              <w:rPr>
                <w:rFonts w:ascii="Times New Roman" w:hAnsi="Times New Roman" w:cs="Times New Roman"/>
                <w:sz w:val="20"/>
                <w:szCs w:val="20"/>
              </w:rPr>
              <w:t>Болезни: белая пятнистость, серая гниль, альтернариоз, пероноспороз, кила.</w:t>
            </w:r>
          </w:p>
          <w:p w:rsidR="002B62B3" w:rsidRPr="00640BDF" w:rsidRDefault="002B62B3" w:rsidP="00640BDF">
            <w:pPr>
              <w:spacing w:after="0" w:line="240" w:lineRule="auto"/>
              <w:jc w:val="both"/>
              <w:rPr>
                <w:rFonts w:ascii="Times New Roman" w:hAnsi="Times New Roman" w:cs="Times New Roman"/>
                <w:sz w:val="20"/>
                <w:szCs w:val="20"/>
              </w:rPr>
            </w:pPr>
            <w:r w:rsidRPr="00640BDF">
              <w:rPr>
                <w:rFonts w:ascii="Times New Roman" w:hAnsi="Times New Roman" w:cs="Times New Roman"/>
                <w:sz w:val="20"/>
                <w:szCs w:val="20"/>
              </w:rPr>
              <w:t>Вредители: крестоцветные блошки, рапсовый цветоед, рапсовый пилильщик, многоядные вредители</w:t>
            </w:r>
          </w:p>
        </w:tc>
        <w:tc>
          <w:tcPr>
            <w:tcW w:w="1227" w:type="pct"/>
          </w:tcPr>
          <w:p w:rsidR="002B62B3" w:rsidRPr="00640BDF" w:rsidRDefault="002B62B3" w:rsidP="00640BDF">
            <w:pPr>
              <w:spacing w:after="0" w:line="240" w:lineRule="auto"/>
              <w:rPr>
                <w:rFonts w:ascii="Times New Roman" w:hAnsi="Times New Roman" w:cs="Times New Roman"/>
                <w:sz w:val="20"/>
                <w:szCs w:val="20"/>
              </w:rPr>
            </w:pPr>
            <w:r w:rsidRPr="00640BDF">
              <w:rPr>
                <w:rFonts w:ascii="Times New Roman" w:hAnsi="Times New Roman" w:cs="Times New Roman"/>
                <w:sz w:val="20"/>
                <w:szCs w:val="20"/>
              </w:rPr>
              <w:t>Слабая устойчивость</w:t>
            </w:r>
          </w:p>
        </w:tc>
      </w:tr>
      <w:tr w:rsidR="002B62B3" w:rsidRPr="00640BDF" w:rsidTr="00640BDF">
        <w:trPr>
          <w:trHeight w:val="20"/>
        </w:trPr>
        <w:tc>
          <w:tcPr>
            <w:tcW w:w="851" w:type="pct"/>
          </w:tcPr>
          <w:p w:rsidR="002B62B3" w:rsidRPr="00640BDF" w:rsidRDefault="002B62B3" w:rsidP="00640BDF">
            <w:pPr>
              <w:spacing w:after="0" w:line="240" w:lineRule="auto"/>
              <w:jc w:val="both"/>
              <w:rPr>
                <w:rFonts w:ascii="Times New Roman" w:hAnsi="Times New Roman" w:cs="Times New Roman"/>
                <w:sz w:val="20"/>
                <w:szCs w:val="20"/>
              </w:rPr>
            </w:pPr>
            <w:r w:rsidRPr="00640BDF">
              <w:rPr>
                <w:rFonts w:ascii="Times New Roman" w:hAnsi="Times New Roman" w:cs="Times New Roman"/>
                <w:sz w:val="20"/>
                <w:szCs w:val="20"/>
              </w:rPr>
              <w:t>Лён</w:t>
            </w:r>
          </w:p>
        </w:tc>
        <w:tc>
          <w:tcPr>
            <w:tcW w:w="2922" w:type="pct"/>
          </w:tcPr>
          <w:p w:rsidR="002B62B3" w:rsidRPr="00640BDF" w:rsidRDefault="002B62B3" w:rsidP="00640BDF">
            <w:pPr>
              <w:spacing w:after="0" w:line="240" w:lineRule="auto"/>
              <w:jc w:val="both"/>
              <w:rPr>
                <w:rFonts w:ascii="Times New Roman" w:eastAsia="Times New Roman" w:hAnsi="Times New Roman" w:cs="Times New Roman"/>
                <w:sz w:val="20"/>
                <w:szCs w:val="20"/>
              </w:rPr>
            </w:pPr>
            <w:r w:rsidRPr="00640BDF">
              <w:rPr>
                <w:rFonts w:ascii="Times New Roman" w:eastAsia="Times New Roman" w:hAnsi="Times New Roman" w:cs="Times New Roman"/>
                <w:sz w:val="20"/>
                <w:szCs w:val="20"/>
              </w:rPr>
              <w:t>Болезни: плесневение семян, крапчатость, аскохитоз, фузариоз, полиспороз, антракноз, пасмо.</w:t>
            </w:r>
          </w:p>
          <w:p w:rsidR="002B62B3" w:rsidRPr="00640BDF" w:rsidRDefault="002B62B3" w:rsidP="00640BDF">
            <w:pPr>
              <w:spacing w:after="0" w:line="240" w:lineRule="auto"/>
              <w:jc w:val="both"/>
              <w:rPr>
                <w:rFonts w:ascii="Times New Roman" w:eastAsia="Times New Roman" w:hAnsi="Times New Roman" w:cs="Times New Roman"/>
                <w:sz w:val="20"/>
                <w:szCs w:val="20"/>
              </w:rPr>
            </w:pPr>
            <w:r w:rsidRPr="00640BDF">
              <w:rPr>
                <w:rFonts w:ascii="Times New Roman" w:eastAsia="Times New Roman" w:hAnsi="Times New Roman" w:cs="Times New Roman"/>
                <w:sz w:val="20"/>
                <w:szCs w:val="20"/>
              </w:rPr>
              <w:t>Вредители: льняные блошки, совка-гамма, трипсы, луговой мотылек</w:t>
            </w:r>
          </w:p>
          <w:p w:rsidR="002B62B3" w:rsidRPr="00640BDF" w:rsidRDefault="002B62B3" w:rsidP="00640BDF">
            <w:pPr>
              <w:spacing w:after="0" w:line="240" w:lineRule="auto"/>
              <w:jc w:val="both"/>
              <w:rPr>
                <w:rFonts w:ascii="Times New Roman" w:hAnsi="Times New Roman" w:cs="Times New Roman"/>
                <w:sz w:val="20"/>
                <w:szCs w:val="20"/>
              </w:rPr>
            </w:pPr>
            <w:r w:rsidRPr="00640BDF">
              <w:rPr>
                <w:rFonts w:ascii="Times New Roman" w:eastAsia="Times New Roman" w:hAnsi="Times New Roman" w:cs="Times New Roman"/>
                <w:sz w:val="20"/>
                <w:szCs w:val="20"/>
              </w:rPr>
              <w:t>льняной долгоносик-скрытнохоботник, льняной трипс, долгоножка вредная, льняная плодожорка-листовертка, клопы</w:t>
            </w:r>
          </w:p>
        </w:tc>
        <w:tc>
          <w:tcPr>
            <w:tcW w:w="1227" w:type="pct"/>
          </w:tcPr>
          <w:p w:rsidR="002B62B3" w:rsidRPr="00640BDF" w:rsidRDefault="002B62B3" w:rsidP="00640BDF">
            <w:pPr>
              <w:spacing w:after="0" w:line="240" w:lineRule="auto"/>
              <w:rPr>
                <w:rFonts w:ascii="Times New Roman" w:hAnsi="Times New Roman" w:cs="Times New Roman"/>
                <w:sz w:val="20"/>
                <w:szCs w:val="20"/>
              </w:rPr>
            </w:pPr>
            <w:r w:rsidRPr="00640BDF">
              <w:rPr>
                <w:rFonts w:ascii="Times New Roman" w:hAnsi="Times New Roman" w:cs="Times New Roman"/>
                <w:sz w:val="20"/>
                <w:szCs w:val="20"/>
              </w:rPr>
              <w:t>Слабая устойчивость</w:t>
            </w:r>
          </w:p>
        </w:tc>
      </w:tr>
    </w:tbl>
    <w:p w:rsidR="002B62B3" w:rsidRDefault="002B62B3" w:rsidP="002B62B3">
      <w:pPr>
        <w:spacing w:after="0" w:line="360" w:lineRule="auto"/>
        <w:jc w:val="both"/>
        <w:rPr>
          <w:rFonts w:ascii="Times New Roman" w:hAnsi="Times New Roman" w:cs="Times New Roman"/>
          <w:sz w:val="24"/>
          <w:szCs w:val="24"/>
        </w:rPr>
      </w:pPr>
    </w:p>
    <w:p w:rsidR="002B62B3" w:rsidRPr="00F848E1" w:rsidRDefault="002B62B3" w:rsidP="002B62B3">
      <w:pPr>
        <w:spacing w:after="0" w:line="360" w:lineRule="auto"/>
        <w:jc w:val="both"/>
        <w:rPr>
          <w:rFonts w:ascii="Times New Roman" w:hAnsi="Times New Roman" w:cs="Times New Roman"/>
          <w:sz w:val="28"/>
          <w:szCs w:val="28"/>
        </w:rPr>
      </w:pPr>
      <w:r w:rsidRPr="00F848E1">
        <w:rPr>
          <w:rFonts w:ascii="Times New Roman" w:hAnsi="Times New Roman" w:cs="Times New Roman"/>
          <w:sz w:val="28"/>
          <w:szCs w:val="28"/>
        </w:rPr>
        <w:lastRenderedPageBreak/>
        <w:t xml:space="preserve">Таблица </w:t>
      </w:r>
      <w:r w:rsidR="00F45AAF">
        <w:rPr>
          <w:rFonts w:ascii="Times New Roman" w:hAnsi="Times New Roman" w:cs="Times New Roman"/>
          <w:sz w:val="28"/>
          <w:szCs w:val="28"/>
        </w:rPr>
        <w:t>4</w:t>
      </w:r>
      <w:r w:rsidRPr="00F848E1">
        <w:rPr>
          <w:rFonts w:ascii="Times New Roman" w:hAnsi="Times New Roman" w:cs="Times New Roman"/>
          <w:sz w:val="28"/>
          <w:szCs w:val="28"/>
        </w:rPr>
        <w:t xml:space="preserve"> – Основные требования сельскохозяйственных растений к свойствам почв</w:t>
      </w:r>
    </w:p>
    <w:tbl>
      <w:tblPr>
        <w:tblStyle w:val="a3"/>
        <w:tblW w:w="5000" w:type="pct"/>
        <w:tblLook w:val="04A0" w:firstRow="1" w:lastRow="0" w:firstColumn="1" w:lastColumn="0" w:noHBand="0" w:noVBand="1"/>
      </w:tblPr>
      <w:tblGrid>
        <w:gridCol w:w="2914"/>
        <w:gridCol w:w="2331"/>
        <w:gridCol w:w="1746"/>
        <w:gridCol w:w="2094"/>
        <w:gridCol w:w="2274"/>
        <w:gridCol w:w="3427"/>
      </w:tblGrid>
      <w:tr w:rsidR="002B62B3" w:rsidRPr="006D00B3" w:rsidTr="002B62B3">
        <w:tc>
          <w:tcPr>
            <w:tcW w:w="985" w:type="pct"/>
            <w:vMerge w:val="restart"/>
          </w:tcPr>
          <w:p w:rsidR="002B62B3" w:rsidRPr="006D00B3" w:rsidRDefault="002B62B3" w:rsidP="00640BD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Культура</w:t>
            </w:r>
          </w:p>
        </w:tc>
        <w:tc>
          <w:tcPr>
            <w:tcW w:w="788" w:type="pct"/>
            <w:vMerge w:val="restart"/>
          </w:tcPr>
          <w:p w:rsidR="002B62B3" w:rsidRPr="006D00B3" w:rsidRDefault="002B62B3" w:rsidP="00640BD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 xml:space="preserve">Требования к содержанию гумуса, </w:t>
            </w:r>
            <w:r w:rsidRPr="006D00B3">
              <w:rPr>
                <w:rFonts w:ascii="Times New Roman" w:hAnsi="Times New Roman" w:cs="Times New Roman"/>
                <w:sz w:val="20"/>
                <w:szCs w:val="20"/>
                <w:lang w:val="en-US"/>
              </w:rPr>
              <w:t>min</w:t>
            </w:r>
            <w:r w:rsidRPr="006D00B3">
              <w:rPr>
                <w:rFonts w:ascii="Times New Roman" w:hAnsi="Times New Roman" w:cs="Times New Roman"/>
                <w:sz w:val="20"/>
                <w:szCs w:val="20"/>
              </w:rPr>
              <w:t xml:space="preserve"> %</w:t>
            </w:r>
          </w:p>
        </w:tc>
        <w:tc>
          <w:tcPr>
            <w:tcW w:w="1298" w:type="pct"/>
            <w:gridSpan w:val="2"/>
          </w:tcPr>
          <w:p w:rsidR="002B62B3" w:rsidRPr="006D00B3" w:rsidRDefault="002B62B3" w:rsidP="00640BD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Потребность в элементах минерального питания</w:t>
            </w:r>
          </w:p>
        </w:tc>
        <w:tc>
          <w:tcPr>
            <w:tcW w:w="769" w:type="pct"/>
            <w:vMerge w:val="restart"/>
          </w:tcPr>
          <w:p w:rsidR="002B62B3" w:rsidRPr="006D00B3" w:rsidRDefault="002B62B3" w:rsidP="00640BD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Требования к реакции почв, ед. рН</w:t>
            </w:r>
          </w:p>
        </w:tc>
        <w:tc>
          <w:tcPr>
            <w:tcW w:w="1159" w:type="pct"/>
            <w:vMerge w:val="restart"/>
          </w:tcPr>
          <w:p w:rsidR="002B62B3" w:rsidRPr="006D00B3" w:rsidRDefault="002B62B3" w:rsidP="00640BDF">
            <w:pPr>
              <w:spacing w:after="0" w:line="240" w:lineRule="auto"/>
              <w:rPr>
                <w:rFonts w:ascii="Times New Roman" w:hAnsi="Times New Roman" w:cs="Times New Roman"/>
                <w:sz w:val="20"/>
                <w:szCs w:val="20"/>
              </w:rPr>
            </w:pPr>
            <w:r w:rsidRPr="006D00B3">
              <w:rPr>
                <w:rFonts w:ascii="Times New Roman" w:hAnsi="Times New Roman" w:cs="Times New Roman"/>
                <w:sz w:val="20"/>
                <w:szCs w:val="20"/>
              </w:rPr>
              <w:t>Требования к механическому составу почвы</w:t>
            </w:r>
          </w:p>
        </w:tc>
      </w:tr>
      <w:tr w:rsidR="002B62B3" w:rsidRPr="006D00B3" w:rsidTr="002B62B3">
        <w:tc>
          <w:tcPr>
            <w:tcW w:w="985" w:type="pct"/>
            <w:vMerge/>
          </w:tcPr>
          <w:p w:rsidR="002B62B3" w:rsidRPr="006D00B3" w:rsidRDefault="002B62B3" w:rsidP="00640BDF">
            <w:pPr>
              <w:spacing w:after="0" w:line="240" w:lineRule="auto"/>
              <w:jc w:val="both"/>
              <w:rPr>
                <w:rFonts w:ascii="Times New Roman" w:hAnsi="Times New Roman" w:cs="Times New Roman"/>
                <w:sz w:val="20"/>
                <w:szCs w:val="20"/>
              </w:rPr>
            </w:pPr>
          </w:p>
        </w:tc>
        <w:tc>
          <w:tcPr>
            <w:tcW w:w="788" w:type="pct"/>
            <w:vMerge/>
          </w:tcPr>
          <w:p w:rsidR="002B62B3" w:rsidRPr="006D00B3" w:rsidRDefault="002B62B3" w:rsidP="00640BDF">
            <w:pPr>
              <w:spacing w:after="0" w:line="240" w:lineRule="auto"/>
              <w:jc w:val="both"/>
              <w:rPr>
                <w:rFonts w:ascii="Times New Roman" w:hAnsi="Times New Roman" w:cs="Times New Roman"/>
                <w:sz w:val="20"/>
                <w:szCs w:val="20"/>
              </w:rPr>
            </w:pPr>
          </w:p>
        </w:tc>
        <w:tc>
          <w:tcPr>
            <w:tcW w:w="590" w:type="pct"/>
          </w:tcPr>
          <w:p w:rsidR="002B62B3" w:rsidRPr="006D00B3" w:rsidRDefault="002B62B3" w:rsidP="00640BD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lang w:val="en-US"/>
              </w:rPr>
              <w:t>P</w:t>
            </w:r>
            <w:r w:rsidRPr="006D00B3">
              <w:rPr>
                <w:rFonts w:ascii="Times New Roman" w:hAnsi="Times New Roman" w:cs="Times New Roman"/>
                <w:sz w:val="20"/>
                <w:szCs w:val="20"/>
              </w:rPr>
              <w:t>, мг/кг</w:t>
            </w:r>
          </w:p>
        </w:tc>
        <w:tc>
          <w:tcPr>
            <w:tcW w:w="708" w:type="pct"/>
          </w:tcPr>
          <w:p w:rsidR="002B62B3" w:rsidRPr="006D00B3" w:rsidRDefault="002B62B3" w:rsidP="00640BD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lang w:val="en-US"/>
              </w:rPr>
              <w:t>K</w:t>
            </w:r>
            <w:r w:rsidRPr="006D00B3">
              <w:rPr>
                <w:rFonts w:ascii="Times New Roman" w:hAnsi="Times New Roman" w:cs="Times New Roman"/>
                <w:sz w:val="20"/>
                <w:szCs w:val="20"/>
              </w:rPr>
              <w:t>, мг/кг</w:t>
            </w:r>
          </w:p>
        </w:tc>
        <w:tc>
          <w:tcPr>
            <w:tcW w:w="769" w:type="pct"/>
            <w:vMerge/>
          </w:tcPr>
          <w:p w:rsidR="002B62B3" w:rsidRPr="006D00B3" w:rsidRDefault="002B62B3" w:rsidP="00640BDF">
            <w:pPr>
              <w:spacing w:after="0" w:line="240" w:lineRule="auto"/>
              <w:jc w:val="both"/>
              <w:rPr>
                <w:rFonts w:ascii="Times New Roman" w:hAnsi="Times New Roman" w:cs="Times New Roman"/>
                <w:sz w:val="20"/>
                <w:szCs w:val="20"/>
              </w:rPr>
            </w:pPr>
          </w:p>
        </w:tc>
        <w:tc>
          <w:tcPr>
            <w:tcW w:w="1159" w:type="pct"/>
            <w:vMerge/>
          </w:tcPr>
          <w:p w:rsidR="002B62B3" w:rsidRPr="006D00B3" w:rsidRDefault="002B62B3" w:rsidP="00640BDF">
            <w:pPr>
              <w:spacing w:after="0" w:line="240" w:lineRule="auto"/>
              <w:rPr>
                <w:rFonts w:ascii="Times New Roman" w:hAnsi="Times New Roman" w:cs="Times New Roman"/>
                <w:sz w:val="20"/>
                <w:szCs w:val="20"/>
              </w:rPr>
            </w:pPr>
          </w:p>
        </w:tc>
      </w:tr>
      <w:tr w:rsidR="002B62B3" w:rsidRPr="006D00B3" w:rsidTr="002B62B3">
        <w:trPr>
          <w:trHeight w:val="288"/>
        </w:trPr>
        <w:tc>
          <w:tcPr>
            <w:tcW w:w="985" w:type="pct"/>
          </w:tcPr>
          <w:p w:rsidR="002B62B3" w:rsidRPr="006D00B3" w:rsidRDefault="002B62B3" w:rsidP="00640BD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 xml:space="preserve">Яровая пшеница </w:t>
            </w:r>
          </w:p>
        </w:tc>
        <w:tc>
          <w:tcPr>
            <w:tcW w:w="788" w:type="pct"/>
          </w:tcPr>
          <w:p w:rsidR="002B62B3" w:rsidRPr="006D00B3" w:rsidRDefault="002B62B3" w:rsidP="00640BD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1,8</w:t>
            </w:r>
          </w:p>
        </w:tc>
        <w:tc>
          <w:tcPr>
            <w:tcW w:w="590" w:type="pct"/>
          </w:tcPr>
          <w:p w:rsidR="002B62B3" w:rsidRPr="006D00B3" w:rsidRDefault="002B62B3" w:rsidP="00640BD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145</w:t>
            </w:r>
          </w:p>
        </w:tc>
        <w:tc>
          <w:tcPr>
            <w:tcW w:w="708" w:type="pct"/>
          </w:tcPr>
          <w:p w:rsidR="002B62B3" w:rsidRPr="006D00B3" w:rsidRDefault="002B62B3" w:rsidP="00640BD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145</w:t>
            </w:r>
          </w:p>
        </w:tc>
        <w:tc>
          <w:tcPr>
            <w:tcW w:w="769" w:type="pct"/>
          </w:tcPr>
          <w:p w:rsidR="002B62B3" w:rsidRPr="006D00B3" w:rsidRDefault="002B62B3" w:rsidP="00640BD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5,6-7,5</w:t>
            </w:r>
          </w:p>
        </w:tc>
        <w:tc>
          <w:tcPr>
            <w:tcW w:w="1159" w:type="pct"/>
          </w:tcPr>
          <w:p w:rsidR="002B62B3" w:rsidRPr="006D00B3" w:rsidRDefault="002B62B3" w:rsidP="00640BDF">
            <w:pPr>
              <w:spacing w:after="0" w:line="240" w:lineRule="auto"/>
              <w:rPr>
                <w:rFonts w:ascii="Times New Roman" w:hAnsi="Times New Roman" w:cs="Times New Roman"/>
                <w:sz w:val="20"/>
                <w:szCs w:val="20"/>
              </w:rPr>
            </w:pPr>
            <w:r w:rsidRPr="006D00B3">
              <w:rPr>
                <w:rFonts w:ascii="Times New Roman" w:hAnsi="Times New Roman" w:cs="Times New Roman"/>
                <w:sz w:val="20"/>
                <w:szCs w:val="20"/>
              </w:rPr>
              <w:t>Суглинистые, легко глинистые</w:t>
            </w:r>
          </w:p>
        </w:tc>
      </w:tr>
      <w:tr w:rsidR="002B62B3" w:rsidRPr="006D00B3" w:rsidTr="002B62B3">
        <w:tc>
          <w:tcPr>
            <w:tcW w:w="985" w:type="pct"/>
          </w:tcPr>
          <w:p w:rsidR="002B62B3" w:rsidRPr="006D00B3" w:rsidRDefault="002B62B3" w:rsidP="00640BD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Озимая пшеница</w:t>
            </w:r>
          </w:p>
        </w:tc>
        <w:tc>
          <w:tcPr>
            <w:tcW w:w="788" w:type="pct"/>
          </w:tcPr>
          <w:p w:rsidR="002B62B3" w:rsidRPr="006D00B3" w:rsidRDefault="002B62B3" w:rsidP="00640BD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2,0</w:t>
            </w:r>
          </w:p>
        </w:tc>
        <w:tc>
          <w:tcPr>
            <w:tcW w:w="590" w:type="pct"/>
          </w:tcPr>
          <w:p w:rsidR="002B62B3" w:rsidRPr="006D00B3" w:rsidRDefault="002B62B3" w:rsidP="00640BD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150</w:t>
            </w:r>
          </w:p>
        </w:tc>
        <w:tc>
          <w:tcPr>
            <w:tcW w:w="708" w:type="pct"/>
          </w:tcPr>
          <w:p w:rsidR="002B62B3" w:rsidRPr="006D00B3" w:rsidRDefault="002B62B3" w:rsidP="00640BD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150</w:t>
            </w:r>
          </w:p>
        </w:tc>
        <w:tc>
          <w:tcPr>
            <w:tcW w:w="769" w:type="pct"/>
          </w:tcPr>
          <w:p w:rsidR="002B62B3" w:rsidRPr="006D00B3" w:rsidRDefault="002B62B3" w:rsidP="00640BD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6,0-7,5</w:t>
            </w:r>
          </w:p>
        </w:tc>
        <w:tc>
          <w:tcPr>
            <w:tcW w:w="1159" w:type="pct"/>
          </w:tcPr>
          <w:p w:rsidR="002B62B3" w:rsidRPr="006D00B3" w:rsidRDefault="002B62B3" w:rsidP="00640BDF">
            <w:pPr>
              <w:spacing w:after="0" w:line="240" w:lineRule="auto"/>
              <w:rPr>
                <w:rFonts w:ascii="Times New Roman" w:hAnsi="Times New Roman" w:cs="Times New Roman"/>
                <w:sz w:val="20"/>
                <w:szCs w:val="20"/>
              </w:rPr>
            </w:pPr>
            <w:r w:rsidRPr="006D00B3">
              <w:rPr>
                <w:rFonts w:ascii="Times New Roman" w:hAnsi="Times New Roman" w:cs="Times New Roman"/>
                <w:sz w:val="20"/>
                <w:szCs w:val="20"/>
              </w:rPr>
              <w:t>Суглинистые, легко глинистые</w:t>
            </w:r>
          </w:p>
        </w:tc>
      </w:tr>
      <w:tr w:rsidR="002B62B3" w:rsidRPr="006D00B3" w:rsidTr="002B62B3">
        <w:tc>
          <w:tcPr>
            <w:tcW w:w="985" w:type="pct"/>
          </w:tcPr>
          <w:p w:rsidR="002B62B3" w:rsidRPr="006D00B3" w:rsidRDefault="002B62B3" w:rsidP="00640BD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Озимая рожь</w:t>
            </w:r>
          </w:p>
        </w:tc>
        <w:tc>
          <w:tcPr>
            <w:tcW w:w="788" w:type="pct"/>
          </w:tcPr>
          <w:p w:rsidR="002B62B3" w:rsidRPr="006D00B3" w:rsidRDefault="002B62B3" w:rsidP="00640BD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1,5</w:t>
            </w:r>
          </w:p>
        </w:tc>
        <w:tc>
          <w:tcPr>
            <w:tcW w:w="590" w:type="pct"/>
          </w:tcPr>
          <w:p w:rsidR="002B62B3" w:rsidRPr="006D00B3" w:rsidRDefault="002B62B3" w:rsidP="00640BD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100</w:t>
            </w:r>
          </w:p>
        </w:tc>
        <w:tc>
          <w:tcPr>
            <w:tcW w:w="708" w:type="pct"/>
          </w:tcPr>
          <w:p w:rsidR="002B62B3" w:rsidRPr="006D00B3" w:rsidRDefault="002B62B3" w:rsidP="00640BD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100</w:t>
            </w:r>
          </w:p>
        </w:tc>
        <w:tc>
          <w:tcPr>
            <w:tcW w:w="769" w:type="pct"/>
          </w:tcPr>
          <w:p w:rsidR="002B62B3" w:rsidRPr="006D00B3" w:rsidRDefault="002B62B3" w:rsidP="00640BD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5,5-6,0</w:t>
            </w:r>
          </w:p>
        </w:tc>
        <w:tc>
          <w:tcPr>
            <w:tcW w:w="1159" w:type="pct"/>
          </w:tcPr>
          <w:p w:rsidR="002B62B3" w:rsidRPr="006D00B3" w:rsidRDefault="002B62B3" w:rsidP="00640BDF">
            <w:pPr>
              <w:spacing w:after="0" w:line="240" w:lineRule="auto"/>
              <w:rPr>
                <w:rFonts w:ascii="Times New Roman" w:hAnsi="Times New Roman" w:cs="Times New Roman"/>
                <w:sz w:val="20"/>
                <w:szCs w:val="20"/>
              </w:rPr>
            </w:pPr>
            <w:r w:rsidRPr="006D00B3">
              <w:rPr>
                <w:rFonts w:ascii="Times New Roman" w:hAnsi="Times New Roman" w:cs="Times New Roman"/>
                <w:sz w:val="20"/>
                <w:szCs w:val="20"/>
              </w:rPr>
              <w:t>Супесчаные, суглинистые, легко глинистые</w:t>
            </w:r>
          </w:p>
        </w:tc>
      </w:tr>
      <w:tr w:rsidR="002B62B3" w:rsidRPr="006D00B3" w:rsidTr="002B62B3">
        <w:tc>
          <w:tcPr>
            <w:tcW w:w="985" w:type="pct"/>
          </w:tcPr>
          <w:p w:rsidR="002B62B3" w:rsidRPr="006D00B3" w:rsidRDefault="002B62B3" w:rsidP="00640BD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Овес</w:t>
            </w:r>
          </w:p>
        </w:tc>
        <w:tc>
          <w:tcPr>
            <w:tcW w:w="788" w:type="pct"/>
          </w:tcPr>
          <w:p w:rsidR="002B62B3" w:rsidRPr="006D00B3" w:rsidRDefault="002B62B3" w:rsidP="00640BD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1,6</w:t>
            </w:r>
          </w:p>
        </w:tc>
        <w:tc>
          <w:tcPr>
            <w:tcW w:w="590" w:type="pct"/>
          </w:tcPr>
          <w:p w:rsidR="002B62B3" w:rsidRPr="006D00B3" w:rsidRDefault="002B62B3" w:rsidP="00640BD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150</w:t>
            </w:r>
          </w:p>
        </w:tc>
        <w:tc>
          <w:tcPr>
            <w:tcW w:w="708" w:type="pct"/>
          </w:tcPr>
          <w:p w:rsidR="002B62B3" w:rsidRPr="006D00B3" w:rsidRDefault="002B62B3" w:rsidP="00640BD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150</w:t>
            </w:r>
          </w:p>
        </w:tc>
        <w:tc>
          <w:tcPr>
            <w:tcW w:w="769" w:type="pct"/>
          </w:tcPr>
          <w:p w:rsidR="002B62B3" w:rsidRPr="006D00B3" w:rsidRDefault="002B62B3" w:rsidP="00640BD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5,5-6,0</w:t>
            </w:r>
          </w:p>
        </w:tc>
        <w:tc>
          <w:tcPr>
            <w:tcW w:w="1159" w:type="pct"/>
          </w:tcPr>
          <w:p w:rsidR="002B62B3" w:rsidRPr="006D00B3" w:rsidRDefault="002B62B3" w:rsidP="00640BDF">
            <w:pPr>
              <w:spacing w:after="0" w:line="240" w:lineRule="auto"/>
              <w:rPr>
                <w:rFonts w:ascii="Times New Roman" w:hAnsi="Times New Roman" w:cs="Times New Roman"/>
                <w:sz w:val="20"/>
                <w:szCs w:val="20"/>
              </w:rPr>
            </w:pPr>
            <w:r w:rsidRPr="006D00B3">
              <w:rPr>
                <w:rFonts w:ascii="Times New Roman" w:hAnsi="Times New Roman" w:cs="Times New Roman"/>
                <w:sz w:val="20"/>
                <w:szCs w:val="20"/>
              </w:rPr>
              <w:t>Супесчаные, суглинистые, легко глинистые</w:t>
            </w:r>
          </w:p>
        </w:tc>
      </w:tr>
      <w:tr w:rsidR="002B62B3" w:rsidRPr="006D00B3" w:rsidTr="002B62B3">
        <w:tc>
          <w:tcPr>
            <w:tcW w:w="985" w:type="pct"/>
          </w:tcPr>
          <w:p w:rsidR="002B62B3" w:rsidRPr="006D00B3" w:rsidRDefault="002B62B3" w:rsidP="00640BD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Ячмень</w:t>
            </w:r>
          </w:p>
        </w:tc>
        <w:tc>
          <w:tcPr>
            <w:tcW w:w="788" w:type="pct"/>
          </w:tcPr>
          <w:p w:rsidR="002B62B3" w:rsidRPr="006D00B3" w:rsidRDefault="002B62B3" w:rsidP="00640BD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1,8</w:t>
            </w:r>
          </w:p>
        </w:tc>
        <w:tc>
          <w:tcPr>
            <w:tcW w:w="590" w:type="pct"/>
          </w:tcPr>
          <w:p w:rsidR="002B62B3" w:rsidRPr="006D00B3" w:rsidRDefault="002B62B3" w:rsidP="00640BD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150</w:t>
            </w:r>
          </w:p>
        </w:tc>
        <w:tc>
          <w:tcPr>
            <w:tcW w:w="708" w:type="pct"/>
          </w:tcPr>
          <w:p w:rsidR="002B62B3" w:rsidRPr="006D00B3" w:rsidRDefault="002B62B3" w:rsidP="00640BD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150</w:t>
            </w:r>
          </w:p>
        </w:tc>
        <w:tc>
          <w:tcPr>
            <w:tcW w:w="769" w:type="pct"/>
          </w:tcPr>
          <w:p w:rsidR="002B62B3" w:rsidRPr="006D00B3" w:rsidRDefault="002B62B3" w:rsidP="00640BD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6,8-7,5</w:t>
            </w:r>
          </w:p>
        </w:tc>
        <w:tc>
          <w:tcPr>
            <w:tcW w:w="1159" w:type="pct"/>
          </w:tcPr>
          <w:p w:rsidR="002B62B3" w:rsidRPr="006D00B3" w:rsidRDefault="002B62B3" w:rsidP="00640BDF">
            <w:pPr>
              <w:spacing w:after="0" w:line="240" w:lineRule="auto"/>
              <w:rPr>
                <w:rFonts w:ascii="Times New Roman" w:hAnsi="Times New Roman" w:cs="Times New Roman"/>
                <w:sz w:val="20"/>
                <w:szCs w:val="20"/>
              </w:rPr>
            </w:pPr>
            <w:r w:rsidRPr="006D00B3">
              <w:rPr>
                <w:rFonts w:ascii="Times New Roman" w:hAnsi="Times New Roman" w:cs="Times New Roman"/>
                <w:sz w:val="20"/>
                <w:szCs w:val="20"/>
              </w:rPr>
              <w:t>Суглинистые</w:t>
            </w:r>
          </w:p>
        </w:tc>
      </w:tr>
      <w:tr w:rsidR="002B62B3" w:rsidRPr="006D00B3" w:rsidTr="002B62B3">
        <w:tc>
          <w:tcPr>
            <w:tcW w:w="985" w:type="pct"/>
          </w:tcPr>
          <w:p w:rsidR="002B62B3" w:rsidRPr="006D00B3" w:rsidRDefault="002B62B3" w:rsidP="00640BD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Картофель</w:t>
            </w:r>
          </w:p>
        </w:tc>
        <w:tc>
          <w:tcPr>
            <w:tcW w:w="788" w:type="pct"/>
          </w:tcPr>
          <w:p w:rsidR="002B62B3" w:rsidRPr="006D00B3" w:rsidRDefault="002B62B3" w:rsidP="00640BD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1,8</w:t>
            </w:r>
          </w:p>
        </w:tc>
        <w:tc>
          <w:tcPr>
            <w:tcW w:w="590" w:type="pct"/>
          </w:tcPr>
          <w:p w:rsidR="002B62B3" w:rsidRPr="006D00B3" w:rsidRDefault="002B62B3" w:rsidP="00640BD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150-200</w:t>
            </w:r>
          </w:p>
        </w:tc>
        <w:tc>
          <w:tcPr>
            <w:tcW w:w="708" w:type="pct"/>
          </w:tcPr>
          <w:p w:rsidR="002B62B3" w:rsidRPr="006D00B3" w:rsidRDefault="002B62B3" w:rsidP="00640BD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250-350</w:t>
            </w:r>
          </w:p>
        </w:tc>
        <w:tc>
          <w:tcPr>
            <w:tcW w:w="769" w:type="pct"/>
          </w:tcPr>
          <w:p w:rsidR="002B62B3" w:rsidRPr="006D00B3" w:rsidRDefault="002B62B3" w:rsidP="00640BD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5,0-6,5</w:t>
            </w:r>
          </w:p>
        </w:tc>
        <w:tc>
          <w:tcPr>
            <w:tcW w:w="1159" w:type="pct"/>
          </w:tcPr>
          <w:p w:rsidR="002B62B3" w:rsidRPr="006D00B3" w:rsidRDefault="002B62B3" w:rsidP="00640BDF">
            <w:pPr>
              <w:spacing w:after="0" w:line="240" w:lineRule="auto"/>
              <w:rPr>
                <w:rFonts w:ascii="Times New Roman" w:hAnsi="Times New Roman" w:cs="Times New Roman"/>
                <w:sz w:val="20"/>
                <w:szCs w:val="20"/>
              </w:rPr>
            </w:pPr>
            <w:r w:rsidRPr="006D00B3">
              <w:rPr>
                <w:rFonts w:ascii="Times New Roman" w:hAnsi="Times New Roman" w:cs="Times New Roman"/>
                <w:sz w:val="20"/>
                <w:szCs w:val="20"/>
              </w:rPr>
              <w:t>Супесчаные, легко и средне суглинистые</w:t>
            </w:r>
          </w:p>
        </w:tc>
      </w:tr>
      <w:tr w:rsidR="002B62B3" w:rsidRPr="006D00B3" w:rsidTr="002B62B3">
        <w:tc>
          <w:tcPr>
            <w:tcW w:w="985" w:type="pct"/>
          </w:tcPr>
          <w:p w:rsidR="002B62B3" w:rsidRPr="006D00B3" w:rsidRDefault="002B62B3" w:rsidP="00640BD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Горох</w:t>
            </w:r>
          </w:p>
        </w:tc>
        <w:tc>
          <w:tcPr>
            <w:tcW w:w="788" w:type="pct"/>
          </w:tcPr>
          <w:p w:rsidR="002B62B3" w:rsidRPr="006D00B3" w:rsidRDefault="002B62B3" w:rsidP="00640BD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1,8</w:t>
            </w:r>
          </w:p>
        </w:tc>
        <w:tc>
          <w:tcPr>
            <w:tcW w:w="590" w:type="pct"/>
          </w:tcPr>
          <w:p w:rsidR="002B62B3" w:rsidRPr="006D00B3" w:rsidRDefault="002B62B3" w:rsidP="00640BD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150</w:t>
            </w:r>
          </w:p>
        </w:tc>
        <w:tc>
          <w:tcPr>
            <w:tcW w:w="708" w:type="pct"/>
          </w:tcPr>
          <w:p w:rsidR="002B62B3" w:rsidRPr="006D00B3" w:rsidRDefault="002B62B3" w:rsidP="00640BD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150</w:t>
            </w:r>
          </w:p>
        </w:tc>
        <w:tc>
          <w:tcPr>
            <w:tcW w:w="769" w:type="pct"/>
          </w:tcPr>
          <w:p w:rsidR="002B62B3" w:rsidRPr="006D00B3" w:rsidRDefault="002B62B3" w:rsidP="00640BD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5,5-6,5</w:t>
            </w:r>
          </w:p>
        </w:tc>
        <w:tc>
          <w:tcPr>
            <w:tcW w:w="1159" w:type="pct"/>
          </w:tcPr>
          <w:p w:rsidR="002B62B3" w:rsidRPr="006D00B3" w:rsidRDefault="002B62B3" w:rsidP="00640BDF">
            <w:pPr>
              <w:spacing w:after="0" w:line="240" w:lineRule="auto"/>
              <w:rPr>
                <w:rFonts w:ascii="Times New Roman" w:hAnsi="Times New Roman" w:cs="Times New Roman"/>
                <w:sz w:val="20"/>
                <w:szCs w:val="20"/>
              </w:rPr>
            </w:pPr>
            <w:r w:rsidRPr="006D00B3">
              <w:rPr>
                <w:rFonts w:ascii="Times New Roman" w:hAnsi="Times New Roman" w:cs="Times New Roman"/>
                <w:sz w:val="20"/>
                <w:szCs w:val="20"/>
              </w:rPr>
              <w:t>Легко– и среднесуглинистые</w:t>
            </w:r>
          </w:p>
        </w:tc>
      </w:tr>
      <w:tr w:rsidR="002B62B3" w:rsidRPr="006D00B3" w:rsidTr="002B62B3">
        <w:tc>
          <w:tcPr>
            <w:tcW w:w="985" w:type="pct"/>
          </w:tcPr>
          <w:p w:rsidR="002B62B3" w:rsidRPr="006D00B3" w:rsidRDefault="002B62B3" w:rsidP="00640BD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Гречиха</w:t>
            </w:r>
          </w:p>
        </w:tc>
        <w:tc>
          <w:tcPr>
            <w:tcW w:w="788" w:type="pct"/>
          </w:tcPr>
          <w:p w:rsidR="002B62B3" w:rsidRPr="006D00B3" w:rsidRDefault="002B62B3" w:rsidP="00640BD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1,5</w:t>
            </w:r>
          </w:p>
        </w:tc>
        <w:tc>
          <w:tcPr>
            <w:tcW w:w="590" w:type="pct"/>
          </w:tcPr>
          <w:p w:rsidR="002B62B3" w:rsidRPr="006D00B3" w:rsidRDefault="002B62B3" w:rsidP="00640BD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150</w:t>
            </w:r>
          </w:p>
        </w:tc>
        <w:tc>
          <w:tcPr>
            <w:tcW w:w="708" w:type="pct"/>
          </w:tcPr>
          <w:p w:rsidR="002B62B3" w:rsidRPr="006D00B3" w:rsidRDefault="002B62B3" w:rsidP="00640BD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150</w:t>
            </w:r>
          </w:p>
        </w:tc>
        <w:tc>
          <w:tcPr>
            <w:tcW w:w="769" w:type="pct"/>
          </w:tcPr>
          <w:p w:rsidR="002B62B3" w:rsidRPr="006D00B3" w:rsidRDefault="002B62B3" w:rsidP="00640BD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5,5-7,5</w:t>
            </w:r>
          </w:p>
        </w:tc>
        <w:tc>
          <w:tcPr>
            <w:tcW w:w="1159" w:type="pct"/>
          </w:tcPr>
          <w:p w:rsidR="002B62B3" w:rsidRPr="006D00B3" w:rsidRDefault="002B62B3" w:rsidP="00640BDF">
            <w:pPr>
              <w:spacing w:after="0" w:line="240" w:lineRule="auto"/>
              <w:rPr>
                <w:rFonts w:ascii="Times New Roman" w:hAnsi="Times New Roman" w:cs="Times New Roman"/>
                <w:sz w:val="20"/>
                <w:szCs w:val="20"/>
              </w:rPr>
            </w:pPr>
            <w:r w:rsidRPr="006D00B3">
              <w:rPr>
                <w:rFonts w:ascii="Times New Roman" w:hAnsi="Times New Roman" w:cs="Times New Roman"/>
                <w:sz w:val="20"/>
                <w:szCs w:val="20"/>
              </w:rPr>
              <w:t>Легко - и среднесуглинистые, супесчаные почвы</w:t>
            </w:r>
          </w:p>
        </w:tc>
      </w:tr>
      <w:tr w:rsidR="002B62B3" w:rsidRPr="006D00B3" w:rsidTr="002B62B3">
        <w:tc>
          <w:tcPr>
            <w:tcW w:w="985" w:type="pct"/>
          </w:tcPr>
          <w:p w:rsidR="002B62B3" w:rsidRPr="006D00B3" w:rsidRDefault="002B62B3" w:rsidP="00640BD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Рапс</w:t>
            </w:r>
          </w:p>
        </w:tc>
        <w:tc>
          <w:tcPr>
            <w:tcW w:w="788" w:type="pct"/>
          </w:tcPr>
          <w:p w:rsidR="002B62B3" w:rsidRPr="006D00B3" w:rsidRDefault="002B62B3" w:rsidP="00640BD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1,75</w:t>
            </w:r>
          </w:p>
        </w:tc>
        <w:tc>
          <w:tcPr>
            <w:tcW w:w="590" w:type="pct"/>
          </w:tcPr>
          <w:p w:rsidR="002B62B3" w:rsidRPr="006D00B3" w:rsidRDefault="002B62B3" w:rsidP="00640BD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120-150</w:t>
            </w:r>
          </w:p>
        </w:tc>
        <w:tc>
          <w:tcPr>
            <w:tcW w:w="708" w:type="pct"/>
          </w:tcPr>
          <w:p w:rsidR="002B62B3" w:rsidRPr="006D00B3" w:rsidRDefault="002B62B3" w:rsidP="00640BD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120-150</w:t>
            </w:r>
          </w:p>
        </w:tc>
        <w:tc>
          <w:tcPr>
            <w:tcW w:w="769" w:type="pct"/>
          </w:tcPr>
          <w:p w:rsidR="002B62B3" w:rsidRPr="006D00B3" w:rsidRDefault="002B62B3" w:rsidP="00640BD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6,0-6,5</w:t>
            </w:r>
          </w:p>
        </w:tc>
        <w:tc>
          <w:tcPr>
            <w:tcW w:w="1159" w:type="pct"/>
          </w:tcPr>
          <w:p w:rsidR="002B62B3" w:rsidRPr="006D00B3" w:rsidRDefault="002B62B3" w:rsidP="00640BDF">
            <w:pPr>
              <w:spacing w:after="0" w:line="240" w:lineRule="auto"/>
              <w:rPr>
                <w:rFonts w:ascii="Times New Roman" w:hAnsi="Times New Roman" w:cs="Times New Roman"/>
                <w:sz w:val="20"/>
                <w:szCs w:val="20"/>
              </w:rPr>
            </w:pPr>
            <w:r w:rsidRPr="006D00B3">
              <w:rPr>
                <w:rFonts w:ascii="Times New Roman" w:hAnsi="Times New Roman" w:cs="Times New Roman"/>
                <w:sz w:val="20"/>
                <w:szCs w:val="20"/>
              </w:rPr>
              <w:t>Суглинистые</w:t>
            </w:r>
          </w:p>
        </w:tc>
      </w:tr>
      <w:tr w:rsidR="002B62B3" w:rsidRPr="006D00B3" w:rsidTr="002B62B3">
        <w:tc>
          <w:tcPr>
            <w:tcW w:w="985" w:type="pct"/>
          </w:tcPr>
          <w:p w:rsidR="002B62B3" w:rsidRPr="006D00B3" w:rsidRDefault="002B62B3" w:rsidP="00640BD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Лён</w:t>
            </w:r>
          </w:p>
        </w:tc>
        <w:tc>
          <w:tcPr>
            <w:tcW w:w="788" w:type="pct"/>
          </w:tcPr>
          <w:p w:rsidR="002B62B3" w:rsidRPr="006D00B3" w:rsidRDefault="002B62B3" w:rsidP="00640BD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1,8</w:t>
            </w:r>
          </w:p>
        </w:tc>
        <w:tc>
          <w:tcPr>
            <w:tcW w:w="590" w:type="pct"/>
          </w:tcPr>
          <w:p w:rsidR="002B62B3" w:rsidRPr="006D00B3" w:rsidRDefault="002B62B3" w:rsidP="00640BD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150-180</w:t>
            </w:r>
          </w:p>
        </w:tc>
        <w:tc>
          <w:tcPr>
            <w:tcW w:w="708" w:type="pct"/>
          </w:tcPr>
          <w:p w:rsidR="002B62B3" w:rsidRPr="006D00B3" w:rsidRDefault="002B62B3" w:rsidP="00640BD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150-180</w:t>
            </w:r>
          </w:p>
        </w:tc>
        <w:tc>
          <w:tcPr>
            <w:tcW w:w="769" w:type="pct"/>
          </w:tcPr>
          <w:p w:rsidR="002B62B3" w:rsidRPr="006D00B3" w:rsidRDefault="002B62B3" w:rsidP="00640BD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5,0-6,2</w:t>
            </w:r>
          </w:p>
          <w:p w:rsidR="002B62B3" w:rsidRPr="006D00B3" w:rsidRDefault="002B62B3" w:rsidP="00640BD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(нельзя известковать!)</w:t>
            </w:r>
          </w:p>
        </w:tc>
        <w:tc>
          <w:tcPr>
            <w:tcW w:w="1159" w:type="pct"/>
          </w:tcPr>
          <w:p w:rsidR="002B62B3" w:rsidRPr="006D00B3" w:rsidRDefault="002B62B3" w:rsidP="00640BDF">
            <w:pPr>
              <w:spacing w:after="0" w:line="240" w:lineRule="auto"/>
              <w:rPr>
                <w:rFonts w:ascii="Times New Roman" w:hAnsi="Times New Roman" w:cs="Times New Roman"/>
                <w:sz w:val="20"/>
                <w:szCs w:val="20"/>
              </w:rPr>
            </w:pPr>
            <w:r w:rsidRPr="006D00B3">
              <w:rPr>
                <w:rFonts w:ascii="Times New Roman" w:hAnsi="Times New Roman" w:cs="Times New Roman"/>
                <w:sz w:val="20"/>
                <w:szCs w:val="20"/>
              </w:rPr>
              <w:t>Средне- и легкосуглинистые почвы</w:t>
            </w:r>
          </w:p>
        </w:tc>
      </w:tr>
    </w:tbl>
    <w:p w:rsidR="006D00B3" w:rsidRDefault="006D00B3" w:rsidP="002B62B3">
      <w:pPr>
        <w:spacing w:after="0" w:line="240" w:lineRule="auto"/>
        <w:ind w:right="566"/>
        <w:jc w:val="both"/>
        <w:rPr>
          <w:rFonts w:ascii="Times New Roman" w:eastAsia="Times New Roman" w:hAnsi="Times New Roman" w:cs="Times New Roman"/>
          <w:sz w:val="28"/>
          <w:szCs w:val="28"/>
        </w:rPr>
      </w:pPr>
    </w:p>
    <w:p w:rsidR="002B62B3" w:rsidRPr="00F848E1" w:rsidRDefault="002B62B3" w:rsidP="006D00B3">
      <w:pPr>
        <w:spacing w:after="0"/>
        <w:ind w:right="566"/>
        <w:jc w:val="both"/>
        <w:rPr>
          <w:rFonts w:ascii="Times New Roman" w:eastAsia="Times New Roman" w:hAnsi="Times New Roman" w:cs="Times New Roman"/>
          <w:sz w:val="28"/>
          <w:szCs w:val="28"/>
        </w:rPr>
      </w:pPr>
      <w:r w:rsidRPr="00F848E1">
        <w:rPr>
          <w:rFonts w:ascii="Times New Roman" w:eastAsia="Times New Roman" w:hAnsi="Times New Roman" w:cs="Times New Roman"/>
          <w:sz w:val="28"/>
          <w:szCs w:val="28"/>
        </w:rPr>
        <w:t xml:space="preserve">Таблица </w:t>
      </w:r>
      <w:r w:rsidR="00F45AAF">
        <w:rPr>
          <w:rFonts w:ascii="Times New Roman" w:eastAsia="Times New Roman" w:hAnsi="Times New Roman" w:cs="Times New Roman"/>
          <w:sz w:val="28"/>
          <w:szCs w:val="28"/>
        </w:rPr>
        <w:t>5</w:t>
      </w:r>
      <w:r w:rsidRPr="00F848E1">
        <w:rPr>
          <w:rFonts w:ascii="Times New Roman" w:eastAsia="Times New Roman" w:hAnsi="Times New Roman" w:cs="Times New Roman"/>
          <w:sz w:val="28"/>
          <w:szCs w:val="28"/>
        </w:rPr>
        <w:t xml:space="preserve"> – Снижение урожайности основных сельскохозяйственных культур в зависимости от степени эродированности земель. Урожайность культуры на неэродированных землях принята за 100%</w:t>
      </w:r>
    </w:p>
    <w:tbl>
      <w:tblPr>
        <w:tblStyle w:val="a3"/>
        <w:tblW w:w="5000" w:type="pct"/>
        <w:tblLook w:val="04A0" w:firstRow="1" w:lastRow="0" w:firstColumn="1" w:lastColumn="0" w:noHBand="0" w:noVBand="1"/>
      </w:tblPr>
      <w:tblGrid>
        <w:gridCol w:w="3551"/>
        <w:gridCol w:w="3815"/>
        <w:gridCol w:w="3815"/>
        <w:gridCol w:w="3605"/>
      </w:tblGrid>
      <w:tr w:rsidR="002B62B3" w:rsidRPr="006D00B3" w:rsidTr="002B62B3">
        <w:tc>
          <w:tcPr>
            <w:tcW w:w="1201" w:type="pct"/>
            <w:vMerge w:val="restart"/>
          </w:tcPr>
          <w:p w:rsidR="002B62B3" w:rsidRPr="006D00B3" w:rsidRDefault="002B62B3" w:rsidP="00F45AA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Культура</w:t>
            </w:r>
          </w:p>
        </w:tc>
        <w:tc>
          <w:tcPr>
            <w:tcW w:w="3799" w:type="pct"/>
            <w:gridSpan w:val="3"/>
          </w:tcPr>
          <w:p w:rsidR="002B62B3" w:rsidRPr="006D00B3" w:rsidRDefault="002B62B3" w:rsidP="00F45AAF">
            <w:pPr>
              <w:spacing w:after="0" w:line="240" w:lineRule="auto"/>
              <w:jc w:val="center"/>
              <w:rPr>
                <w:rFonts w:ascii="Times New Roman" w:hAnsi="Times New Roman" w:cs="Times New Roman"/>
                <w:sz w:val="20"/>
                <w:szCs w:val="20"/>
              </w:rPr>
            </w:pPr>
            <w:r w:rsidRPr="006D00B3">
              <w:rPr>
                <w:rFonts w:ascii="Times New Roman" w:hAnsi="Times New Roman" w:cs="Times New Roman"/>
                <w:sz w:val="20"/>
                <w:szCs w:val="20"/>
              </w:rPr>
              <w:t>Степень эродированности почвы</w:t>
            </w:r>
          </w:p>
        </w:tc>
      </w:tr>
      <w:tr w:rsidR="002B62B3" w:rsidRPr="006D00B3" w:rsidTr="002B62B3">
        <w:tc>
          <w:tcPr>
            <w:tcW w:w="1201" w:type="pct"/>
            <w:vMerge/>
          </w:tcPr>
          <w:p w:rsidR="002B62B3" w:rsidRPr="006D00B3" w:rsidRDefault="002B62B3" w:rsidP="00F45AAF">
            <w:pPr>
              <w:spacing w:after="0" w:line="240" w:lineRule="auto"/>
              <w:jc w:val="both"/>
              <w:rPr>
                <w:rFonts w:ascii="Times New Roman" w:hAnsi="Times New Roman" w:cs="Times New Roman"/>
                <w:sz w:val="20"/>
                <w:szCs w:val="20"/>
              </w:rPr>
            </w:pPr>
          </w:p>
        </w:tc>
        <w:tc>
          <w:tcPr>
            <w:tcW w:w="1290" w:type="pct"/>
          </w:tcPr>
          <w:p w:rsidR="002B62B3" w:rsidRPr="006D00B3" w:rsidRDefault="002B62B3" w:rsidP="00F45AAF">
            <w:pPr>
              <w:spacing w:after="0" w:line="240" w:lineRule="auto"/>
              <w:jc w:val="center"/>
              <w:rPr>
                <w:rFonts w:ascii="Times New Roman" w:hAnsi="Times New Roman" w:cs="Times New Roman"/>
                <w:sz w:val="20"/>
                <w:szCs w:val="20"/>
              </w:rPr>
            </w:pPr>
            <w:r w:rsidRPr="006D00B3">
              <w:rPr>
                <w:rFonts w:ascii="Times New Roman" w:hAnsi="Times New Roman" w:cs="Times New Roman"/>
                <w:sz w:val="20"/>
                <w:szCs w:val="20"/>
              </w:rPr>
              <w:t>Слабая (склоны 1-3°)</w:t>
            </w:r>
          </w:p>
        </w:tc>
        <w:tc>
          <w:tcPr>
            <w:tcW w:w="1290" w:type="pct"/>
          </w:tcPr>
          <w:p w:rsidR="002B62B3" w:rsidRPr="006D00B3" w:rsidRDefault="002B62B3" w:rsidP="00F45AAF">
            <w:pPr>
              <w:spacing w:after="0" w:line="240" w:lineRule="auto"/>
              <w:jc w:val="center"/>
              <w:rPr>
                <w:rFonts w:ascii="Times New Roman" w:hAnsi="Times New Roman" w:cs="Times New Roman"/>
                <w:sz w:val="20"/>
                <w:szCs w:val="20"/>
              </w:rPr>
            </w:pPr>
            <w:r w:rsidRPr="006D00B3">
              <w:rPr>
                <w:rFonts w:ascii="Times New Roman" w:hAnsi="Times New Roman" w:cs="Times New Roman"/>
                <w:sz w:val="20"/>
                <w:szCs w:val="20"/>
              </w:rPr>
              <w:t>Средняя (склоны 3-5°)</w:t>
            </w:r>
          </w:p>
        </w:tc>
        <w:tc>
          <w:tcPr>
            <w:tcW w:w="1219" w:type="pct"/>
          </w:tcPr>
          <w:p w:rsidR="002B62B3" w:rsidRPr="006D00B3" w:rsidRDefault="002B62B3" w:rsidP="00F45AAF">
            <w:pPr>
              <w:spacing w:after="0" w:line="240" w:lineRule="auto"/>
              <w:jc w:val="center"/>
              <w:rPr>
                <w:rFonts w:ascii="Times New Roman" w:hAnsi="Times New Roman" w:cs="Times New Roman"/>
                <w:sz w:val="20"/>
                <w:szCs w:val="20"/>
              </w:rPr>
            </w:pPr>
            <w:r w:rsidRPr="006D00B3">
              <w:rPr>
                <w:rFonts w:ascii="Times New Roman" w:hAnsi="Times New Roman" w:cs="Times New Roman"/>
                <w:sz w:val="20"/>
                <w:szCs w:val="20"/>
              </w:rPr>
              <w:t>Сильная (склоны 5-7°)</w:t>
            </w:r>
          </w:p>
        </w:tc>
      </w:tr>
      <w:tr w:rsidR="002B62B3" w:rsidRPr="006D00B3" w:rsidTr="002B62B3">
        <w:tc>
          <w:tcPr>
            <w:tcW w:w="1201" w:type="pct"/>
          </w:tcPr>
          <w:p w:rsidR="002B62B3" w:rsidRPr="006D00B3" w:rsidRDefault="002B62B3" w:rsidP="00F45AA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Картофель</w:t>
            </w:r>
          </w:p>
        </w:tc>
        <w:tc>
          <w:tcPr>
            <w:tcW w:w="1290" w:type="pct"/>
          </w:tcPr>
          <w:p w:rsidR="002B62B3" w:rsidRPr="006D00B3" w:rsidRDefault="002B62B3" w:rsidP="00F45AAF">
            <w:pPr>
              <w:spacing w:after="0" w:line="240" w:lineRule="auto"/>
              <w:jc w:val="center"/>
              <w:rPr>
                <w:rFonts w:ascii="Times New Roman" w:hAnsi="Times New Roman" w:cs="Times New Roman"/>
                <w:sz w:val="20"/>
                <w:szCs w:val="20"/>
              </w:rPr>
            </w:pPr>
            <w:r w:rsidRPr="006D00B3">
              <w:rPr>
                <w:rFonts w:ascii="Times New Roman" w:hAnsi="Times New Roman" w:cs="Times New Roman"/>
                <w:sz w:val="20"/>
                <w:szCs w:val="20"/>
              </w:rPr>
              <w:t>70-90</w:t>
            </w:r>
          </w:p>
        </w:tc>
        <w:tc>
          <w:tcPr>
            <w:tcW w:w="1290" w:type="pct"/>
          </w:tcPr>
          <w:p w:rsidR="002B62B3" w:rsidRPr="006D00B3" w:rsidRDefault="002B62B3" w:rsidP="00F45AAF">
            <w:pPr>
              <w:spacing w:after="0" w:line="240" w:lineRule="auto"/>
              <w:jc w:val="center"/>
              <w:rPr>
                <w:rFonts w:ascii="Times New Roman" w:hAnsi="Times New Roman" w:cs="Times New Roman"/>
                <w:sz w:val="20"/>
                <w:szCs w:val="20"/>
              </w:rPr>
            </w:pPr>
            <w:r w:rsidRPr="006D00B3">
              <w:rPr>
                <w:rFonts w:ascii="Times New Roman" w:hAnsi="Times New Roman" w:cs="Times New Roman"/>
                <w:sz w:val="20"/>
                <w:szCs w:val="20"/>
              </w:rPr>
              <w:t>30-70</w:t>
            </w:r>
          </w:p>
        </w:tc>
        <w:tc>
          <w:tcPr>
            <w:tcW w:w="1219" w:type="pct"/>
          </w:tcPr>
          <w:p w:rsidR="002B62B3" w:rsidRPr="006D00B3" w:rsidRDefault="002B62B3" w:rsidP="00F45AAF">
            <w:pPr>
              <w:spacing w:after="0" w:line="240" w:lineRule="auto"/>
              <w:jc w:val="center"/>
              <w:rPr>
                <w:rFonts w:ascii="Times New Roman" w:hAnsi="Times New Roman" w:cs="Times New Roman"/>
                <w:sz w:val="20"/>
                <w:szCs w:val="20"/>
              </w:rPr>
            </w:pPr>
            <w:r w:rsidRPr="006D00B3">
              <w:rPr>
                <w:rFonts w:ascii="Times New Roman" w:hAnsi="Times New Roman" w:cs="Times New Roman"/>
                <w:sz w:val="20"/>
                <w:szCs w:val="20"/>
              </w:rPr>
              <w:t>10-35</w:t>
            </w:r>
          </w:p>
        </w:tc>
      </w:tr>
      <w:tr w:rsidR="002B62B3" w:rsidRPr="006D00B3" w:rsidTr="002B62B3">
        <w:tc>
          <w:tcPr>
            <w:tcW w:w="1201" w:type="pct"/>
          </w:tcPr>
          <w:p w:rsidR="002B62B3" w:rsidRPr="006D00B3" w:rsidRDefault="002B62B3" w:rsidP="00F45AA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Яровая пшеница</w:t>
            </w:r>
          </w:p>
        </w:tc>
        <w:tc>
          <w:tcPr>
            <w:tcW w:w="1290" w:type="pct"/>
          </w:tcPr>
          <w:p w:rsidR="002B62B3" w:rsidRPr="006D00B3" w:rsidRDefault="002B62B3" w:rsidP="00F45AAF">
            <w:pPr>
              <w:spacing w:after="0" w:line="240" w:lineRule="auto"/>
              <w:jc w:val="center"/>
              <w:rPr>
                <w:rFonts w:ascii="Times New Roman" w:hAnsi="Times New Roman" w:cs="Times New Roman"/>
                <w:sz w:val="20"/>
                <w:szCs w:val="20"/>
              </w:rPr>
            </w:pPr>
            <w:r w:rsidRPr="006D00B3">
              <w:rPr>
                <w:rFonts w:ascii="Times New Roman" w:hAnsi="Times New Roman" w:cs="Times New Roman"/>
                <w:sz w:val="20"/>
                <w:szCs w:val="20"/>
              </w:rPr>
              <w:t>70-80</w:t>
            </w:r>
          </w:p>
        </w:tc>
        <w:tc>
          <w:tcPr>
            <w:tcW w:w="1290" w:type="pct"/>
          </w:tcPr>
          <w:p w:rsidR="002B62B3" w:rsidRPr="006D00B3" w:rsidRDefault="002B62B3" w:rsidP="00F45AAF">
            <w:pPr>
              <w:spacing w:after="0" w:line="240" w:lineRule="auto"/>
              <w:jc w:val="center"/>
              <w:rPr>
                <w:rFonts w:ascii="Times New Roman" w:hAnsi="Times New Roman" w:cs="Times New Roman"/>
                <w:sz w:val="20"/>
                <w:szCs w:val="20"/>
              </w:rPr>
            </w:pPr>
            <w:r w:rsidRPr="006D00B3">
              <w:rPr>
                <w:rFonts w:ascii="Times New Roman" w:hAnsi="Times New Roman" w:cs="Times New Roman"/>
                <w:sz w:val="20"/>
                <w:szCs w:val="20"/>
              </w:rPr>
              <w:t>40-50</w:t>
            </w:r>
          </w:p>
        </w:tc>
        <w:tc>
          <w:tcPr>
            <w:tcW w:w="1219" w:type="pct"/>
          </w:tcPr>
          <w:p w:rsidR="002B62B3" w:rsidRPr="006D00B3" w:rsidRDefault="002B62B3" w:rsidP="00F45AAF">
            <w:pPr>
              <w:spacing w:after="0" w:line="240" w:lineRule="auto"/>
              <w:jc w:val="center"/>
              <w:rPr>
                <w:rFonts w:ascii="Times New Roman" w:hAnsi="Times New Roman" w:cs="Times New Roman"/>
                <w:sz w:val="20"/>
                <w:szCs w:val="20"/>
              </w:rPr>
            </w:pPr>
            <w:r w:rsidRPr="006D00B3">
              <w:rPr>
                <w:rFonts w:ascii="Times New Roman" w:hAnsi="Times New Roman" w:cs="Times New Roman"/>
                <w:sz w:val="20"/>
                <w:szCs w:val="20"/>
              </w:rPr>
              <w:t>15-20</w:t>
            </w:r>
          </w:p>
        </w:tc>
      </w:tr>
      <w:tr w:rsidR="002B62B3" w:rsidRPr="006D00B3" w:rsidTr="002B62B3">
        <w:tc>
          <w:tcPr>
            <w:tcW w:w="1201" w:type="pct"/>
          </w:tcPr>
          <w:p w:rsidR="002B62B3" w:rsidRPr="006D00B3" w:rsidRDefault="002B62B3" w:rsidP="00F45AA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Ячмень</w:t>
            </w:r>
          </w:p>
        </w:tc>
        <w:tc>
          <w:tcPr>
            <w:tcW w:w="1290" w:type="pct"/>
          </w:tcPr>
          <w:p w:rsidR="002B62B3" w:rsidRPr="006D00B3" w:rsidRDefault="002B62B3" w:rsidP="00F45AAF">
            <w:pPr>
              <w:spacing w:after="0" w:line="240" w:lineRule="auto"/>
              <w:jc w:val="center"/>
              <w:rPr>
                <w:rFonts w:ascii="Times New Roman" w:hAnsi="Times New Roman" w:cs="Times New Roman"/>
                <w:sz w:val="20"/>
                <w:szCs w:val="20"/>
              </w:rPr>
            </w:pPr>
            <w:r w:rsidRPr="006D00B3">
              <w:rPr>
                <w:rFonts w:ascii="Times New Roman" w:hAnsi="Times New Roman" w:cs="Times New Roman"/>
                <w:sz w:val="20"/>
                <w:szCs w:val="20"/>
              </w:rPr>
              <w:t>80-85</w:t>
            </w:r>
          </w:p>
        </w:tc>
        <w:tc>
          <w:tcPr>
            <w:tcW w:w="1290" w:type="pct"/>
          </w:tcPr>
          <w:p w:rsidR="002B62B3" w:rsidRPr="006D00B3" w:rsidRDefault="002B62B3" w:rsidP="00F45AAF">
            <w:pPr>
              <w:spacing w:after="0" w:line="240" w:lineRule="auto"/>
              <w:jc w:val="center"/>
              <w:rPr>
                <w:rFonts w:ascii="Times New Roman" w:hAnsi="Times New Roman" w:cs="Times New Roman"/>
                <w:sz w:val="20"/>
                <w:szCs w:val="20"/>
              </w:rPr>
            </w:pPr>
            <w:r w:rsidRPr="006D00B3">
              <w:rPr>
                <w:rFonts w:ascii="Times New Roman" w:hAnsi="Times New Roman" w:cs="Times New Roman"/>
                <w:sz w:val="20"/>
                <w:szCs w:val="20"/>
              </w:rPr>
              <w:t>45-55</w:t>
            </w:r>
          </w:p>
        </w:tc>
        <w:tc>
          <w:tcPr>
            <w:tcW w:w="1219" w:type="pct"/>
          </w:tcPr>
          <w:p w:rsidR="002B62B3" w:rsidRPr="006D00B3" w:rsidRDefault="002B62B3" w:rsidP="00F45AAF">
            <w:pPr>
              <w:spacing w:after="0" w:line="240" w:lineRule="auto"/>
              <w:jc w:val="center"/>
              <w:rPr>
                <w:rFonts w:ascii="Times New Roman" w:hAnsi="Times New Roman" w:cs="Times New Roman"/>
                <w:sz w:val="20"/>
                <w:szCs w:val="20"/>
              </w:rPr>
            </w:pPr>
            <w:r w:rsidRPr="006D00B3">
              <w:rPr>
                <w:rFonts w:ascii="Times New Roman" w:hAnsi="Times New Roman" w:cs="Times New Roman"/>
                <w:sz w:val="20"/>
                <w:szCs w:val="20"/>
              </w:rPr>
              <w:t>30-40</w:t>
            </w:r>
          </w:p>
        </w:tc>
      </w:tr>
      <w:tr w:rsidR="002B62B3" w:rsidRPr="006D00B3" w:rsidTr="002B62B3">
        <w:tc>
          <w:tcPr>
            <w:tcW w:w="1201" w:type="pct"/>
          </w:tcPr>
          <w:p w:rsidR="002B62B3" w:rsidRPr="006D00B3" w:rsidRDefault="002B62B3" w:rsidP="00F45AA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Овес</w:t>
            </w:r>
          </w:p>
        </w:tc>
        <w:tc>
          <w:tcPr>
            <w:tcW w:w="1290" w:type="pct"/>
          </w:tcPr>
          <w:p w:rsidR="002B62B3" w:rsidRPr="006D00B3" w:rsidRDefault="002B62B3" w:rsidP="00F45AAF">
            <w:pPr>
              <w:spacing w:after="0" w:line="240" w:lineRule="auto"/>
              <w:jc w:val="center"/>
              <w:rPr>
                <w:rFonts w:ascii="Times New Roman" w:hAnsi="Times New Roman" w:cs="Times New Roman"/>
                <w:sz w:val="20"/>
                <w:szCs w:val="20"/>
              </w:rPr>
            </w:pPr>
            <w:r w:rsidRPr="006D00B3">
              <w:rPr>
                <w:rFonts w:ascii="Times New Roman" w:hAnsi="Times New Roman" w:cs="Times New Roman"/>
                <w:sz w:val="20"/>
                <w:szCs w:val="20"/>
              </w:rPr>
              <w:t>80-85</w:t>
            </w:r>
          </w:p>
        </w:tc>
        <w:tc>
          <w:tcPr>
            <w:tcW w:w="1290" w:type="pct"/>
          </w:tcPr>
          <w:p w:rsidR="002B62B3" w:rsidRPr="006D00B3" w:rsidRDefault="002B62B3" w:rsidP="00F45AAF">
            <w:pPr>
              <w:spacing w:after="0" w:line="240" w:lineRule="auto"/>
              <w:jc w:val="center"/>
              <w:rPr>
                <w:rFonts w:ascii="Times New Roman" w:hAnsi="Times New Roman" w:cs="Times New Roman"/>
                <w:sz w:val="20"/>
                <w:szCs w:val="20"/>
              </w:rPr>
            </w:pPr>
            <w:r w:rsidRPr="006D00B3">
              <w:rPr>
                <w:rFonts w:ascii="Times New Roman" w:hAnsi="Times New Roman" w:cs="Times New Roman"/>
                <w:sz w:val="20"/>
                <w:szCs w:val="20"/>
              </w:rPr>
              <w:t>55-60</w:t>
            </w:r>
          </w:p>
        </w:tc>
        <w:tc>
          <w:tcPr>
            <w:tcW w:w="1219" w:type="pct"/>
          </w:tcPr>
          <w:p w:rsidR="002B62B3" w:rsidRPr="006D00B3" w:rsidRDefault="002B62B3" w:rsidP="00F45AAF">
            <w:pPr>
              <w:spacing w:after="0" w:line="240" w:lineRule="auto"/>
              <w:jc w:val="center"/>
              <w:rPr>
                <w:rFonts w:ascii="Times New Roman" w:hAnsi="Times New Roman" w:cs="Times New Roman"/>
                <w:sz w:val="20"/>
                <w:szCs w:val="20"/>
              </w:rPr>
            </w:pPr>
            <w:r w:rsidRPr="006D00B3">
              <w:rPr>
                <w:rFonts w:ascii="Times New Roman" w:hAnsi="Times New Roman" w:cs="Times New Roman"/>
                <w:sz w:val="20"/>
                <w:szCs w:val="20"/>
              </w:rPr>
              <w:t>30-45</w:t>
            </w:r>
          </w:p>
        </w:tc>
      </w:tr>
      <w:tr w:rsidR="002B62B3" w:rsidRPr="006D00B3" w:rsidTr="002B62B3">
        <w:tc>
          <w:tcPr>
            <w:tcW w:w="1201" w:type="pct"/>
          </w:tcPr>
          <w:p w:rsidR="002B62B3" w:rsidRPr="006D00B3" w:rsidRDefault="002B62B3" w:rsidP="00F45AA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Озимая пшеница</w:t>
            </w:r>
          </w:p>
        </w:tc>
        <w:tc>
          <w:tcPr>
            <w:tcW w:w="1290" w:type="pct"/>
          </w:tcPr>
          <w:p w:rsidR="002B62B3" w:rsidRPr="006D00B3" w:rsidRDefault="002B62B3" w:rsidP="00F45AAF">
            <w:pPr>
              <w:spacing w:after="0" w:line="240" w:lineRule="auto"/>
              <w:jc w:val="center"/>
              <w:rPr>
                <w:rFonts w:ascii="Times New Roman" w:hAnsi="Times New Roman" w:cs="Times New Roman"/>
                <w:sz w:val="20"/>
                <w:szCs w:val="20"/>
              </w:rPr>
            </w:pPr>
            <w:r w:rsidRPr="006D00B3">
              <w:rPr>
                <w:rFonts w:ascii="Times New Roman" w:hAnsi="Times New Roman" w:cs="Times New Roman"/>
                <w:sz w:val="20"/>
                <w:szCs w:val="20"/>
              </w:rPr>
              <w:t>85-90</w:t>
            </w:r>
          </w:p>
        </w:tc>
        <w:tc>
          <w:tcPr>
            <w:tcW w:w="1290" w:type="pct"/>
          </w:tcPr>
          <w:p w:rsidR="002B62B3" w:rsidRPr="006D00B3" w:rsidRDefault="002B62B3" w:rsidP="00F45AAF">
            <w:pPr>
              <w:spacing w:after="0" w:line="240" w:lineRule="auto"/>
              <w:jc w:val="center"/>
              <w:rPr>
                <w:rFonts w:ascii="Times New Roman" w:hAnsi="Times New Roman" w:cs="Times New Roman"/>
                <w:sz w:val="20"/>
                <w:szCs w:val="20"/>
              </w:rPr>
            </w:pPr>
            <w:r w:rsidRPr="006D00B3">
              <w:rPr>
                <w:rFonts w:ascii="Times New Roman" w:hAnsi="Times New Roman" w:cs="Times New Roman"/>
                <w:sz w:val="20"/>
                <w:szCs w:val="20"/>
              </w:rPr>
              <w:t>50-60</w:t>
            </w:r>
          </w:p>
        </w:tc>
        <w:tc>
          <w:tcPr>
            <w:tcW w:w="1219" w:type="pct"/>
          </w:tcPr>
          <w:p w:rsidR="002B62B3" w:rsidRPr="006D00B3" w:rsidRDefault="002B62B3" w:rsidP="00F45AAF">
            <w:pPr>
              <w:spacing w:after="0" w:line="240" w:lineRule="auto"/>
              <w:jc w:val="center"/>
              <w:rPr>
                <w:rFonts w:ascii="Times New Roman" w:hAnsi="Times New Roman" w:cs="Times New Roman"/>
                <w:sz w:val="20"/>
                <w:szCs w:val="20"/>
              </w:rPr>
            </w:pPr>
            <w:r w:rsidRPr="006D00B3">
              <w:rPr>
                <w:rFonts w:ascii="Times New Roman" w:hAnsi="Times New Roman" w:cs="Times New Roman"/>
                <w:sz w:val="20"/>
                <w:szCs w:val="20"/>
              </w:rPr>
              <w:t>30-35</w:t>
            </w:r>
          </w:p>
        </w:tc>
      </w:tr>
      <w:tr w:rsidR="002B62B3" w:rsidRPr="006D00B3" w:rsidTr="002B62B3">
        <w:tc>
          <w:tcPr>
            <w:tcW w:w="1201" w:type="pct"/>
          </w:tcPr>
          <w:p w:rsidR="002B62B3" w:rsidRPr="006D00B3" w:rsidRDefault="002B62B3" w:rsidP="00F45AA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Озимая рожь</w:t>
            </w:r>
          </w:p>
        </w:tc>
        <w:tc>
          <w:tcPr>
            <w:tcW w:w="1290" w:type="pct"/>
          </w:tcPr>
          <w:p w:rsidR="002B62B3" w:rsidRPr="006D00B3" w:rsidRDefault="002B62B3" w:rsidP="00F45AAF">
            <w:pPr>
              <w:spacing w:after="0" w:line="240" w:lineRule="auto"/>
              <w:jc w:val="center"/>
              <w:rPr>
                <w:rFonts w:ascii="Times New Roman" w:hAnsi="Times New Roman" w:cs="Times New Roman"/>
                <w:sz w:val="20"/>
                <w:szCs w:val="20"/>
              </w:rPr>
            </w:pPr>
            <w:r w:rsidRPr="006D00B3">
              <w:rPr>
                <w:rFonts w:ascii="Times New Roman" w:hAnsi="Times New Roman" w:cs="Times New Roman"/>
                <w:sz w:val="20"/>
                <w:szCs w:val="20"/>
              </w:rPr>
              <w:t>85-90</w:t>
            </w:r>
          </w:p>
        </w:tc>
        <w:tc>
          <w:tcPr>
            <w:tcW w:w="1290" w:type="pct"/>
          </w:tcPr>
          <w:p w:rsidR="002B62B3" w:rsidRPr="006D00B3" w:rsidRDefault="002B62B3" w:rsidP="00F45AAF">
            <w:pPr>
              <w:spacing w:after="0" w:line="240" w:lineRule="auto"/>
              <w:jc w:val="center"/>
              <w:rPr>
                <w:rFonts w:ascii="Times New Roman" w:hAnsi="Times New Roman" w:cs="Times New Roman"/>
                <w:sz w:val="20"/>
                <w:szCs w:val="20"/>
              </w:rPr>
            </w:pPr>
            <w:r w:rsidRPr="006D00B3">
              <w:rPr>
                <w:rFonts w:ascii="Times New Roman" w:hAnsi="Times New Roman" w:cs="Times New Roman"/>
                <w:sz w:val="20"/>
                <w:szCs w:val="20"/>
              </w:rPr>
              <w:t>55-65</w:t>
            </w:r>
          </w:p>
        </w:tc>
        <w:tc>
          <w:tcPr>
            <w:tcW w:w="1219" w:type="pct"/>
          </w:tcPr>
          <w:p w:rsidR="002B62B3" w:rsidRPr="006D00B3" w:rsidRDefault="002B62B3" w:rsidP="00F45AAF">
            <w:pPr>
              <w:spacing w:after="0" w:line="240" w:lineRule="auto"/>
              <w:jc w:val="center"/>
              <w:rPr>
                <w:rFonts w:ascii="Times New Roman" w:hAnsi="Times New Roman" w:cs="Times New Roman"/>
                <w:sz w:val="20"/>
                <w:szCs w:val="20"/>
              </w:rPr>
            </w:pPr>
            <w:r w:rsidRPr="006D00B3">
              <w:rPr>
                <w:rFonts w:ascii="Times New Roman" w:hAnsi="Times New Roman" w:cs="Times New Roman"/>
                <w:sz w:val="20"/>
                <w:szCs w:val="20"/>
              </w:rPr>
              <w:t>35-40</w:t>
            </w:r>
          </w:p>
        </w:tc>
      </w:tr>
      <w:tr w:rsidR="002B62B3" w:rsidRPr="006D00B3" w:rsidTr="002B62B3">
        <w:tc>
          <w:tcPr>
            <w:tcW w:w="1201" w:type="pct"/>
          </w:tcPr>
          <w:p w:rsidR="002B62B3" w:rsidRPr="006D00B3" w:rsidRDefault="002B62B3" w:rsidP="00F45AAF">
            <w:pPr>
              <w:spacing w:after="0" w:line="240" w:lineRule="auto"/>
              <w:jc w:val="both"/>
              <w:rPr>
                <w:rFonts w:ascii="Times New Roman" w:hAnsi="Times New Roman" w:cs="Times New Roman"/>
                <w:sz w:val="20"/>
                <w:szCs w:val="20"/>
              </w:rPr>
            </w:pPr>
            <w:r w:rsidRPr="006D00B3">
              <w:rPr>
                <w:rFonts w:ascii="Times New Roman" w:hAnsi="Times New Roman" w:cs="Times New Roman"/>
                <w:sz w:val="20"/>
                <w:szCs w:val="20"/>
              </w:rPr>
              <w:t>Многолетние травы</w:t>
            </w:r>
          </w:p>
        </w:tc>
        <w:tc>
          <w:tcPr>
            <w:tcW w:w="1290" w:type="pct"/>
          </w:tcPr>
          <w:p w:rsidR="002B62B3" w:rsidRPr="006D00B3" w:rsidRDefault="002B62B3" w:rsidP="00F45AAF">
            <w:pPr>
              <w:spacing w:after="0" w:line="240" w:lineRule="auto"/>
              <w:jc w:val="center"/>
              <w:rPr>
                <w:rFonts w:ascii="Times New Roman" w:hAnsi="Times New Roman" w:cs="Times New Roman"/>
                <w:sz w:val="20"/>
                <w:szCs w:val="20"/>
              </w:rPr>
            </w:pPr>
            <w:r w:rsidRPr="006D00B3">
              <w:rPr>
                <w:rFonts w:ascii="Times New Roman" w:hAnsi="Times New Roman" w:cs="Times New Roman"/>
                <w:sz w:val="20"/>
                <w:szCs w:val="20"/>
              </w:rPr>
              <w:t>90-95</w:t>
            </w:r>
          </w:p>
        </w:tc>
        <w:tc>
          <w:tcPr>
            <w:tcW w:w="1290" w:type="pct"/>
          </w:tcPr>
          <w:p w:rsidR="002B62B3" w:rsidRPr="006D00B3" w:rsidRDefault="002B62B3" w:rsidP="00F45AAF">
            <w:pPr>
              <w:spacing w:after="0" w:line="240" w:lineRule="auto"/>
              <w:jc w:val="center"/>
              <w:rPr>
                <w:rFonts w:ascii="Times New Roman" w:hAnsi="Times New Roman" w:cs="Times New Roman"/>
                <w:sz w:val="20"/>
                <w:szCs w:val="20"/>
              </w:rPr>
            </w:pPr>
            <w:r w:rsidRPr="006D00B3">
              <w:rPr>
                <w:rFonts w:ascii="Times New Roman" w:hAnsi="Times New Roman" w:cs="Times New Roman"/>
                <w:sz w:val="20"/>
                <w:szCs w:val="20"/>
              </w:rPr>
              <w:t>85-90</w:t>
            </w:r>
          </w:p>
        </w:tc>
        <w:tc>
          <w:tcPr>
            <w:tcW w:w="1219" w:type="pct"/>
          </w:tcPr>
          <w:p w:rsidR="002B62B3" w:rsidRPr="006D00B3" w:rsidRDefault="002B62B3" w:rsidP="00F45AAF">
            <w:pPr>
              <w:spacing w:after="0" w:line="240" w:lineRule="auto"/>
              <w:jc w:val="center"/>
              <w:rPr>
                <w:rFonts w:ascii="Times New Roman" w:hAnsi="Times New Roman" w:cs="Times New Roman"/>
                <w:sz w:val="20"/>
                <w:szCs w:val="20"/>
              </w:rPr>
            </w:pPr>
            <w:r w:rsidRPr="006D00B3">
              <w:rPr>
                <w:rFonts w:ascii="Times New Roman" w:hAnsi="Times New Roman" w:cs="Times New Roman"/>
                <w:sz w:val="20"/>
                <w:szCs w:val="20"/>
              </w:rPr>
              <w:t>60-75</w:t>
            </w:r>
          </w:p>
        </w:tc>
      </w:tr>
      <w:tr w:rsidR="002B62B3" w:rsidRPr="006D00B3" w:rsidTr="002B62B3">
        <w:tc>
          <w:tcPr>
            <w:tcW w:w="1201" w:type="pct"/>
          </w:tcPr>
          <w:p w:rsidR="002B62B3" w:rsidRPr="006D00B3" w:rsidRDefault="002B62B3" w:rsidP="00F45AAF">
            <w:pPr>
              <w:spacing w:after="0" w:line="240" w:lineRule="auto"/>
              <w:jc w:val="both"/>
              <w:rPr>
                <w:rFonts w:ascii="Times New Roman" w:hAnsi="Times New Roman" w:cs="Times New Roman"/>
                <w:sz w:val="20"/>
                <w:szCs w:val="20"/>
                <w:highlight w:val="yellow"/>
              </w:rPr>
            </w:pPr>
            <w:r w:rsidRPr="006D00B3">
              <w:rPr>
                <w:rFonts w:ascii="Times New Roman" w:hAnsi="Times New Roman" w:cs="Times New Roman"/>
                <w:sz w:val="20"/>
                <w:szCs w:val="20"/>
              </w:rPr>
              <w:t>Горох</w:t>
            </w:r>
          </w:p>
        </w:tc>
        <w:tc>
          <w:tcPr>
            <w:tcW w:w="1290" w:type="pct"/>
          </w:tcPr>
          <w:p w:rsidR="002B62B3" w:rsidRPr="006D00B3" w:rsidRDefault="002B62B3" w:rsidP="00F45AAF">
            <w:pPr>
              <w:spacing w:after="0" w:line="240" w:lineRule="auto"/>
              <w:jc w:val="center"/>
              <w:rPr>
                <w:rFonts w:ascii="Times New Roman" w:hAnsi="Times New Roman" w:cs="Times New Roman"/>
                <w:sz w:val="20"/>
                <w:szCs w:val="20"/>
              </w:rPr>
            </w:pPr>
            <w:r w:rsidRPr="006D00B3">
              <w:rPr>
                <w:rFonts w:ascii="Times New Roman" w:hAnsi="Times New Roman" w:cs="Times New Roman"/>
                <w:sz w:val="20"/>
                <w:szCs w:val="20"/>
              </w:rPr>
              <w:t>85-95</w:t>
            </w:r>
          </w:p>
        </w:tc>
        <w:tc>
          <w:tcPr>
            <w:tcW w:w="1290" w:type="pct"/>
          </w:tcPr>
          <w:p w:rsidR="002B62B3" w:rsidRPr="006D00B3" w:rsidRDefault="002B62B3" w:rsidP="00F45AAF">
            <w:pPr>
              <w:spacing w:after="0" w:line="240" w:lineRule="auto"/>
              <w:jc w:val="center"/>
              <w:rPr>
                <w:rFonts w:ascii="Times New Roman" w:hAnsi="Times New Roman" w:cs="Times New Roman"/>
                <w:sz w:val="20"/>
                <w:szCs w:val="20"/>
              </w:rPr>
            </w:pPr>
            <w:r w:rsidRPr="006D00B3">
              <w:rPr>
                <w:rFonts w:ascii="Times New Roman" w:hAnsi="Times New Roman" w:cs="Times New Roman"/>
                <w:sz w:val="20"/>
                <w:szCs w:val="20"/>
              </w:rPr>
              <w:t>60-70</w:t>
            </w:r>
          </w:p>
        </w:tc>
        <w:tc>
          <w:tcPr>
            <w:tcW w:w="1219" w:type="pct"/>
          </w:tcPr>
          <w:p w:rsidR="002B62B3" w:rsidRPr="006D00B3" w:rsidRDefault="002B62B3" w:rsidP="00F45AAF">
            <w:pPr>
              <w:spacing w:after="0" w:line="240" w:lineRule="auto"/>
              <w:jc w:val="center"/>
              <w:rPr>
                <w:rFonts w:ascii="Times New Roman" w:hAnsi="Times New Roman" w:cs="Times New Roman"/>
                <w:sz w:val="20"/>
                <w:szCs w:val="20"/>
              </w:rPr>
            </w:pPr>
            <w:r w:rsidRPr="006D00B3">
              <w:rPr>
                <w:rFonts w:ascii="Times New Roman" w:hAnsi="Times New Roman" w:cs="Times New Roman"/>
                <w:sz w:val="20"/>
                <w:szCs w:val="20"/>
              </w:rPr>
              <w:t>50-60</w:t>
            </w:r>
          </w:p>
        </w:tc>
      </w:tr>
    </w:tbl>
    <w:p w:rsidR="002B62B3" w:rsidRDefault="002B62B3" w:rsidP="002B62B3">
      <w:pPr>
        <w:rPr>
          <w:rFonts w:ascii="Times New Roman" w:hAnsi="Times New Roman" w:cs="Times New Roman"/>
          <w:color w:val="000000" w:themeColor="text1"/>
          <w:sz w:val="28"/>
          <w:szCs w:val="28"/>
          <w:shd w:val="clear" w:color="auto" w:fill="FFFFFF"/>
          <w:lang w:val="en-US"/>
        </w:rPr>
      </w:pPr>
    </w:p>
    <w:p w:rsidR="002B62B3" w:rsidRPr="00CE6EAE" w:rsidRDefault="002B62B3" w:rsidP="002B62B3">
      <w:pPr>
        <w:rPr>
          <w:rFonts w:ascii="Times New Roman" w:hAnsi="Times New Roman" w:cs="Times New Roman"/>
          <w:color w:val="000000" w:themeColor="text1"/>
          <w:sz w:val="28"/>
          <w:szCs w:val="28"/>
          <w:shd w:val="clear" w:color="auto" w:fill="FFFFFF"/>
          <w:lang w:val="en-US"/>
        </w:rPr>
        <w:sectPr w:rsidR="002B62B3" w:rsidRPr="00CE6EAE" w:rsidSect="002B62B3">
          <w:pgSz w:w="16838" w:h="11906" w:orient="landscape"/>
          <w:pgMar w:top="1134" w:right="1134" w:bottom="567" w:left="1134" w:header="709" w:footer="709" w:gutter="0"/>
          <w:cols w:space="708"/>
          <w:titlePg/>
          <w:docGrid w:linePitch="360"/>
        </w:sectPr>
      </w:pPr>
    </w:p>
    <w:p w:rsidR="002B62B3" w:rsidRPr="006D00B3" w:rsidRDefault="002B62B3" w:rsidP="006D00B3">
      <w:pPr>
        <w:spacing w:after="0"/>
        <w:ind w:right="-1" w:firstLine="851"/>
        <w:rPr>
          <w:rFonts w:ascii="Times New Roman" w:hAnsi="Times New Roman"/>
          <w:sz w:val="28"/>
          <w:szCs w:val="28"/>
        </w:rPr>
      </w:pPr>
      <w:r w:rsidRPr="006D00B3">
        <w:rPr>
          <w:rFonts w:ascii="Times New Roman" w:hAnsi="Times New Roman"/>
          <w:sz w:val="28"/>
          <w:szCs w:val="28"/>
        </w:rPr>
        <w:lastRenderedPageBreak/>
        <w:t>4 Специализация систем земледелия в агроландшафтах</w:t>
      </w:r>
    </w:p>
    <w:p w:rsidR="002B62B3" w:rsidRDefault="002B62B3" w:rsidP="006D00B3">
      <w:pPr>
        <w:spacing w:after="0"/>
        <w:ind w:right="-1" w:firstLine="851"/>
        <w:rPr>
          <w:rFonts w:ascii="Times New Roman" w:hAnsi="Times New Roman"/>
          <w:sz w:val="24"/>
          <w:szCs w:val="24"/>
        </w:rPr>
      </w:pPr>
    </w:p>
    <w:p w:rsidR="002B62B3" w:rsidRPr="00956DC9" w:rsidRDefault="002B62B3" w:rsidP="006D00B3">
      <w:pPr>
        <w:spacing w:after="0"/>
        <w:ind w:right="-1" w:firstLine="851"/>
        <w:jc w:val="both"/>
        <w:rPr>
          <w:rFonts w:ascii="Times New Roman" w:hAnsi="Times New Roman"/>
          <w:sz w:val="28"/>
          <w:szCs w:val="28"/>
        </w:rPr>
      </w:pPr>
      <w:r w:rsidRPr="00956DC9">
        <w:rPr>
          <w:rFonts w:ascii="Times New Roman" w:hAnsi="Times New Roman"/>
          <w:sz w:val="28"/>
          <w:szCs w:val="28"/>
        </w:rPr>
        <w:t>Специализация системы земледелия определяется агроэкологическими условиями территории размещения сельскохозяйственного производства, хозяйственными потребностями, а также рыночным спросом. В пределах основных земледельческих районов Томской области специализация растениеводства может подразделяться на получение продовольственного зерна, зернофуража, кормов, овощей и технических культур в пропашно-зерновых на наиболее плодородных и агрофизически благополучных землях, травяно-пропашно-зерновых и зерно-травяных на склоновых и слабопереувлажненных землях системах земледелия.</w:t>
      </w:r>
    </w:p>
    <w:p w:rsidR="002B62B3" w:rsidRPr="00956DC9" w:rsidRDefault="002B62B3" w:rsidP="006D00B3">
      <w:pPr>
        <w:spacing w:after="0"/>
        <w:ind w:right="-1" w:firstLine="851"/>
        <w:jc w:val="both"/>
        <w:rPr>
          <w:rFonts w:ascii="Times New Roman" w:hAnsi="Times New Roman"/>
          <w:sz w:val="28"/>
          <w:szCs w:val="28"/>
        </w:rPr>
      </w:pPr>
      <w:r w:rsidRPr="00956DC9">
        <w:rPr>
          <w:rFonts w:ascii="Times New Roman" w:hAnsi="Times New Roman"/>
          <w:sz w:val="28"/>
          <w:szCs w:val="28"/>
        </w:rPr>
        <w:t>Плакорный агроэкологический класс земель целесообразно отводить под наиболее ценные культуры, такие как яровая и озимая пшеница,</w:t>
      </w:r>
      <w:r>
        <w:rPr>
          <w:rFonts w:ascii="Times New Roman" w:hAnsi="Times New Roman"/>
          <w:sz w:val="28"/>
          <w:szCs w:val="28"/>
        </w:rPr>
        <w:t xml:space="preserve"> картофель, озимая рожь</w:t>
      </w:r>
      <w:r w:rsidRPr="00956DC9">
        <w:rPr>
          <w:rFonts w:ascii="Times New Roman" w:hAnsi="Times New Roman"/>
          <w:sz w:val="28"/>
          <w:szCs w:val="28"/>
        </w:rPr>
        <w:t xml:space="preserve">, хотя эти земли пригодны для возделывания любых полевых культур. Эти земли наиболее плодородны и обладают оптимальными или близкими к оптимальным агрофизическими свойствами, что позволяет выращивать на них наиболее требовательные к условиям произрастания и наиболее востребованные на рынке культуры. Плакорный класс земель практически не имеет ограничивающих факторов земледелия, однако в подтаежной зоне эти земли могут быть подвержены эрозии, что обусловливает необходимость в простейших противоэрозионных мероприятиях. </w:t>
      </w:r>
    </w:p>
    <w:p w:rsidR="002B62B3" w:rsidRPr="00956DC9" w:rsidRDefault="002B62B3" w:rsidP="006D00B3">
      <w:pPr>
        <w:spacing w:after="0"/>
        <w:ind w:right="-1" w:firstLine="851"/>
        <w:jc w:val="both"/>
        <w:rPr>
          <w:rFonts w:ascii="Times New Roman" w:hAnsi="Times New Roman"/>
          <w:sz w:val="28"/>
          <w:szCs w:val="28"/>
        </w:rPr>
      </w:pPr>
      <w:r w:rsidRPr="00956DC9">
        <w:rPr>
          <w:rFonts w:ascii="Times New Roman" w:hAnsi="Times New Roman"/>
          <w:sz w:val="28"/>
          <w:szCs w:val="28"/>
        </w:rPr>
        <w:t>Склоновые земли в Томской области занимают наибольшие площади. Умеренно-эрозионные земли подходят для размещения ценных культур: яровой и озимой пшеницы, озимой ржи, картофеля, овощей и других высоко требовательных к степени смытости почв культур. Средне</w:t>
      </w:r>
      <w:r>
        <w:rPr>
          <w:rFonts w:ascii="Times New Roman" w:hAnsi="Times New Roman"/>
          <w:sz w:val="28"/>
          <w:szCs w:val="28"/>
        </w:rPr>
        <w:t>-</w:t>
      </w:r>
      <w:r w:rsidRPr="00956DC9">
        <w:rPr>
          <w:rFonts w:ascii="Times New Roman" w:hAnsi="Times New Roman"/>
          <w:sz w:val="28"/>
          <w:szCs w:val="28"/>
        </w:rPr>
        <w:t>эрозионные земли целесообразно отводить под озимую рожь, овес, ячмень. Обязательно вводятся многолетние травы. Возможно выращивание яровой и озимой пшеницы, однако урожайность ее будет значительно снижена. Сильно</w:t>
      </w:r>
      <w:r>
        <w:rPr>
          <w:rFonts w:ascii="Times New Roman" w:hAnsi="Times New Roman"/>
          <w:sz w:val="28"/>
          <w:szCs w:val="28"/>
        </w:rPr>
        <w:t>-</w:t>
      </w:r>
      <w:r w:rsidRPr="00956DC9">
        <w:rPr>
          <w:rFonts w:ascii="Times New Roman" w:hAnsi="Times New Roman"/>
          <w:sz w:val="28"/>
          <w:szCs w:val="28"/>
        </w:rPr>
        <w:t>эрозионные земли рекомендовано залужать, однако возможно возделывать на них такие устойчивые к степени эродированности почв культуры, как овес и в меньшей степени ячмень. Пропашные культуры следует исключить из возделывания на средне-, сильно- и оченьсильно</w:t>
      </w:r>
      <w:r>
        <w:rPr>
          <w:rFonts w:ascii="Times New Roman" w:hAnsi="Times New Roman"/>
          <w:sz w:val="28"/>
          <w:szCs w:val="28"/>
        </w:rPr>
        <w:t>-</w:t>
      </w:r>
      <w:r w:rsidRPr="00956DC9">
        <w:rPr>
          <w:rFonts w:ascii="Times New Roman" w:hAnsi="Times New Roman"/>
          <w:sz w:val="28"/>
          <w:szCs w:val="28"/>
        </w:rPr>
        <w:t>эрозионных землях. Оченьсильно</w:t>
      </w:r>
      <w:r>
        <w:rPr>
          <w:rFonts w:ascii="Times New Roman" w:hAnsi="Times New Roman"/>
          <w:sz w:val="28"/>
          <w:szCs w:val="28"/>
        </w:rPr>
        <w:t>-</w:t>
      </w:r>
      <w:r w:rsidRPr="00956DC9">
        <w:rPr>
          <w:rFonts w:ascii="Times New Roman" w:hAnsi="Times New Roman"/>
          <w:sz w:val="28"/>
          <w:szCs w:val="28"/>
        </w:rPr>
        <w:t>эрозионные земли исключаются из оборота и залужаются.</w:t>
      </w:r>
    </w:p>
    <w:p w:rsidR="002B62B3" w:rsidRPr="00956DC9" w:rsidRDefault="002B62B3" w:rsidP="006D00B3">
      <w:pPr>
        <w:spacing w:after="0"/>
        <w:ind w:right="-1" w:firstLine="851"/>
        <w:jc w:val="both"/>
        <w:rPr>
          <w:rFonts w:ascii="Times New Roman" w:hAnsi="Times New Roman"/>
          <w:sz w:val="28"/>
          <w:szCs w:val="28"/>
        </w:rPr>
      </w:pPr>
      <w:r w:rsidRPr="00956DC9">
        <w:rPr>
          <w:rFonts w:ascii="Times New Roman" w:hAnsi="Times New Roman"/>
          <w:sz w:val="28"/>
          <w:szCs w:val="28"/>
        </w:rPr>
        <w:t xml:space="preserve">Слабопереувлажненные земли средней тайги рекомендовано отводить под выращивание кормовых злаковых трав и зернофуражных культур, возможно возделывание пшеницы и озимой ржи. Слабопереувлажненные земли южной тайги, подтайги и северной лесостепи подходят для получения как продовольственного зерна, так и зернофуража и кормов. Средне- и сильнопереувлажненные земли рекомендовано отводить под </w:t>
      </w:r>
      <w:r w:rsidRPr="00956DC9">
        <w:rPr>
          <w:rFonts w:ascii="Times New Roman" w:hAnsi="Times New Roman"/>
          <w:sz w:val="28"/>
          <w:szCs w:val="28"/>
        </w:rPr>
        <w:lastRenderedPageBreak/>
        <w:t xml:space="preserve">кормопроизводство, однако с определенными ограничениями возможно возделывание зернофуражных и технических культур и овощей. </w:t>
      </w:r>
    </w:p>
    <w:p w:rsidR="002B62B3" w:rsidRDefault="002B62B3" w:rsidP="006D00B3">
      <w:pPr>
        <w:spacing w:after="0"/>
        <w:ind w:right="-1" w:firstLine="851"/>
        <w:jc w:val="both"/>
        <w:rPr>
          <w:rFonts w:ascii="Times New Roman" w:hAnsi="Times New Roman"/>
          <w:sz w:val="28"/>
          <w:szCs w:val="28"/>
        </w:rPr>
      </w:pPr>
      <w:r w:rsidRPr="00956DC9">
        <w:rPr>
          <w:rFonts w:ascii="Times New Roman" w:hAnsi="Times New Roman"/>
          <w:sz w:val="28"/>
          <w:szCs w:val="28"/>
        </w:rPr>
        <w:t>Пойменные земли традиционно отводятся под луговодство, организацию пастбищ и сенокосов. Успешным будет возделывание овощных и злаковых культур.</w:t>
      </w:r>
    </w:p>
    <w:p w:rsidR="002B62B3" w:rsidRPr="00956DC9" w:rsidRDefault="002B62B3" w:rsidP="006D00B3">
      <w:pPr>
        <w:spacing w:after="0"/>
        <w:ind w:right="-1" w:firstLine="851"/>
        <w:jc w:val="both"/>
        <w:rPr>
          <w:rFonts w:ascii="Times New Roman" w:hAnsi="Times New Roman"/>
          <w:sz w:val="28"/>
          <w:szCs w:val="28"/>
        </w:rPr>
      </w:pPr>
      <w:r>
        <w:rPr>
          <w:rFonts w:ascii="Times New Roman" w:hAnsi="Times New Roman"/>
          <w:sz w:val="28"/>
          <w:szCs w:val="28"/>
        </w:rPr>
        <w:t xml:space="preserve">В таблице </w:t>
      </w:r>
      <w:r w:rsidR="00F45AAF">
        <w:rPr>
          <w:rFonts w:ascii="Times New Roman" w:hAnsi="Times New Roman"/>
          <w:sz w:val="28"/>
          <w:szCs w:val="28"/>
        </w:rPr>
        <w:t>6</w:t>
      </w:r>
      <w:r>
        <w:rPr>
          <w:rFonts w:ascii="Times New Roman" w:hAnsi="Times New Roman"/>
          <w:sz w:val="28"/>
          <w:szCs w:val="28"/>
        </w:rPr>
        <w:t xml:space="preserve"> представлены варианты специализации систем земледелия по агроэкологическим группам земель. Нумерация специализации растениеводства выставлена по приоритету.</w:t>
      </w:r>
      <w:r w:rsidR="00CB79B8">
        <w:rPr>
          <w:rFonts w:ascii="Times New Roman" w:hAnsi="Times New Roman"/>
          <w:sz w:val="28"/>
          <w:szCs w:val="28"/>
        </w:rPr>
        <w:t xml:space="preserve"> В таблице 7 – примерные схемы адаптивных севооборотов, в таблице 8 – особенности системы удобрений в агроландшафтах.</w:t>
      </w:r>
    </w:p>
    <w:p w:rsidR="002B62B3" w:rsidRDefault="002B62B3" w:rsidP="0085170A">
      <w:pPr>
        <w:spacing w:after="0" w:line="240" w:lineRule="auto"/>
        <w:ind w:firstLine="851"/>
        <w:jc w:val="both"/>
        <w:rPr>
          <w:rFonts w:ascii="Times New Roman" w:hAnsi="Times New Roman" w:cs="Times New Roman"/>
          <w:sz w:val="20"/>
          <w:szCs w:val="20"/>
        </w:rPr>
      </w:pPr>
    </w:p>
    <w:p w:rsidR="002B62B3" w:rsidRDefault="002B62B3" w:rsidP="0085170A">
      <w:pPr>
        <w:spacing w:after="0" w:line="240" w:lineRule="auto"/>
        <w:ind w:firstLine="851"/>
        <w:jc w:val="both"/>
        <w:rPr>
          <w:rFonts w:ascii="Times New Roman" w:hAnsi="Times New Roman" w:cs="Times New Roman"/>
          <w:sz w:val="20"/>
          <w:szCs w:val="20"/>
        </w:rPr>
        <w:sectPr w:rsidR="002B62B3" w:rsidSect="002B62B3">
          <w:pgSz w:w="11906" w:h="16838"/>
          <w:pgMar w:top="1134" w:right="567" w:bottom="1134" w:left="1701" w:header="709" w:footer="709" w:gutter="0"/>
          <w:cols w:space="708"/>
          <w:docGrid w:linePitch="360"/>
        </w:sectPr>
      </w:pPr>
    </w:p>
    <w:p w:rsidR="006C2F11" w:rsidRPr="00741561" w:rsidRDefault="006C2F11" w:rsidP="00C537AB">
      <w:pPr>
        <w:spacing w:after="0" w:line="360" w:lineRule="auto"/>
        <w:ind w:left="-426"/>
        <w:jc w:val="both"/>
        <w:rPr>
          <w:rFonts w:ascii="Times New Roman" w:hAnsi="Times New Roman" w:cs="Times New Roman"/>
          <w:sz w:val="28"/>
          <w:szCs w:val="28"/>
          <w:shd w:val="clear" w:color="auto" w:fill="FCFCFC"/>
        </w:rPr>
      </w:pPr>
      <w:r w:rsidRPr="00741561">
        <w:rPr>
          <w:rFonts w:ascii="Times New Roman" w:hAnsi="Times New Roman"/>
          <w:sz w:val="28"/>
          <w:szCs w:val="28"/>
        </w:rPr>
        <w:lastRenderedPageBreak/>
        <w:t xml:space="preserve">Таблица </w:t>
      </w:r>
      <w:r w:rsidR="00F45AAF">
        <w:rPr>
          <w:rFonts w:ascii="Times New Roman" w:hAnsi="Times New Roman"/>
          <w:sz w:val="28"/>
          <w:szCs w:val="28"/>
        </w:rPr>
        <w:t>6</w:t>
      </w:r>
      <w:r w:rsidRPr="00741561">
        <w:rPr>
          <w:rFonts w:ascii="Times New Roman" w:hAnsi="Times New Roman"/>
          <w:sz w:val="28"/>
          <w:szCs w:val="28"/>
        </w:rPr>
        <w:t xml:space="preserve"> - Специализация систем земледелия по агроландшафтам </w:t>
      </w:r>
      <w:r w:rsidR="00EF4CC2" w:rsidRPr="00741561">
        <w:rPr>
          <w:rFonts w:ascii="Times New Roman" w:hAnsi="Times New Roman"/>
          <w:sz w:val="28"/>
          <w:szCs w:val="28"/>
        </w:rPr>
        <w:t xml:space="preserve">Чаинского, Бакчарского, Колпашевского районов </w:t>
      </w:r>
      <w:r w:rsidRPr="00741561">
        <w:rPr>
          <w:rFonts w:ascii="Times New Roman" w:hAnsi="Times New Roman"/>
          <w:sz w:val="28"/>
          <w:szCs w:val="28"/>
        </w:rPr>
        <w:t>Томской области</w:t>
      </w:r>
    </w:p>
    <w:tbl>
      <w:tblPr>
        <w:tblW w:w="5225"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0"/>
        <w:gridCol w:w="2658"/>
        <w:gridCol w:w="3427"/>
        <w:gridCol w:w="3260"/>
        <w:gridCol w:w="3436"/>
      </w:tblGrid>
      <w:tr w:rsidR="00F45AAF" w:rsidRPr="00741561" w:rsidTr="00F45AAF">
        <w:tc>
          <w:tcPr>
            <w:tcW w:w="864" w:type="pct"/>
          </w:tcPr>
          <w:p w:rsidR="00F45AAF" w:rsidRPr="00741561" w:rsidRDefault="00F45AAF" w:rsidP="00F45AAF">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shd w:val="clear" w:color="auto" w:fill="FCFCFC"/>
              </w:rPr>
              <w:t>Агроэкологический класс земель</w:t>
            </w:r>
          </w:p>
        </w:tc>
        <w:tc>
          <w:tcPr>
            <w:tcW w:w="860" w:type="pct"/>
          </w:tcPr>
          <w:p w:rsidR="00F45AAF" w:rsidRPr="00741561" w:rsidRDefault="00F45AAF" w:rsidP="00F45AAF">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rPr>
              <w:t>Специализации растениеводства</w:t>
            </w:r>
          </w:p>
        </w:tc>
        <w:tc>
          <w:tcPr>
            <w:tcW w:w="1109" w:type="pct"/>
          </w:tcPr>
          <w:p w:rsidR="00F45AAF" w:rsidRPr="00741561" w:rsidRDefault="00F45AAF" w:rsidP="00F45AAF">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rPr>
              <w:t>Видовой состав культур:</w:t>
            </w:r>
          </w:p>
        </w:tc>
        <w:tc>
          <w:tcPr>
            <w:tcW w:w="1055" w:type="pct"/>
          </w:tcPr>
          <w:p w:rsidR="00F45AAF" w:rsidRPr="00741561" w:rsidRDefault="00F45AAF" w:rsidP="00F45AAF">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rPr>
              <w:t>Тип севооборота</w:t>
            </w:r>
          </w:p>
        </w:tc>
        <w:tc>
          <w:tcPr>
            <w:tcW w:w="1112" w:type="pct"/>
          </w:tcPr>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Специфика структуры посевных площадей</w:t>
            </w:r>
          </w:p>
        </w:tc>
      </w:tr>
      <w:tr w:rsidR="00F45AAF" w:rsidRPr="00741561" w:rsidTr="00F45AAF">
        <w:tc>
          <w:tcPr>
            <w:tcW w:w="5000" w:type="pct"/>
            <w:gridSpan w:val="5"/>
          </w:tcPr>
          <w:p w:rsidR="00F45AAF" w:rsidRPr="00741561" w:rsidRDefault="00F45AAF" w:rsidP="00F45AAF">
            <w:pPr>
              <w:spacing w:after="0" w:line="240" w:lineRule="auto"/>
              <w:jc w:val="center"/>
              <w:rPr>
                <w:rFonts w:ascii="Times New Roman" w:hAnsi="Times New Roman" w:cs="Times New Roman"/>
                <w:sz w:val="20"/>
                <w:szCs w:val="20"/>
              </w:rPr>
            </w:pPr>
            <w:r w:rsidRPr="00741561">
              <w:rPr>
                <w:rFonts w:ascii="Times New Roman" w:hAnsi="Times New Roman" w:cs="Times New Roman"/>
                <w:sz w:val="20"/>
                <w:szCs w:val="20"/>
              </w:rPr>
              <w:t>Плакорные земли</w:t>
            </w:r>
          </w:p>
        </w:tc>
      </w:tr>
      <w:tr w:rsidR="00F45AAF" w:rsidRPr="00741561" w:rsidTr="00F45AAF">
        <w:trPr>
          <w:trHeight w:val="1048"/>
        </w:trPr>
        <w:tc>
          <w:tcPr>
            <w:tcW w:w="864" w:type="pct"/>
          </w:tcPr>
          <w:p w:rsidR="00F45AAF" w:rsidRPr="00741561" w:rsidRDefault="00F45AAF" w:rsidP="00F45AAF">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rPr>
              <w:t>Средне-таежно-лесные плакорные земли</w:t>
            </w:r>
          </w:p>
        </w:tc>
        <w:tc>
          <w:tcPr>
            <w:tcW w:w="860" w:type="pct"/>
          </w:tcPr>
          <w:p w:rsidR="00F45AAF" w:rsidRPr="00741561" w:rsidRDefault="00F45AAF" w:rsidP="00F45AAF">
            <w:pPr>
              <w:spacing w:after="0" w:line="240" w:lineRule="auto"/>
              <w:rPr>
                <w:rFonts w:ascii="Times New Roman" w:hAnsi="Times New Roman" w:cs="Times New Roman"/>
                <w:sz w:val="20"/>
                <w:szCs w:val="20"/>
              </w:rPr>
            </w:pPr>
            <w:r w:rsidRPr="00741561">
              <w:rPr>
                <w:rFonts w:ascii="Times New Roman" w:hAnsi="Times New Roman" w:cs="Times New Roman"/>
                <w:sz w:val="20"/>
                <w:szCs w:val="20"/>
              </w:rPr>
              <w:t>1*. фуражное зерно</w:t>
            </w:r>
          </w:p>
          <w:p w:rsidR="00F45AAF" w:rsidRPr="00741561" w:rsidRDefault="00F45AAF" w:rsidP="00F45AAF">
            <w:pPr>
              <w:spacing w:after="0" w:line="240" w:lineRule="auto"/>
              <w:rPr>
                <w:rFonts w:ascii="Times New Roman" w:hAnsi="Times New Roman" w:cs="Times New Roman"/>
                <w:sz w:val="20"/>
                <w:szCs w:val="20"/>
              </w:rPr>
            </w:pPr>
            <w:r w:rsidRPr="00741561">
              <w:rPr>
                <w:rFonts w:ascii="Times New Roman" w:hAnsi="Times New Roman" w:cs="Times New Roman"/>
                <w:sz w:val="20"/>
                <w:szCs w:val="20"/>
              </w:rPr>
              <w:t>2. корма</w:t>
            </w:r>
          </w:p>
          <w:p w:rsidR="00F45AAF" w:rsidRPr="00741561" w:rsidRDefault="00F45AAF" w:rsidP="00F45AAF">
            <w:pPr>
              <w:spacing w:after="0" w:line="240" w:lineRule="auto"/>
              <w:rPr>
                <w:rFonts w:ascii="Times New Roman" w:hAnsi="Times New Roman" w:cs="Times New Roman"/>
                <w:sz w:val="20"/>
                <w:szCs w:val="20"/>
                <w:highlight w:val="yellow"/>
              </w:rPr>
            </w:pPr>
            <w:r w:rsidRPr="00741561">
              <w:rPr>
                <w:rFonts w:ascii="Times New Roman" w:hAnsi="Times New Roman" w:cs="Times New Roman"/>
                <w:sz w:val="20"/>
                <w:szCs w:val="20"/>
              </w:rPr>
              <w:t>3. продовольственное зерно</w:t>
            </w:r>
            <w:r w:rsidRPr="00741561">
              <w:rPr>
                <w:rFonts w:ascii="Times New Roman" w:hAnsi="Times New Roman" w:cs="Times New Roman"/>
                <w:sz w:val="20"/>
                <w:szCs w:val="20"/>
                <w:shd w:val="clear" w:color="auto" w:fill="FCFCFC"/>
              </w:rPr>
              <w:t xml:space="preserve"> </w:t>
            </w:r>
            <w:r w:rsidRPr="00741561">
              <w:rPr>
                <w:rFonts w:ascii="Times New Roman" w:hAnsi="Times New Roman" w:cs="Times New Roman"/>
                <w:sz w:val="20"/>
                <w:szCs w:val="20"/>
              </w:rPr>
              <w:t>с ограничениями</w:t>
            </w:r>
          </w:p>
        </w:tc>
        <w:tc>
          <w:tcPr>
            <w:tcW w:w="1109" w:type="pct"/>
          </w:tcPr>
          <w:p w:rsidR="00F45AAF" w:rsidRPr="00741561" w:rsidRDefault="00F45AAF" w:rsidP="00F45AAF">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rPr>
              <w:t>Возделывание преимущественно кормовых и зернофуражных культур</w:t>
            </w:r>
            <w:r w:rsidRPr="00741561">
              <w:rPr>
                <w:rFonts w:ascii="Times New Roman" w:hAnsi="Times New Roman" w:cs="Times New Roman"/>
                <w:sz w:val="20"/>
                <w:szCs w:val="20"/>
                <w:shd w:val="clear" w:color="auto" w:fill="FCFCFC"/>
              </w:rPr>
              <w:t>.</w:t>
            </w:r>
          </w:p>
          <w:p w:rsidR="00F45AAF" w:rsidRPr="00741561" w:rsidRDefault="00F45AAF" w:rsidP="00F45AAF">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rPr>
              <w:t>Приоритетные: тимофеевка луговая, клевер красный, кострец безостый, овес, ячмень, горох, вика.</w:t>
            </w:r>
          </w:p>
          <w:p w:rsidR="00F45AAF" w:rsidRPr="00741561" w:rsidRDefault="00F45AAF" w:rsidP="00F45AAF">
            <w:pPr>
              <w:spacing w:after="0" w:line="240" w:lineRule="auto"/>
              <w:jc w:val="both"/>
              <w:rPr>
                <w:rFonts w:ascii="Times New Roman" w:hAnsi="Times New Roman" w:cs="Times New Roman"/>
                <w:sz w:val="20"/>
                <w:szCs w:val="20"/>
                <w:shd w:val="clear" w:color="auto" w:fill="FCFCFC"/>
              </w:rPr>
            </w:pPr>
          </w:p>
          <w:p w:rsidR="00F45AAF"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Возможно получение продовольственного зерна: озимая рожь</w:t>
            </w:r>
            <w:r>
              <w:rPr>
                <w:rFonts w:ascii="Times New Roman" w:hAnsi="Times New Roman" w:cs="Times New Roman"/>
                <w:sz w:val="20"/>
                <w:szCs w:val="20"/>
              </w:rPr>
              <w:t>, овес, ячмень</w:t>
            </w:r>
          </w:p>
          <w:p w:rsidR="00F45AAF" w:rsidRPr="00741561" w:rsidRDefault="00F45AAF" w:rsidP="00F45AAF">
            <w:pPr>
              <w:spacing w:after="0" w:line="240" w:lineRule="auto"/>
              <w:jc w:val="both"/>
              <w:rPr>
                <w:rFonts w:ascii="Times New Roman" w:hAnsi="Times New Roman" w:cs="Times New Roman"/>
                <w:sz w:val="20"/>
                <w:szCs w:val="20"/>
                <w:shd w:val="clear" w:color="auto" w:fill="FCFCFC"/>
              </w:rPr>
            </w:pPr>
          </w:p>
        </w:tc>
        <w:tc>
          <w:tcPr>
            <w:tcW w:w="1055" w:type="pct"/>
          </w:tcPr>
          <w:p w:rsidR="00F45AAF" w:rsidRPr="00741561" w:rsidRDefault="00F45AAF" w:rsidP="00F45AAF">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rPr>
              <w:t>кормовой</w:t>
            </w:r>
          </w:p>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зернопаровой</w:t>
            </w:r>
          </w:p>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зернопаротравяной</w:t>
            </w:r>
          </w:p>
          <w:p w:rsidR="00F45AAF" w:rsidRPr="00741561" w:rsidRDefault="00F45AAF" w:rsidP="00F45AAF">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rPr>
              <w:t>зернотравяной</w:t>
            </w:r>
          </w:p>
        </w:tc>
        <w:tc>
          <w:tcPr>
            <w:tcW w:w="1112" w:type="pct"/>
          </w:tcPr>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Насыщенность севооборотов зерновыми и зернофуражными культурами в сумме – 35-75%</w:t>
            </w:r>
          </w:p>
        </w:tc>
      </w:tr>
      <w:tr w:rsidR="00F45AAF" w:rsidRPr="00741561" w:rsidTr="00F45AAF">
        <w:trPr>
          <w:trHeight w:val="1170"/>
        </w:trPr>
        <w:tc>
          <w:tcPr>
            <w:tcW w:w="864" w:type="pct"/>
          </w:tcPr>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Южно-таежно-лесные плакорные земли</w:t>
            </w:r>
          </w:p>
          <w:p w:rsidR="00F45AAF" w:rsidRPr="00741561" w:rsidRDefault="00F45AAF" w:rsidP="00F45AAF">
            <w:pPr>
              <w:spacing w:after="0" w:line="240" w:lineRule="auto"/>
              <w:jc w:val="both"/>
              <w:rPr>
                <w:rFonts w:ascii="Times New Roman" w:hAnsi="Times New Roman" w:cs="Times New Roman"/>
                <w:sz w:val="20"/>
                <w:szCs w:val="20"/>
              </w:rPr>
            </w:pPr>
          </w:p>
        </w:tc>
        <w:tc>
          <w:tcPr>
            <w:tcW w:w="860" w:type="pct"/>
          </w:tcPr>
          <w:p w:rsidR="00F45AAF" w:rsidRPr="00741561" w:rsidRDefault="00F45AAF" w:rsidP="00F45AAF">
            <w:pPr>
              <w:spacing w:after="0" w:line="240" w:lineRule="auto"/>
              <w:rPr>
                <w:rFonts w:ascii="Times New Roman" w:hAnsi="Times New Roman" w:cs="Times New Roman"/>
                <w:sz w:val="20"/>
                <w:szCs w:val="20"/>
              </w:rPr>
            </w:pPr>
            <w:r w:rsidRPr="00741561">
              <w:rPr>
                <w:rFonts w:ascii="Times New Roman" w:hAnsi="Times New Roman" w:cs="Times New Roman"/>
                <w:sz w:val="20"/>
                <w:szCs w:val="20"/>
              </w:rPr>
              <w:t>1. продовольственное зерно</w:t>
            </w:r>
          </w:p>
          <w:p w:rsidR="00F45AAF" w:rsidRPr="00741561" w:rsidRDefault="00F45AAF" w:rsidP="00F45AAF">
            <w:pPr>
              <w:spacing w:after="0" w:line="240" w:lineRule="auto"/>
              <w:rPr>
                <w:rFonts w:ascii="Times New Roman" w:hAnsi="Times New Roman" w:cs="Times New Roman"/>
                <w:sz w:val="20"/>
                <w:szCs w:val="20"/>
              </w:rPr>
            </w:pPr>
            <w:r w:rsidRPr="00741561">
              <w:rPr>
                <w:rFonts w:ascii="Times New Roman" w:hAnsi="Times New Roman" w:cs="Times New Roman"/>
                <w:sz w:val="20"/>
                <w:szCs w:val="20"/>
              </w:rPr>
              <w:t>2. технические культуры</w:t>
            </w:r>
          </w:p>
          <w:p w:rsidR="00F45AAF" w:rsidRPr="00741561" w:rsidRDefault="00F45AAF" w:rsidP="00F45AAF">
            <w:pPr>
              <w:spacing w:after="0" w:line="240" w:lineRule="auto"/>
              <w:rPr>
                <w:rFonts w:ascii="Times New Roman" w:hAnsi="Times New Roman" w:cs="Times New Roman"/>
                <w:sz w:val="20"/>
                <w:szCs w:val="20"/>
              </w:rPr>
            </w:pPr>
            <w:r w:rsidRPr="00741561">
              <w:rPr>
                <w:rFonts w:ascii="Times New Roman" w:hAnsi="Times New Roman" w:cs="Times New Roman"/>
                <w:sz w:val="20"/>
                <w:szCs w:val="20"/>
              </w:rPr>
              <w:t>3. фуражное зерно</w:t>
            </w:r>
          </w:p>
          <w:p w:rsidR="00F45AAF" w:rsidRPr="00741561" w:rsidRDefault="00F45AAF" w:rsidP="00F45AAF">
            <w:pPr>
              <w:spacing w:after="0" w:line="240" w:lineRule="auto"/>
              <w:rPr>
                <w:rFonts w:ascii="Times New Roman" w:hAnsi="Times New Roman" w:cs="Times New Roman"/>
                <w:sz w:val="20"/>
                <w:szCs w:val="20"/>
              </w:rPr>
            </w:pPr>
            <w:r w:rsidRPr="00741561">
              <w:rPr>
                <w:rFonts w:ascii="Times New Roman" w:hAnsi="Times New Roman" w:cs="Times New Roman"/>
                <w:sz w:val="20"/>
                <w:szCs w:val="20"/>
              </w:rPr>
              <w:t>4. корма</w:t>
            </w:r>
          </w:p>
          <w:p w:rsidR="00F45AAF" w:rsidRPr="00741561" w:rsidRDefault="00F45AAF" w:rsidP="00F45AAF">
            <w:pPr>
              <w:spacing w:after="0" w:line="240" w:lineRule="auto"/>
              <w:rPr>
                <w:rFonts w:ascii="Times New Roman" w:hAnsi="Times New Roman" w:cs="Times New Roman"/>
                <w:sz w:val="20"/>
                <w:szCs w:val="20"/>
              </w:rPr>
            </w:pPr>
            <w:r w:rsidRPr="00741561">
              <w:rPr>
                <w:rFonts w:ascii="Times New Roman" w:hAnsi="Times New Roman" w:cs="Times New Roman"/>
                <w:sz w:val="20"/>
                <w:szCs w:val="20"/>
              </w:rPr>
              <w:t>5. овощи</w:t>
            </w:r>
          </w:p>
          <w:p w:rsidR="00F45AAF" w:rsidRPr="00741561" w:rsidRDefault="00F45AAF" w:rsidP="00F45AAF">
            <w:pPr>
              <w:spacing w:after="0" w:line="240" w:lineRule="auto"/>
              <w:rPr>
                <w:rFonts w:ascii="Times New Roman" w:hAnsi="Times New Roman" w:cs="Times New Roman"/>
                <w:sz w:val="20"/>
                <w:szCs w:val="20"/>
              </w:rPr>
            </w:pPr>
          </w:p>
        </w:tc>
        <w:tc>
          <w:tcPr>
            <w:tcW w:w="1109" w:type="pct"/>
          </w:tcPr>
          <w:p w:rsidR="00F45AAF" w:rsidRPr="00741561" w:rsidRDefault="00F45AAF" w:rsidP="00F45AAF">
            <w:pPr>
              <w:spacing w:after="0" w:line="240" w:lineRule="auto"/>
              <w:rPr>
                <w:rFonts w:ascii="Times New Roman" w:hAnsi="Times New Roman" w:cs="Times New Roman"/>
                <w:sz w:val="20"/>
                <w:szCs w:val="20"/>
              </w:rPr>
            </w:pPr>
            <w:r w:rsidRPr="00741561">
              <w:rPr>
                <w:rFonts w:ascii="Times New Roman" w:hAnsi="Times New Roman" w:cs="Times New Roman"/>
                <w:sz w:val="20"/>
                <w:szCs w:val="20"/>
              </w:rPr>
              <w:t>Возделывание любых полевых культур. В приоритете:</w:t>
            </w:r>
          </w:p>
          <w:p w:rsidR="00F45AAF" w:rsidRPr="00741561" w:rsidRDefault="00F45AAF" w:rsidP="00F45AAF">
            <w:pPr>
              <w:spacing w:after="0" w:line="240" w:lineRule="auto"/>
              <w:rPr>
                <w:rFonts w:ascii="Times New Roman" w:hAnsi="Times New Roman" w:cs="Times New Roman"/>
                <w:sz w:val="20"/>
                <w:szCs w:val="20"/>
              </w:rPr>
            </w:pPr>
            <w:r>
              <w:rPr>
                <w:rFonts w:ascii="Times New Roman" w:hAnsi="Times New Roman" w:cs="Times New Roman"/>
                <w:sz w:val="20"/>
                <w:szCs w:val="20"/>
              </w:rPr>
              <w:t>з</w:t>
            </w:r>
            <w:r w:rsidRPr="00741561">
              <w:rPr>
                <w:rFonts w:ascii="Times New Roman" w:hAnsi="Times New Roman" w:cs="Times New Roman"/>
                <w:sz w:val="20"/>
                <w:szCs w:val="20"/>
              </w:rPr>
              <w:t>ерновые, зернобобовые и зернофуражные:</w:t>
            </w:r>
          </w:p>
          <w:p w:rsidR="00F45AAF" w:rsidRPr="00741561" w:rsidRDefault="00F45AAF" w:rsidP="00F45AAF">
            <w:pPr>
              <w:spacing w:after="0" w:line="240" w:lineRule="auto"/>
              <w:rPr>
                <w:rFonts w:ascii="Times New Roman" w:hAnsi="Times New Roman" w:cs="Times New Roman"/>
                <w:sz w:val="20"/>
                <w:szCs w:val="20"/>
              </w:rPr>
            </w:pPr>
            <w:r w:rsidRPr="00741561">
              <w:rPr>
                <w:rFonts w:ascii="Times New Roman" w:hAnsi="Times New Roman" w:cs="Times New Roman"/>
                <w:sz w:val="20"/>
                <w:szCs w:val="20"/>
              </w:rPr>
              <w:t>яровая пшеница, озимая рожь, озимая пшеница, горох, просо, гречиха.</w:t>
            </w:r>
          </w:p>
          <w:p w:rsidR="00F45AAF" w:rsidRPr="00741561" w:rsidRDefault="00F45AAF" w:rsidP="00F45AAF">
            <w:pPr>
              <w:spacing w:after="0" w:line="240" w:lineRule="auto"/>
              <w:rPr>
                <w:rFonts w:ascii="Times New Roman" w:hAnsi="Times New Roman" w:cs="Times New Roman"/>
                <w:sz w:val="20"/>
                <w:szCs w:val="20"/>
              </w:rPr>
            </w:pPr>
            <w:r w:rsidRPr="00741561">
              <w:rPr>
                <w:rFonts w:ascii="Times New Roman" w:hAnsi="Times New Roman" w:cs="Times New Roman"/>
                <w:sz w:val="20"/>
                <w:szCs w:val="20"/>
              </w:rPr>
              <w:t>Овощные: картофель, столовая свекла, морковь, капуста.</w:t>
            </w:r>
          </w:p>
          <w:p w:rsidR="00F45AAF" w:rsidRPr="00741561" w:rsidRDefault="00F45AAF" w:rsidP="00F45AAF">
            <w:pPr>
              <w:spacing w:after="0" w:line="240" w:lineRule="auto"/>
              <w:rPr>
                <w:rFonts w:ascii="Times New Roman" w:hAnsi="Times New Roman" w:cs="Times New Roman"/>
                <w:sz w:val="20"/>
                <w:szCs w:val="20"/>
              </w:rPr>
            </w:pPr>
            <w:r w:rsidRPr="00741561">
              <w:rPr>
                <w:rFonts w:ascii="Times New Roman" w:hAnsi="Times New Roman" w:cs="Times New Roman"/>
                <w:sz w:val="20"/>
                <w:szCs w:val="20"/>
              </w:rPr>
              <w:t>Кормовые: корнеплоды, вика, кукуруза (на корм), рапс, клевер, тимофеевка.</w:t>
            </w:r>
          </w:p>
          <w:p w:rsidR="00F45AAF" w:rsidRPr="00741561" w:rsidRDefault="00F45AAF" w:rsidP="00F45AAF">
            <w:pPr>
              <w:spacing w:after="0" w:line="240" w:lineRule="auto"/>
              <w:rPr>
                <w:rFonts w:ascii="Times New Roman" w:hAnsi="Times New Roman" w:cs="Times New Roman"/>
                <w:sz w:val="20"/>
                <w:szCs w:val="20"/>
              </w:rPr>
            </w:pPr>
            <w:r w:rsidRPr="00741561">
              <w:rPr>
                <w:rFonts w:ascii="Times New Roman" w:hAnsi="Times New Roman" w:cs="Times New Roman"/>
                <w:sz w:val="20"/>
                <w:szCs w:val="20"/>
              </w:rPr>
              <w:t>Технические: лен, рапс, картофель.</w:t>
            </w:r>
          </w:p>
          <w:p w:rsidR="00F45AAF" w:rsidRPr="00741561" w:rsidRDefault="00F45AAF" w:rsidP="00F45AAF">
            <w:pPr>
              <w:spacing w:after="0" w:line="240" w:lineRule="auto"/>
              <w:rPr>
                <w:rFonts w:ascii="Times New Roman" w:hAnsi="Times New Roman" w:cs="Times New Roman"/>
                <w:sz w:val="20"/>
                <w:szCs w:val="20"/>
              </w:rPr>
            </w:pPr>
          </w:p>
          <w:p w:rsidR="00F45AAF" w:rsidRDefault="00F45AAF" w:rsidP="00F45AAF">
            <w:pPr>
              <w:spacing w:after="0" w:line="240" w:lineRule="auto"/>
              <w:rPr>
                <w:rFonts w:ascii="Times New Roman" w:hAnsi="Times New Roman" w:cs="Times New Roman"/>
                <w:sz w:val="20"/>
                <w:szCs w:val="20"/>
              </w:rPr>
            </w:pPr>
            <w:r w:rsidRPr="00741561">
              <w:rPr>
                <w:rFonts w:ascii="Times New Roman" w:hAnsi="Times New Roman" w:cs="Times New Roman"/>
                <w:sz w:val="20"/>
                <w:szCs w:val="20"/>
              </w:rPr>
              <w:t>Также возделывают: овес, ячмень, соя, люцерна, козлятник, донник, кострец, райграс, ежа, овсяница, двукисточник</w:t>
            </w:r>
          </w:p>
          <w:p w:rsidR="00640BDF" w:rsidRDefault="00640BDF" w:rsidP="00F45AAF">
            <w:pPr>
              <w:spacing w:after="0" w:line="240" w:lineRule="auto"/>
              <w:rPr>
                <w:rFonts w:ascii="Times New Roman" w:hAnsi="Times New Roman" w:cs="Times New Roman"/>
                <w:sz w:val="20"/>
                <w:szCs w:val="20"/>
              </w:rPr>
            </w:pPr>
          </w:p>
          <w:p w:rsidR="00F45AAF" w:rsidRPr="00741561" w:rsidRDefault="00F45AAF" w:rsidP="00F45AAF">
            <w:pPr>
              <w:spacing w:after="0" w:line="240" w:lineRule="auto"/>
              <w:rPr>
                <w:rFonts w:ascii="Times New Roman" w:hAnsi="Times New Roman" w:cs="Times New Roman"/>
                <w:sz w:val="20"/>
                <w:szCs w:val="20"/>
              </w:rPr>
            </w:pPr>
          </w:p>
        </w:tc>
        <w:tc>
          <w:tcPr>
            <w:tcW w:w="1055" w:type="pct"/>
          </w:tcPr>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зернопаровой зернопаропропашной</w:t>
            </w:r>
          </w:p>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зернотравопропашной</w:t>
            </w:r>
          </w:p>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зернопаротравяной</w:t>
            </w:r>
          </w:p>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зернотравяной</w:t>
            </w:r>
          </w:p>
        </w:tc>
        <w:tc>
          <w:tcPr>
            <w:tcW w:w="1112" w:type="pct"/>
          </w:tcPr>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Насыщенность севооборотов зерновыми и зернофуражными культурами в сумме – 35-75%</w:t>
            </w:r>
          </w:p>
        </w:tc>
      </w:tr>
      <w:tr w:rsidR="00F45AAF" w:rsidRPr="00741561" w:rsidTr="00F45AAF">
        <w:tc>
          <w:tcPr>
            <w:tcW w:w="5000" w:type="pct"/>
            <w:gridSpan w:val="5"/>
          </w:tcPr>
          <w:p w:rsidR="00F45AAF" w:rsidRPr="00741561" w:rsidRDefault="00F45AAF" w:rsidP="00F45AAF">
            <w:pPr>
              <w:spacing w:after="0" w:line="240" w:lineRule="auto"/>
              <w:jc w:val="center"/>
              <w:rPr>
                <w:rFonts w:ascii="Times New Roman" w:hAnsi="Times New Roman" w:cs="Times New Roman"/>
                <w:sz w:val="20"/>
                <w:szCs w:val="20"/>
                <w:highlight w:val="yellow"/>
              </w:rPr>
            </w:pPr>
            <w:r w:rsidRPr="00741561">
              <w:rPr>
                <w:rFonts w:ascii="Times New Roman" w:hAnsi="Times New Roman" w:cs="Times New Roman"/>
                <w:sz w:val="20"/>
                <w:szCs w:val="20"/>
              </w:rPr>
              <w:lastRenderedPageBreak/>
              <w:t>Слабопереувлажненные земли</w:t>
            </w:r>
          </w:p>
        </w:tc>
      </w:tr>
      <w:tr w:rsidR="00F45AAF" w:rsidRPr="00741561" w:rsidTr="00F45AAF">
        <w:tc>
          <w:tcPr>
            <w:tcW w:w="864" w:type="pct"/>
          </w:tcPr>
          <w:p w:rsidR="00F45AAF" w:rsidRPr="00741561" w:rsidRDefault="00F45AAF" w:rsidP="00F45AAF">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rPr>
              <w:t>Средне-таежно-лесные слабопереувлажненные земли</w:t>
            </w:r>
          </w:p>
        </w:tc>
        <w:tc>
          <w:tcPr>
            <w:tcW w:w="860" w:type="pct"/>
          </w:tcPr>
          <w:p w:rsidR="00F45AAF" w:rsidRPr="00741561" w:rsidRDefault="00F45AAF" w:rsidP="00F45AAF">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rPr>
              <w:t>1. корма</w:t>
            </w:r>
          </w:p>
          <w:p w:rsidR="00F45AAF" w:rsidRPr="00741561" w:rsidRDefault="00F45AAF" w:rsidP="00F45AAF">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rPr>
              <w:t>2. фуражное зерно</w:t>
            </w:r>
          </w:p>
          <w:p w:rsidR="00F45AAF" w:rsidRPr="00741561" w:rsidRDefault="00F45AAF" w:rsidP="00F45AAF">
            <w:pPr>
              <w:spacing w:after="0" w:line="240" w:lineRule="auto"/>
              <w:jc w:val="both"/>
              <w:rPr>
                <w:rFonts w:ascii="Times New Roman" w:hAnsi="Times New Roman" w:cs="Times New Roman"/>
                <w:sz w:val="20"/>
                <w:szCs w:val="20"/>
                <w:shd w:val="clear" w:color="auto" w:fill="FCFCFC"/>
              </w:rPr>
            </w:pPr>
          </w:p>
        </w:tc>
        <w:tc>
          <w:tcPr>
            <w:tcW w:w="1109" w:type="pct"/>
          </w:tcPr>
          <w:p w:rsidR="00F45AAF" w:rsidRPr="00741561" w:rsidRDefault="00F45AAF" w:rsidP="00F45AAF">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rPr>
              <w:t>Возделывание преимущественно кормовых и зернофуражных культур</w:t>
            </w:r>
            <w:r w:rsidRPr="00741561">
              <w:rPr>
                <w:rFonts w:ascii="Times New Roman" w:hAnsi="Times New Roman" w:cs="Times New Roman"/>
                <w:sz w:val="20"/>
                <w:szCs w:val="20"/>
                <w:shd w:val="clear" w:color="auto" w:fill="FCFCFC"/>
              </w:rPr>
              <w:t>.</w:t>
            </w:r>
          </w:p>
          <w:p w:rsidR="00F45AAF" w:rsidRPr="00741561" w:rsidRDefault="00F45AAF" w:rsidP="00F45AAF">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rPr>
              <w:t>Приоритетные: тимофеевка луговая, клевер красный, кострец безостый, овес, ячмень, горох, вика.</w:t>
            </w:r>
          </w:p>
          <w:p w:rsidR="00F45AAF" w:rsidRPr="00741561" w:rsidRDefault="00F45AAF" w:rsidP="00F45AAF">
            <w:pPr>
              <w:spacing w:after="0" w:line="240" w:lineRule="auto"/>
              <w:jc w:val="both"/>
              <w:rPr>
                <w:rFonts w:ascii="Times New Roman" w:hAnsi="Times New Roman" w:cs="Times New Roman"/>
                <w:sz w:val="20"/>
                <w:szCs w:val="20"/>
                <w:shd w:val="clear" w:color="auto" w:fill="FCFCFC"/>
              </w:rPr>
            </w:pPr>
          </w:p>
        </w:tc>
        <w:tc>
          <w:tcPr>
            <w:tcW w:w="1055" w:type="pct"/>
          </w:tcPr>
          <w:p w:rsidR="00F45AAF" w:rsidRPr="00741561" w:rsidRDefault="00F45AAF" w:rsidP="00F45AAF">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rPr>
              <w:t>кормовой</w:t>
            </w:r>
          </w:p>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зернопаровой</w:t>
            </w:r>
          </w:p>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зернопаротравяной</w:t>
            </w:r>
          </w:p>
          <w:p w:rsidR="00F45AAF" w:rsidRPr="00741561" w:rsidRDefault="00F45AAF" w:rsidP="00F45AAF">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rPr>
              <w:t>зернотравяной</w:t>
            </w:r>
          </w:p>
        </w:tc>
        <w:tc>
          <w:tcPr>
            <w:tcW w:w="1112" w:type="pct"/>
          </w:tcPr>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Насыщенность севооборотов зерновыми и зернофуражными культурами в сумме – 15-50%, доля кормовых культур – 50-85%</w:t>
            </w:r>
          </w:p>
          <w:p w:rsidR="00F45AAF" w:rsidRPr="00741561" w:rsidRDefault="00F45AAF" w:rsidP="00F45AAF">
            <w:pPr>
              <w:spacing w:after="0" w:line="240" w:lineRule="auto"/>
              <w:jc w:val="both"/>
              <w:rPr>
                <w:rFonts w:ascii="Times New Roman" w:hAnsi="Times New Roman" w:cs="Times New Roman"/>
                <w:sz w:val="20"/>
                <w:szCs w:val="20"/>
              </w:rPr>
            </w:pPr>
          </w:p>
          <w:p w:rsidR="00F45AAF" w:rsidRPr="00741561" w:rsidRDefault="00F45AAF" w:rsidP="00F45AAF">
            <w:pPr>
              <w:spacing w:after="0" w:line="240" w:lineRule="auto"/>
              <w:jc w:val="both"/>
              <w:rPr>
                <w:rFonts w:ascii="Times New Roman" w:hAnsi="Times New Roman" w:cs="Times New Roman"/>
                <w:sz w:val="20"/>
                <w:szCs w:val="20"/>
                <w:shd w:val="clear" w:color="auto" w:fill="FCFCFC"/>
              </w:rPr>
            </w:pPr>
          </w:p>
        </w:tc>
      </w:tr>
      <w:tr w:rsidR="00F45AAF" w:rsidRPr="00741561" w:rsidTr="00F45AAF">
        <w:tc>
          <w:tcPr>
            <w:tcW w:w="864" w:type="pct"/>
          </w:tcPr>
          <w:p w:rsidR="00F45AAF" w:rsidRPr="00741561" w:rsidRDefault="00F45AAF" w:rsidP="00F45AAF">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rPr>
              <w:t>Южно-таежно-лесные слабопереувлажненные земли</w:t>
            </w:r>
          </w:p>
        </w:tc>
        <w:tc>
          <w:tcPr>
            <w:tcW w:w="860" w:type="pct"/>
          </w:tcPr>
          <w:p w:rsidR="00F45AAF" w:rsidRPr="00741561" w:rsidRDefault="00F45AAF" w:rsidP="00F45AAF">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shd w:val="clear" w:color="auto" w:fill="FCFCFC"/>
              </w:rPr>
              <w:t xml:space="preserve">1. фуражное зерно </w:t>
            </w:r>
          </w:p>
          <w:p w:rsidR="00F45AAF" w:rsidRPr="00741561" w:rsidRDefault="00F45AAF" w:rsidP="00F45AAF">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rPr>
              <w:t>2. продовольственное зерно</w:t>
            </w:r>
            <w:r w:rsidRPr="00741561">
              <w:rPr>
                <w:rFonts w:ascii="Times New Roman" w:hAnsi="Times New Roman" w:cs="Times New Roman"/>
                <w:sz w:val="20"/>
                <w:szCs w:val="20"/>
                <w:shd w:val="clear" w:color="auto" w:fill="FCFCFC"/>
              </w:rPr>
              <w:t xml:space="preserve"> </w:t>
            </w:r>
            <w:r w:rsidRPr="00741561">
              <w:rPr>
                <w:rFonts w:ascii="Times New Roman" w:hAnsi="Times New Roman" w:cs="Times New Roman"/>
                <w:sz w:val="20"/>
                <w:szCs w:val="20"/>
              </w:rPr>
              <w:t>с ограничениями</w:t>
            </w:r>
          </w:p>
          <w:p w:rsidR="00F45AAF" w:rsidRPr="00741561" w:rsidRDefault="00F45AAF" w:rsidP="00F45AAF">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rPr>
              <w:t>3. корма</w:t>
            </w:r>
          </w:p>
          <w:p w:rsidR="00F45AAF" w:rsidRPr="00741561" w:rsidRDefault="00F45AAF" w:rsidP="00F45AAF">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rPr>
              <w:t>4. технические культуры и</w:t>
            </w:r>
            <w:r w:rsidRPr="00741561">
              <w:rPr>
                <w:rFonts w:ascii="Times New Roman" w:hAnsi="Times New Roman" w:cs="Times New Roman"/>
                <w:sz w:val="20"/>
                <w:szCs w:val="20"/>
                <w:shd w:val="clear" w:color="auto" w:fill="FCFCFC"/>
              </w:rPr>
              <w:t xml:space="preserve"> </w:t>
            </w:r>
            <w:r w:rsidRPr="00741561">
              <w:rPr>
                <w:rFonts w:ascii="Times New Roman" w:hAnsi="Times New Roman" w:cs="Times New Roman"/>
                <w:sz w:val="20"/>
                <w:szCs w:val="20"/>
              </w:rPr>
              <w:t>овощи</w:t>
            </w:r>
          </w:p>
        </w:tc>
        <w:tc>
          <w:tcPr>
            <w:tcW w:w="1109" w:type="pct"/>
          </w:tcPr>
          <w:p w:rsidR="00F45AAF" w:rsidRPr="00741561" w:rsidRDefault="00F45AAF" w:rsidP="00F45AAF">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rPr>
              <w:t>Возделывание преимущественно</w:t>
            </w:r>
            <w:r w:rsidRPr="00741561">
              <w:rPr>
                <w:rFonts w:ascii="Times New Roman" w:hAnsi="Times New Roman" w:cs="Times New Roman"/>
                <w:sz w:val="20"/>
                <w:szCs w:val="20"/>
                <w:shd w:val="clear" w:color="auto" w:fill="FCFCFC"/>
              </w:rPr>
              <w:t xml:space="preserve"> </w:t>
            </w:r>
            <w:r w:rsidRPr="00741561">
              <w:rPr>
                <w:rFonts w:ascii="Times New Roman" w:hAnsi="Times New Roman" w:cs="Times New Roman"/>
                <w:sz w:val="20"/>
                <w:szCs w:val="20"/>
              </w:rPr>
              <w:t>кормовых и зернофуражных культур.</w:t>
            </w:r>
          </w:p>
          <w:p w:rsidR="00F45AAF" w:rsidRPr="00741561" w:rsidRDefault="00F45AAF" w:rsidP="00F45AAF">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rPr>
              <w:t>Приоритетные: тимофеевка луговая, клевер красный, кострец безостый, овес, ячмень, горох, вика.</w:t>
            </w:r>
          </w:p>
          <w:p w:rsidR="00F45AAF" w:rsidRPr="00741561" w:rsidRDefault="00F45AAF" w:rsidP="00F45AAF">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rPr>
              <w:t>Также возделывают технические культуры и овощи: лен, картофель.</w:t>
            </w:r>
          </w:p>
          <w:p w:rsidR="00F45AAF"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Возможно получение продовольственного зерна: пшеница яровая и озимая, озимая рожь</w:t>
            </w:r>
          </w:p>
          <w:p w:rsidR="00F45AAF" w:rsidRPr="00741561" w:rsidRDefault="00F45AAF" w:rsidP="00F45AAF">
            <w:pPr>
              <w:spacing w:after="0" w:line="240" w:lineRule="auto"/>
              <w:jc w:val="both"/>
              <w:rPr>
                <w:rFonts w:ascii="Times New Roman" w:hAnsi="Times New Roman" w:cs="Times New Roman"/>
                <w:sz w:val="20"/>
                <w:szCs w:val="20"/>
                <w:highlight w:val="yellow"/>
                <w:shd w:val="clear" w:color="auto" w:fill="FCFCFC"/>
              </w:rPr>
            </w:pPr>
          </w:p>
        </w:tc>
        <w:tc>
          <w:tcPr>
            <w:tcW w:w="1055" w:type="pct"/>
          </w:tcPr>
          <w:p w:rsidR="00F45AAF" w:rsidRPr="00741561" w:rsidRDefault="00F45AAF" w:rsidP="00F45AAF">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shd w:val="clear" w:color="auto" w:fill="FCFCFC"/>
              </w:rPr>
              <w:t>кормовой</w:t>
            </w:r>
          </w:p>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зернопаровой</w:t>
            </w:r>
          </w:p>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зернопаропропашной зернотравопропашной</w:t>
            </w:r>
          </w:p>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зернопаротравяной</w:t>
            </w:r>
          </w:p>
          <w:p w:rsidR="00F45AAF" w:rsidRPr="00741561" w:rsidRDefault="00F45AAF" w:rsidP="00F45AAF">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rPr>
              <w:t>зернотравяной</w:t>
            </w:r>
          </w:p>
        </w:tc>
        <w:tc>
          <w:tcPr>
            <w:tcW w:w="1112" w:type="pct"/>
          </w:tcPr>
          <w:p w:rsidR="00F45AAF" w:rsidRPr="00741561" w:rsidRDefault="00F45AAF" w:rsidP="00F45AAF">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rPr>
              <w:t>Насыщенность севооборотов зерновыми и зернофуражными культурами в сумме – 15-50%, доля кормовых культур – 50-85%. Возможно насыщение севооборота пропашными культурами до 50%</w:t>
            </w:r>
          </w:p>
        </w:tc>
      </w:tr>
      <w:tr w:rsidR="00F45AAF" w:rsidRPr="00741561" w:rsidTr="00F45AAF">
        <w:tc>
          <w:tcPr>
            <w:tcW w:w="5000" w:type="pct"/>
            <w:gridSpan w:val="5"/>
            <w:shd w:val="clear" w:color="auto" w:fill="auto"/>
          </w:tcPr>
          <w:p w:rsidR="00F45AAF" w:rsidRPr="00741561" w:rsidRDefault="00F45AAF" w:rsidP="00F45AAF">
            <w:pPr>
              <w:spacing w:after="0" w:line="240" w:lineRule="auto"/>
              <w:jc w:val="center"/>
              <w:rPr>
                <w:rFonts w:ascii="Times New Roman" w:hAnsi="Times New Roman" w:cs="Times New Roman"/>
                <w:sz w:val="20"/>
                <w:szCs w:val="20"/>
                <w:highlight w:val="yellow"/>
                <w:shd w:val="clear" w:color="auto" w:fill="FCFCFC"/>
              </w:rPr>
            </w:pPr>
            <w:r w:rsidRPr="00741561">
              <w:rPr>
                <w:rFonts w:ascii="Times New Roman" w:hAnsi="Times New Roman" w:cs="Times New Roman"/>
                <w:sz w:val="20"/>
                <w:szCs w:val="20"/>
                <w:shd w:val="clear" w:color="auto" w:fill="FCFCFC"/>
              </w:rPr>
              <w:t>Пойменные земли</w:t>
            </w:r>
          </w:p>
        </w:tc>
      </w:tr>
      <w:tr w:rsidR="00F45AAF" w:rsidRPr="00741561" w:rsidTr="00F45AAF">
        <w:tc>
          <w:tcPr>
            <w:tcW w:w="864" w:type="pct"/>
          </w:tcPr>
          <w:p w:rsidR="00F45AAF" w:rsidRPr="00741561" w:rsidRDefault="00F45AAF" w:rsidP="00F45AAF">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rPr>
              <w:t>Средне-таежно-лесные пойменные земли</w:t>
            </w:r>
          </w:p>
        </w:tc>
        <w:tc>
          <w:tcPr>
            <w:tcW w:w="860" w:type="pct"/>
            <w:vMerge w:val="restart"/>
          </w:tcPr>
          <w:p w:rsidR="00F45AAF" w:rsidRPr="00741561" w:rsidRDefault="00F45AAF" w:rsidP="00F45AAF">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rPr>
              <w:t>1. луговодство</w:t>
            </w:r>
            <w:r w:rsidRPr="00741561">
              <w:rPr>
                <w:rFonts w:ascii="Times New Roman" w:hAnsi="Times New Roman" w:cs="Times New Roman"/>
                <w:sz w:val="20"/>
                <w:szCs w:val="20"/>
                <w:shd w:val="clear" w:color="auto" w:fill="FCFCFC"/>
              </w:rPr>
              <w:t xml:space="preserve"> </w:t>
            </w:r>
          </w:p>
          <w:p w:rsidR="00F45AAF" w:rsidRPr="00741561" w:rsidRDefault="00F45AAF" w:rsidP="00F45AAF">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rPr>
              <w:t>2. организация пастбищ и сенокосов</w:t>
            </w:r>
          </w:p>
          <w:p w:rsidR="00F45AAF" w:rsidRPr="00741561" w:rsidRDefault="00F45AAF" w:rsidP="00F45AAF">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rPr>
              <w:t>3. фуражное зерно с ограничениями</w:t>
            </w:r>
          </w:p>
        </w:tc>
        <w:tc>
          <w:tcPr>
            <w:tcW w:w="1109" w:type="pct"/>
            <w:vMerge w:val="restart"/>
          </w:tcPr>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Рекомендовано залужение, создание сенокосов и пастбищ.</w:t>
            </w:r>
          </w:p>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Приоритетные: многолетние бобовые и злаковые травы и их смеси – клевер, тимофеевка, райграс, суданская трава, донник, овсяница, люцерна.</w:t>
            </w:r>
          </w:p>
          <w:p w:rsidR="00F45AAF" w:rsidRPr="00741561" w:rsidRDefault="00F45AAF" w:rsidP="00F45AAF">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rPr>
              <w:t>Возможно возделывание зернофуражных культур и овощей: ячмень, ов</w:t>
            </w:r>
            <w:r>
              <w:rPr>
                <w:rFonts w:ascii="Times New Roman" w:hAnsi="Times New Roman" w:cs="Times New Roman"/>
                <w:sz w:val="20"/>
                <w:szCs w:val="20"/>
              </w:rPr>
              <w:t>ес</w:t>
            </w:r>
          </w:p>
        </w:tc>
        <w:tc>
          <w:tcPr>
            <w:tcW w:w="1055" w:type="pct"/>
            <w:vMerge w:val="restart"/>
          </w:tcPr>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зернопаровой</w:t>
            </w:r>
          </w:p>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зернопаротравяной</w:t>
            </w:r>
          </w:p>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зернотравяной</w:t>
            </w:r>
          </w:p>
          <w:p w:rsidR="00F45AAF" w:rsidRPr="00741561" w:rsidRDefault="00F45AAF" w:rsidP="00F45AAF">
            <w:pPr>
              <w:spacing w:after="0" w:line="240" w:lineRule="auto"/>
              <w:jc w:val="both"/>
              <w:rPr>
                <w:rFonts w:ascii="Times New Roman" w:hAnsi="Times New Roman" w:cs="Times New Roman"/>
                <w:sz w:val="20"/>
                <w:szCs w:val="20"/>
              </w:rPr>
            </w:pPr>
          </w:p>
          <w:p w:rsidR="00F45AAF" w:rsidRPr="00741561" w:rsidRDefault="00F45AAF" w:rsidP="00F45AAF">
            <w:pPr>
              <w:spacing w:after="0" w:line="24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rPr>
              <w:t>Возделывание многолетних трав длительного пользования с периодическим обновлением травостоя</w:t>
            </w:r>
          </w:p>
        </w:tc>
        <w:tc>
          <w:tcPr>
            <w:tcW w:w="1112" w:type="pct"/>
            <w:vMerge w:val="restart"/>
          </w:tcPr>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Насыщенность севооборотов зерновыми и зернофуражными культурами в сумме – 15-50%, доля кормовых культур – 50-85%</w:t>
            </w:r>
            <w:r>
              <w:rPr>
                <w:rFonts w:ascii="Times New Roman" w:hAnsi="Times New Roman" w:cs="Times New Roman"/>
                <w:sz w:val="20"/>
                <w:szCs w:val="20"/>
              </w:rPr>
              <w:t>.</w:t>
            </w:r>
          </w:p>
          <w:p w:rsidR="00F45AAF" w:rsidRPr="00741561" w:rsidRDefault="00F45AAF" w:rsidP="00F45AAF">
            <w:pPr>
              <w:spacing w:after="0" w:line="240" w:lineRule="auto"/>
              <w:jc w:val="both"/>
              <w:rPr>
                <w:rFonts w:ascii="Times New Roman" w:hAnsi="Times New Roman" w:cs="Times New Roman"/>
                <w:sz w:val="20"/>
                <w:szCs w:val="20"/>
                <w:highlight w:val="yellow"/>
                <w:shd w:val="clear" w:color="auto" w:fill="FCFCFC"/>
              </w:rPr>
            </w:pPr>
            <w:r>
              <w:rPr>
                <w:rFonts w:ascii="Times New Roman" w:hAnsi="Times New Roman" w:cs="Times New Roman"/>
                <w:sz w:val="20"/>
                <w:szCs w:val="20"/>
              </w:rPr>
              <w:t>и</w:t>
            </w:r>
            <w:r w:rsidRPr="00741561">
              <w:rPr>
                <w:rFonts w:ascii="Times New Roman" w:hAnsi="Times New Roman" w:cs="Times New Roman"/>
                <w:sz w:val="20"/>
                <w:szCs w:val="20"/>
              </w:rPr>
              <w:t xml:space="preserve">ли </w:t>
            </w:r>
          </w:p>
          <w:p w:rsidR="00F45AAF" w:rsidRPr="00741561" w:rsidRDefault="00F45AAF" w:rsidP="00F45AAF">
            <w:pPr>
              <w:spacing w:after="0" w:line="240" w:lineRule="auto"/>
              <w:jc w:val="both"/>
              <w:rPr>
                <w:rFonts w:ascii="Times New Roman" w:hAnsi="Times New Roman" w:cs="Times New Roman"/>
                <w:sz w:val="20"/>
                <w:szCs w:val="20"/>
                <w:highlight w:val="yellow"/>
                <w:shd w:val="clear" w:color="auto" w:fill="FCFCFC"/>
              </w:rPr>
            </w:pPr>
            <w:r>
              <w:rPr>
                <w:rFonts w:ascii="Times New Roman" w:hAnsi="Times New Roman" w:cs="Times New Roman"/>
                <w:sz w:val="20"/>
                <w:szCs w:val="20"/>
              </w:rPr>
              <w:t>т</w:t>
            </w:r>
            <w:r w:rsidRPr="00741561">
              <w:rPr>
                <w:rFonts w:ascii="Times New Roman" w:hAnsi="Times New Roman" w:cs="Times New Roman"/>
                <w:sz w:val="20"/>
                <w:szCs w:val="20"/>
              </w:rPr>
              <w:t>равы – 100%</w:t>
            </w:r>
          </w:p>
        </w:tc>
      </w:tr>
      <w:tr w:rsidR="00F45AAF" w:rsidRPr="00741561" w:rsidTr="00F45AAF">
        <w:tc>
          <w:tcPr>
            <w:tcW w:w="864" w:type="pct"/>
          </w:tcPr>
          <w:p w:rsidR="00F45AAF" w:rsidRPr="00741561" w:rsidRDefault="00F45AAF"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Южно-таежно-лесные пойменные земли</w:t>
            </w:r>
          </w:p>
        </w:tc>
        <w:tc>
          <w:tcPr>
            <w:tcW w:w="860" w:type="pct"/>
            <w:vMerge/>
          </w:tcPr>
          <w:p w:rsidR="00F45AAF" w:rsidRPr="00741561" w:rsidRDefault="00F45AAF" w:rsidP="00F45AAF">
            <w:pPr>
              <w:spacing w:after="0" w:line="240" w:lineRule="auto"/>
              <w:jc w:val="both"/>
              <w:rPr>
                <w:rFonts w:ascii="Times New Roman" w:hAnsi="Times New Roman" w:cs="Times New Roman"/>
                <w:sz w:val="20"/>
                <w:szCs w:val="20"/>
              </w:rPr>
            </w:pPr>
          </w:p>
        </w:tc>
        <w:tc>
          <w:tcPr>
            <w:tcW w:w="1109" w:type="pct"/>
            <w:vMerge/>
          </w:tcPr>
          <w:p w:rsidR="00F45AAF" w:rsidRPr="00741561" w:rsidRDefault="00F45AAF" w:rsidP="00F45AAF">
            <w:pPr>
              <w:spacing w:after="0" w:line="240" w:lineRule="auto"/>
              <w:jc w:val="both"/>
              <w:rPr>
                <w:rFonts w:ascii="Times New Roman" w:hAnsi="Times New Roman" w:cs="Times New Roman"/>
                <w:sz w:val="20"/>
                <w:szCs w:val="20"/>
              </w:rPr>
            </w:pPr>
          </w:p>
        </w:tc>
        <w:tc>
          <w:tcPr>
            <w:tcW w:w="1055" w:type="pct"/>
            <w:vMerge/>
          </w:tcPr>
          <w:p w:rsidR="00F45AAF" w:rsidRPr="00741561" w:rsidRDefault="00F45AAF" w:rsidP="00F45AAF">
            <w:pPr>
              <w:spacing w:after="0" w:line="240" w:lineRule="auto"/>
              <w:jc w:val="both"/>
              <w:rPr>
                <w:rFonts w:ascii="Times New Roman" w:hAnsi="Times New Roman" w:cs="Times New Roman"/>
                <w:sz w:val="20"/>
                <w:szCs w:val="20"/>
              </w:rPr>
            </w:pPr>
          </w:p>
        </w:tc>
        <w:tc>
          <w:tcPr>
            <w:tcW w:w="1112" w:type="pct"/>
            <w:vMerge/>
          </w:tcPr>
          <w:p w:rsidR="00F45AAF" w:rsidRPr="00741561" w:rsidRDefault="00F45AAF" w:rsidP="00F45AAF">
            <w:pPr>
              <w:spacing w:after="0" w:line="240" w:lineRule="auto"/>
              <w:jc w:val="both"/>
              <w:rPr>
                <w:rFonts w:ascii="Times New Roman" w:hAnsi="Times New Roman" w:cs="Times New Roman"/>
                <w:sz w:val="20"/>
                <w:szCs w:val="20"/>
              </w:rPr>
            </w:pPr>
          </w:p>
        </w:tc>
      </w:tr>
    </w:tbl>
    <w:p w:rsidR="00F45AAF" w:rsidRDefault="00F45AAF" w:rsidP="006C2F11">
      <w:pPr>
        <w:spacing w:after="0" w:line="360" w:lineRule="auto"/>
        <w:jc w:val="both"/>
        <w:rPr>
          <w:rFonts w:ascii="Times New Roman" w:hAnsi="Times New Roman" w:cs="Times New Roman"/>
          <w:sz w:val="20"/>
          <w:szCs w:val="20"/>
          <w:shd w:val="clear" w:color="auto" w:fill="FCFCFC"/>
        </w:rPr>
      </w:pPr>
    </w:p>
    <w:p w:rsidR="006C2F11" w:rsidRPr="00741561" w:rsidRDefault="006C2F11" w:rsidP="006C2F11">
      <w:pPr>
        <w:spacing w:after="0" w:line="360" w:lineRule="auto"/>
        <w:jc w:val="both"/>
        <w:rPr>
          <w:rFonts w:ascii="Times New Roman" w:hAnsi="Times New Roman" w:cs="Times New Roman"/>
          <w:sz w:val="20"/>
          <w:szCs w:val="20"/>
          <w:shd w:val="clear" w:color="auto" w:fill="FCFCFC"/>
        </w:rPr>
      </w:pPr>
      <w:r w:rsidRPr="00741561">
        <w:rPr>
          <w:rFonts w:ascii="Times New Roman" w:hAnsi="Times New Roman" w:cs="Times New Roman"/>
          <w:sz w:val="20"/>
          <w:szCs w:val="20"/>
          <w:shd w:val="clear" w:color="auto" w:fill="FCFCFC"/>
        </w:rPr>
        <w:t>* - нумерация по приоритету</w:t>
      </w:r>
    </w:p>
    <w:p w:rsidR="006C2F11" w:rsidRPr="00741561" w:rsidRDefault="006C2F11" w:rsidP="006C2F11">
      <w:pPr>
        <w:spacing w:after="160" w:line="259" w:lineRule="auto"/>
        <w:rPr>
          <w:rFonts w:ascii="Times New Roman" w:hAnsi="Times New Roman" w:cs="Times New Roman"/>
          <w:sz w:val="24"/>
          <w:szCs w:val="24"/>
        </w:rPr>
        <w:sectPr w:rsidR="006C2F11" w:rsidRPr="00741561" w:rsidSect="00640BDF">
          <w:pgSz w:w="16838" w:h="11906" w:orient="landscape"/>
          <w:pgMar w:top="1560" w:right="1134" w:bottom="1701" w:left="1134" w:header="709" w:footer="709" w:gutter="0"/>
          <w:cols w:space="708"/>
          <w:docGrid w:linePitch="360"/>
        </w:sectPr>
      </w:pPr>
    </w:p>
    <w:p w:rsidR="006C2F11" w:rsidRPr="00741561" w:rsidRDefault="006C2F11" w:rsidP="00C537AB">
      <w:pPr>
        <w:spacing w:after="0"/>
        <w:jc w:val="both"/>
        <w:rPr>
          <w:rFonts w:ascii="Times New Roman" w:hAnsi="Times New Roman"/>
          <w:sz w:val="28"/>
          <w:szCs w:val="28"/>
        </w:rPr>
      </w:pPr>
      <w:r w:rsidRPr="00741561">
        <w:rPr>
          <w:rFonts w:ascii="Times New Roman" w:hAnsi="Times New Roman"/>
          <w:sz w:val="28"/>
          <w:szCs w:val="28"/>
        </w:rPr>
        <w:lastRenderedPageBreak/>
        <w:t xml:space="preserve">Таблица </w:t>
      </w:r>
      <w:r w:rsidR="00F45AAF">
        <w:rPr>
          <w:rFonts w:ascii="Times New Roman" w:hAnsi="Times New Roman"/>
          <w:sz w:val="28"/>
          <w:szCs w:val="28"/>
        </w:rPr>
        <w:t>7</w:t>
      </w:r>
      <w:r w:rsidRPr="00741561">
        <w:rPr>
          <w:rFonts w:ascii="Times New Roman" w:hAnsi="Times New Roman"/>
          <w:sz w:val="28"/>
          <w:szCs w:val="28"/>
        </w:rPr>
        <w:t xml:space="preserve"> - Примерные схемы севообороты в системах земледелия агроландшафтов</w:t>
      </w:r>
      <w:r w:rsidR="00C962E3" w:rsidRPr="00741561">
        <w:rPr>
          <w:rFonts w:ascii="Times New Roman" w:hAnsi="Times New Roman"/>
          <w:sz w:val="28"/>
          <w:szCs w:val="28"/>
        </w:rPr>
        <w:t xml:space="preserve"> </w:t>
      </w:r>
      <w:r w:rsidR="00C962E3" w:rsidRPr="00741561">
        <w:rPr>
          <w:rFonts w:ascii="Times New Roman" w:eastAsia="Times New Roman" w:hAnsi="Times New Roman" w:cs="Times New Roman"/>
          <w:sz w:val="28"/>
          <w:szCs w:val="28"/>
        </w:rPr>
        <w:t>Чаинского, Бакчарского и Колпашевского районов Томской области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36"/>
        <w:gridCol w:w="5619"/>
      </w:tblGrid>
      <w:tr w:rsidR="00CB79B8" w:rsidRPr="00741561" w:rsidTr="00AC5087">
        <w:tc>
          <w:tcPr>
            <w:tcW w:w="2149" w:type="pct"/>
            <w:shd w:val="clear" w:color="auto" w:fill="auto"/>
          </w:tcPr>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Агроэкологическая группа земель</w:t>
            </w:r>
          </w:p>
        </w:tc>
        <w:tc>
          <w:tcPr>
            <w:tcW w:w="2851" w:type="pct"/>
            <w:shd w:val="clear" w:color="auto" w:fill="auto"/>
          </w:tcPr>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Севооборот или культура для постоянного выращивания (примерные схемы)</w:t>
            </w:r>
          </w:p>
        </w:tc>
      </w:tr>
      <w:tr w:rsidR="00CB79B8" w:rsidRPr="00741561" w:rsidTr="00AC5087">
        <w:tc>
          <w:tcPr>
            <w:tcW w:w="2149" w:type="pct"/>
            <w:shd w:val="clear" w:color="auto" w:fill="auto"/>
          </w:tcPr>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cs="Times New Roman"/>
                <w:sz w:val="20"/>
                <w:szCs w:val="20"/>
              </w:rPr>
              <w:t>Средне-таежно-лесные плакорные земли</w:t>
            </w:r>
          </w:p>
        </w:tc>
        <w:tc>
          <w:tcPr>
            <w:tcW w:w="2851" w:type="pct"/>
            <w:vMerge w:val="restart"/>
            <w:shd w:val="clear" w:color="auto" w:fill="auto"/>
          </w:tcPr>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1. Пар (под озимую рожь) – озимая рожь – овес – многолетние травы 1-2 года</w:t>
            </w:r>
          </w:p>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2. Пар (под озимую рожь) – озимая рожь – овес – зернобобовые – силосные</w:t>
            </w:r>
          </w:p>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3. Однолетние травы – зернофуражные – зернобобовые – силосные</w:t>
            </w:r>
          </w:p>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4. Зернофуражные с подсевом многолетних трав – многолетние травы – 2-4 года – зернофуражные - силосные</w:t>
            </w:r>
          </w:p>
        </w:tc>
      </w:tr>
      <w:tr w:rsidR="00CB79B8" w:rsidRPr="00741561" w:rsidTr="00AC5087">
        <w:tc>
          <w:tcPr>
            <w:tcW w:w="2149" w:type="pct"/>
            <w:shd w:val="clear" w:color="auto" w:fill="auto"/>
          </w:tcPr>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cs="Times New Roman"/>
                <w:sz w:val="20"/>
                <w:szCs w:val="20"/>
              </w:rPr>
              <w:t>Средне-таежно-лесные слабопереувлажненные земли</w:t>
            </w:r>
          </w:p>
        </w:tc>
        <w:tc>
          <w:tcPr>
            <w:tcW w:w="2851" w:type="pct"/>
            <w:vMerge/>
            <w:shd w:val="clear" w:color="auto" w:fill="auto"/>
          </w:tcPr>
          <w:p w:rsidR="00CB79B8" w:rsidRPr="00741561" w:rsidRDefault="00CB79B8" w:rsidP="00AC5087">
            <w:pPr>
              <w:spacing w:after="0" w:line="240" w:lineRule="auto"/>
              <w:rPr>
                <w:rFonts w:ascii="Times New Roman" w:hAnsi="Times New Roman"/>
                <w:sz w:val="20"/>
                <w:szCs w:val="20"/>
              </w:rPr>
            </w:pPr>
          </w:p>
        </w:tc>
      </w:tr>
      <w:tr w:rsidR="00CB79B8" w:rsidRPr="00741561" w:rsidTr="00AC5087">
        <w:tc>
          <w:tcPr>
            <w:tcW w:w="2149" w:type="pct"/>
            <w:shd w:val="clear" w:color="auto" w:fill="auto"/>
          </w:tcPr>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cs="Times New Roman"/>
                <w:sz w:val="20"/>
                <w:szCs w:val="20"/>
              </w:rPr>
              <w:t>Средне-таежно-лесные болотные земли</w:t>
            </w:r>
          </w:p>
        </w:tc>
        <w:tc>
          <w:tcPr>
            <w:tcW w:w="2851" w:type="pct"/>
            <w:shd w:val="clear" w:color="auto" w:fill="auto"/>
          </w:tcPr>
          <w:p w:rsidR="00CB79B8" w:rsidRPr="00741561" w:rsidRDefault="00CB79B8" w:rsidP="00AC5087">
            <w:pPr>
              <w:spacing w:after="0" w:line="240" w:lineRule="auto"/>
              <w:rPr>
                <w:rFonts w:ascii="Times New Roman" w:hAnsi="Times New Roman" w:cs="Times New Roman"/>
                <w:sz w:val="20"/>
                <w:szCs w:val="20"/>
              </w:rPr>
            </w:pPr>
            <w:r w:rsidRPr="00741561">
              <w:rPr>
                <w:rFonts w:ascii="Times New Roman" w:hAnsi="Times New Roman" w:cs="Times New Roman"/>
                <w:sz w:val="20"/>
                <w:szCs w:val="20"/>
              </w:rPr>
              <w:t xml:space="preserve">1. </w:t>
            </w:r>
            <w:r w:rsidRPr="00741561">
              <w:rPr>
                <w:rFonts w:ascii="Times New Roman" w:hAnsi="Times New Roman"/>
                <w:sz w:val="20"/>
                <w:szCs w:val="20"/>
              </w:rPr>
              <w:t>Бессменные многолетние травы с регулярным обновлением травостоя</w:t>
            </w:r>
          </w:p>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cs="Times New Roman"/>
                <w:sz w:val="20"/>
                <w:szCs w:val="20"/>
              </w:rPr>
              <w:t xml:space="preserve">2. </w:t>
            </w:r>
            <w:r w:rsidRPr="00741561">
              <w:rPr>
                <w:rFonts w:ascii="Times New Roman" w:hAnsi="Times New Roman"/>
                <w:sz w:val="20"/>
                <w:szCs w:val="20"/>
              </w:rPr>
              <w:t>Зернофуражные с подсевом многолетних трав – многолетние травы – 2-4 года – зернофуражные – силосные</w:t>
            </w:r>
          </w:p>
        </w:tc>
      </w:tr>
      <w:tr w:rsidR="00CB79B8" w:rsidRPr="00741561" w:rsidTr="00AC5087">
        <w:tc>
          <w:tcPr>
            <w:tcW w:w="2149" w:type="pct"/>
            <w:shd w:val="clear" w:color="auto" w:fill="auto"/>
          </w:tcPr>
          <w:p w:rsidR="00CB79B8" w:rsidRPr="00741561" w:rsidRDefault="00CB79B8" w:rsidP="00AC5087">
            <w:pPr>
              <w:spacing w:after="0" w:line="240" w:lineRule="auto"/>
              <w:rPr>
                <w:rFonts w:ascii="Times New Roman" w:hAnsi="Times New Roman" w:cs="Times New Roman"/>
                <w:sz w:val="20"/>
                <w:szCs w:val="20"/>
              </w:rPr>
            </w:pPr>
            <w:r w:rsidRPr="00741561">
              <w:rPr>
                <w:rFonts w:ascii="Times New Roman" w:hAnsi="Times New Roman" w:cs="Times New Roman"/>
                <w:sz w:val="20"/>
                <w:szCs w:val="20"/>
              </w:rPr>
              <w:t>Средне-таежно-лесные пойменные земли</w:t>
            </w:r>
          </w:p>
        </w:tc>
        <w:tc>
          <w:tcPr>
            <w:tcW w:w="2851" w:type="pct"/>
            <w:shd w:val="clear" w:color="auto" w:fill="auto"/>
          </w:tcPr>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1. Бессменные многолетние травы с регулярным обновлением травостоя</w:t>
            </w:r>
          </w:p>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2. Травы (клевер, люцерна, донник) – капуста – картофель – столовая свекла (морковь)</w:t>
            </w:r>
          </w:p>
          <w:p w:rsidR="00CB79B8" w:rsidRPr="00741561" w:rsidRDefault="00CB79B8" w:rsidP="00AC5087">
            <w:pPr>
              <w:spacing w:after="0" w:line="240" w:lineRule="auto"/>
              <w:rPr>
                <w:rFonts w:ascii="Times New Roman" w:hAnsi="Times New Roman" w:cs="Times New Roman"/>
                <w:sz w:val="20"/>
                <w:szCs w:val="20"/>
              </w:rPr>
            </w:pPr>
            <w:r w:rsidRPr="00741561">
              <w:rPr>
                <w:rFonts w:ascii="Times New Roman" w:hAnsi="Times New Roman"/>
                <w:sz w:val="20"/>
                <w:szCs w:val="20"/>
              </w:rPr>
              <w:t>3. Пар (занятый пар) – картофель – яровые зерновые – зернофуражные</w:t>
            </w:r>
          </w:p>
        </w:tc>
      </w:tr>
      <w:tr w:rsidR="00CB79B8" w:rsidRPr="00741561" w:rsidTr="00AC5087">
        <w:trPr>
          <w:trHeight w:val="448"/>
        </w:trPr>
        <w:tc>
          <w:tcPr>
            <w:tcW w:w="2149" w:type="pct"/>
            <w:vMerge w:val="restart"/>
            <w:shd w:val="clear" w:color="auto" w:fill="auto"/>
          </w:tcPr>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cs="Times New Roman"/>
                <w:sz w:val="20"/>
                <w:szCs w:val="20"/>
              </w:rPr>
              <w:t>Южно-таежно-лесные плакорные земли</w:t>
            </w:r>
          </w:p>
        </w:tc>
        <w:tc>
          <w:tcPr>
            <w:tcW w:w="2851" w:type="pct"/>
            <w:vMerge w:val="restart"/>
            <w:shd w:val="clear" w:color="auto" w:fill="auto"/>
          </w:tcPr>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1. Пар (занятый пар) – пшеница яровая – пшеница яровая (овес, ячмень, рожь озимая)</w:t>
            </w:r>
          </w:p>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2. Пар (занятый пар) – озимая рожь – картофель – овес (ячмень)</w:t>
            </w:r>
          </w:p>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3. Пар (занятый пар) – пшеница – горох (пшеница, рапс) - овес (ячмень)</w:t>
            </w:r>
          </w:p>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4. Горохо-овсяная смесь – озимая рожь – горох – озимая рожь – овес (ячмень)</w:t>
            </w:r>
          </w:p>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5. Пар (занятый пар) – озимая пшеница (озимая рожь, картофель) – лён (рапс, гречиха) – пшеница – овес (ячмень); при интенсивной технологии в этом севообороте после пшениц</w:t>
            </w:r>
            <w:r>
              <w:rPr>
                <w:rFonts w:ascii="Times New Roman" w:hAnsi="Times New Roman"/>
                <w:sz w:val="20"/>
                <w:szCs w:val="20"/>
              </w:rPr>
              <w:t>ы</w:t>
            </w:r>
            <w:r w:rsidRPr="00741561">
              <w:rPr>
                <w:rFonts w:ascii="Times New Roman" w:hAnsi="Times New Roman"/>
                <w:sz w:val="20"/>
                <w:szCs w:val="20"/>
              </w:rPr>
              <w:t xml:space="preserve"> включают клевер, а затем овес или ячмень, пар всегда занятый (оптимально горох)</w:t>
            </w:r>
          </w:p>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6. Пар (занятый пар) – озимая рожь – лен (рапс, гречиха) – пропашные – яровая пшеница – овес (ячмень)</w:t>
            </w:r>
          </w:p>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7. Пар (занятый пар) - озимая рожь – пшеница – пшеница – горох – пшеница – овес (ячмень)</w:t>
            </w:r>
          </w:p>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8. Пар (занятый пар) - озимая рожь – картофель – овес – горох – озимая пшеница – картофель – яровая пшеница – ячмень (овес)</w:t>
            </w:r>
          </w:p>
        </w:tc>
      </w:tr>
      <w:tr w:rsidR="00CB79B8" w:rsidRPr="00741561" w:rsidTr="00AC5087">
        <w:trPr>
          <w:trHeight w:val="448"/>
        </w:trPr>
        <w:tc>
          <w:tcPr>
            <w:tcW w:w="2149" w:type="pct"/>
            <w:vMerge/>
            <w:shd w:val="clear" w:color="auto" w:fill="auto"/>
          </w:tcPr>
          <w:p w:rsidR="00CB79B8" w:rsidRPr="00741561" w:rsidRDefault="00CB79B8" w:rsidP="00AC5087">
            <w:pPr>
              <w:spacing w:after="0" w:line="240" w:lineRule="auto"/>
              <w:rPr>
                <w:rFonts w:ascii="Times New Roman" w:hAnsi="Times New Roman" w:cs="Times New Roman"/>
                <w:sz w:val="20"/>
                <w:szCs w:val="20"/>
              </w:rPr>
            </w:pPr>
          </w:p>
        </w:tc>
        <w:tc>
          <w:tcPr>
            <w:tcW w:w="2851" w:type="pct"/>
            <w:vMerge/>
            <w:shd w:val="clear" w:color="auto" w:fill="auto"/>
          </w:tcPr>
          <w:p w:rsidR="00CB79B8" w:rsidRPr="00741561" w:rsidRDefault="00CB79B8" w:rsidP="00AC5087">
            <w:pPr>
              <w:spacing w:after="0" w:line="240" w:lineRule="auto"/>
              <w:rPr>
                <w:rFonts w:ascii="Times New Roman" w:hAnsi="Times New Roman"/>
                <w:sz w:val="20"/>
                <w:szCs w:val="20"/>
              </w:rPr>
            </w:pPr>
          </w:p>
        </w:tc>
      </w:tr>
      <w:tr w:rsidR="00CB79B8" w:rsidRPr="00741561" w:rsidTr="00AC5087">
        <w:tc>
          <w:tcPr>
            <w:tcW w:w="2149" w:type="pct"/>
            <w:shd w:val="clear" w:color="auto" w:fill="auto"/>
          </w:tcPr>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cs="Times New Roman"/>
                <w:sz w:val="20"/>
                <w:szCs w:val="20"/>
              </w:rPr>
              <w:t>Южно-таежно-лесные слабопереувлажненные земли</w:t>
            </w:r>
          </w:p>
        </w:tc>
        <w:tc>
          <w:tcPr>
            <w:tcW w:w="2851" w:type="pct"/>
            <w:shd w:val="clear" w:color="auto" w:fill="auto"/>
          </w:tcPr>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1. Пар – озимые (с подсевом многолетних трав) – травы 1 года – травы 2 года – пропашные – яровые зерновые</w:t>
            </w:r>
          </w:p>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2. Пар  - озимые – ячмень – овес</w:t>
            </w:r>
          </w:p>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3. Пар (занятый пар) – озимая пшеница (озимая рожь, картофель) – лён (рапс, гречиха) – пшеница – овес (ячмень)</w:t>
            </w:r>
          </w:p>
        </w:tc>
      </w:tr>
      <w:tr w:rsidR="00CB79B8" w:rsidRPr="00741561" w:rsidTr="00AC5087">
        <w:tc>
          <w:tcPr>
            <w:tcW w:w="2149" w:type="pct"/>
            <w:shd w:val="clear" w:color="auto" w:fill="auto"/>
          </w:tcPr>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cs="Times New Roman"/>
                <w:sz w:val="20"/>
                <w:szCs w:val="20"/>
              </w:rPr>
              <w:t>Южно-таежно-лесные болотные земли</w:t>
            </w:r>
          </w:p>
        </w:tc>
        <w:tc>
          <w:tcPr>
            <w:tcW w:w="2851" w:type="pct"/>
            <w:shd w:val="clear" w:color="auto" w:fill="auto"/>
          </w:tcPr>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1. Бессменные многолетние травы с регулярным обновлением травостоя</w:t>
            </w:r>
          </w:p>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2. Пар (занятый пар) – озимая пшеница (озимая рожь, картофель) – лён (рапс, гречиха) – пшеница – овес (ячмень)</w:t>
            </w:r>
          </w:p>
        </w:tc>
      </w:tr>
      <w:tr w:rsidR="00CB79B8" w:rsidRPr="00741561" w:rsidTr="00AC5087">
        <w:tc>
          <w:tcPr>
            <w:tcW w:w="2149" w:type="pct"/>
            <w:shd w:val="clear" w:color="auto" w:fill="auto"/>
          </w:tcPr>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cs="Times New Roman"/>
                <w:sz w:val="20"/>
                <w:szCs w:val="20"/>
              </w:rPr>
              <w:t>Южно-таежно-лесные пойменные земли</w:t>
            </w:r>
          </w:p>
        </w:tc>
        <w:tc>
          <w:tcPr>
            <w:tcW w:w="2851" w:type="pct"/>
            <w:shd w:val="clear" w:color="auto" w:fill="auto"/>
          </w:tcPr>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1. Бессменные многолетние травы с регулярным обновлением травостоя</w:t>
            </w:r>
          </w:p>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2. Травы (клевер, люцерна, донник) – капуста – картофель – столовая свекла (морковь)</w:t>
            </w:r>
          </w:p>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3. Пар (занятый пар) – картофель – яровые зерновые – зернофуражные</w:t>
            </w:r>
          </w:p>
        </w:tc>
      </w:tr>
    </w:tbl>
    <w:p w:rsidR="006C2F11" w:rsidRDefault="006C2F11" w:rsidP="006C2F11">
      <w:pPr>
        <w:spacing w:after="0" w:line="259" w:lineRule="auto"/>
        <w:rPr>
          <w:rFonts w:ascii="Times New Roman" w:hAnsi="Times New Roman" w:cs="Times New Roman"/>
          <w:sz w:val="24"/>
          <w:szCs w:val="24"/>
        </w:rPr>
      </w:pPr>
    </w:p>
    <w:p w:rsidR="00CB79B8" w:rsidRPr="00741561" w:rsidRDefault="00CB79B8" w:rsidP="006C2F11">
      <w:pPr>
        <w:spacing w:after="0" w:line="259" w:lineRule="auto"/>
        <w:rPr>
          <w:rFonts w:ascii="Times New Roman" w:hAnsi="Times New Roman" w:cs="Times New Roman"/>
          <w:sz w:val="24"/>
          <w:szCs w:val="24"/>
        </w:rPr>
      </w:pPr>
    </w:p>
    <w:p w:rsidR="006C2F11" w:rsidRPr="00741561" w:rsidRDefault="006C2F11" w:rsidP="00C962E3">
      <w:pPr>
        <w:spacing w:after="160" w:line="259" w:lineRule="auto"/>
        <w:rPr>
          <w:rFonts w:ascii="Times New Roman" w:hAnsi="Times New Roman" w:cs="Times New Roman"/>
          <w:sz w:val="24"/>
          <w:szCs w:val="24"/>
        </w:rPr>
        <w:sectPr w:rsidR="006C2F11" w:rsidRPr="00741561" w:rsidSect="007F6DD2">
          <w:pgSz w:w="11906" w:h="16838"/>
          <w:pgMar w:top="1134" w:right="566" w:bottom="1134" w:left="1701" w:header="708" w:footer="708" w:gutter="0"/>
          <w:cols w:space="708"/>
          <w:docGrid w:linePitch="360"/>
        </w:sectPr>
      </w:pPr>
    </w:p>
    <w:p w:rsidR="006C2F11" w:rsidRPr="00741561" w:rsidRDefault="006C2F11" w:rsidP="00C537AB">
      <w:pPr>
        <w:spacing w:after="0"/>
        <w:jc w:val="both"/>
        <w:rPr>
          <w:rFonts w:ascii="Times New Roman" w:hAnsi="Times New Roman" w:cs="Times New Roman"/>
          <w:sz w:val="28"/>
          <w:szCs w:val="28"/>
        </w:rPr>
      </w:pPr>
      <w:r w:rsidRPr="00741561">
        <w:rPr>
          <w:rFonts w:ascii="Times New Roman" w:hAnsi="Times New Roman"/>
          <w:sz w:val="28"/>
          <w:szCs w:val="28"/>
        </w:rPr>
        <w:lastRenderedPageBreak/>
        <w:t xml:space="preserve">Таблица </w:t>
      </w:r>
      <w:r w:rsidR="00F45AAF">
        <w:rPr>
          <w:rFonts w:ascii="Times New Roman" w:hAnsi="Times New Roman"/>
          <w:sz w:val="28"/>
          <w:szCs w:val="28"/>
        </w:rPr>
        <w:t>8</w:t>
      </w:r>
      <w:r w:rsidRPr="00741561">
        <w:rPr>
          <w:rFonts w:ascii="Times New Roman" w:hAnsi="Times New Roman"/>
          <w:sz w:val="28"/>
          <w:szCs w:val="28"/>
        </w:rPr>
        <w:t xml:space="preserve"> - </w:t>
      </w:r>
      <w:r w:rsidR="00C962E3" w:rsidRPr="00741561">
        <w:rPr>
          <w:rFonts w:ascii="Times New Roman" w:hAnsi="Times New Roman"/>
          <w:sz w:val="28"/>
          <w:szCs w:val="28"/>
        </w:rPr>
        <w:t>С</w:t>
      </w:r>
      <w:r w:rsidRPr="00741561">
        <w:rPr>
          <w:rFonts w:ascii="Times New Roman" w:hAnsi="Times New Roman"/>
          <w:sz w:val="28"/>
          <w:szCs w:val="28"/>
        </w:rPr>
        <w:t>пециализация и особенности систем удобрений</w:t>
      </w:r>
      <w:r w:rsidRPr="00741561">
        <w:rPr>
          <w:rFonts w:ascii="Times New Roman" w:eastAsia="Times New Roman" w:hAnsi="Times New Roman" w:cs="Times New Roman"/>
          <w:sz w:val="28"/>
          <w:szCs w:val="28"/>
        </w:rPr>
        <w:t xml:space="preserve"> основных групп сельскохозяйственных культур для агроэкологических групп земель</w:t>
      </w:r>
      <w:r w:rsidR="00C962E3" w:rsidRPr="00741561">
        <w:rPr>
          <w:rFonts w:ascii="Times New Roman" w:eastAsia="Times New Roman" w:hAnsi="Times New Roman" w:cs="Times New Roman"/>
          <w:sz w:val="28"/>
          <w:szCs w:val="28"/>
        </w:rPr>
        <w:t xml:space="preserve"> Чаинского, Бакчарского и Колпашевского районов Томской области</w:t>
      </w:r>
    </w:p>
    <w:p w:rsidR="00511572" w:rsidRDefault="00511572" w:rsidP="006C2F11">
      <w:pPr>
        <w:spacing w:after="0" w:line="240" w:lineRule="auto"/>
        <w:ind w:firstLine="851"/>
        <w:jc w:val="both"/>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5"/>
        <w:gridCol w:w="2795"/>
        <w:gridCol w:w="2410"/>
        <w:gridCol w:w="2357"/>
        <w:gridCol w:w="2038"/>
        <w:gridCol w:w="2771"/>
      </w:tblGrid>
      <w:tr w:rsidR="00CB79B8" w:rsidRPr="00741561" w:rsidTr="00AC5087">
        <w:tc>
          <w:tcPr>
            <w:tcW w:w="817" w:type="pct"/>
            <w:vMerge w:val="restart"/>
          </w:tcPr>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Агроэкологические группы земель</w:t>
            </w:r>
          </w:p>
        </w:tc>
        <w:tc>
          <w:tcPr>
            <w:tcW w:w="4183" w:type="pct"/>
            <w:gridSpan w:val="5"/>
          </w:tcPr>
          <w:p w:rsidR="00CB79B8" w:rsidRPr="00741561" w:rsidRDefault="00CB79B8" w:rsidP="00AC5087">
            <w:pPr>
              <w:spacing w:after="0" w:line="240" w:lineRule="auto"/>
              <w:jc w:val="center"/>
              <w:rPr>
                <w:rFonts w:ascii="Times New Roman" w:hAnsi="Times New Roman"/>
                <w:sz w:val="20"/>
                <w:szCs w:val="20"/>
              </w:rPr>
            </w:pPr>
            <w:r w:rsidRPr="00741561">
              <w:rPr>
                <w:rFonts w:ascii="Times New Roman" w:hAnsi="Times New Roman"/>
                <w:sz w:val="20"/>
                <w:szCs w:val="20"/>
              </w:rPr>
              <w:t>Специфическая специализация и особенности системы защиты растений</w:t>
            </w:r>
          </w:p>
        </w:tc>
      </w:tr>
      <w:tr w:rsidR="00CB79B8" w:rsidRPr="00741561" w:rsidTr="00AC5087">
        <w:tc>
          <w:tcPr>
            <w:tcW w:w="817" w:type="pct"/>
            <w:vMerge/>
            <w:shd w:val="clear" w:color="auto" w:fill="ACB9CA" w:themeFill="text2" w:themeFillTint="66"/>
          </w:tcPr>
          <w:p w:rsidR="00CB79B8" w:rsidRPr="00741561" w:rsidRDefault="00CB79B8" w:rsidP="00AC5087">
            <w:pPr>
              <w:spacing w:after="0" w:line="240" w:lineRule="auto"/>
              <w:rPr>
                <w:rFonts w:ascii="Times New Roman" w:hAnsi="Times New Roman"/>
                <w:sz w:val="20"/>
                <w:szCs w:val="20"/>
              </w:rPr>
            </w:pPr>
          </w:p>
        </w:tc>
        <w:tc>
          <w:tcPr>
            <w:tcW w:w="945" w:type="pct"/>
            <w:shd w:val="clear" w:color="auto" w:fill="auto"/>
          </w:tcPr>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 xml:space="preserve">Зерновые </w:t>
            </w:r>
          </w:p>
        </w:tc>
        <w:tc>
          <w:tcPr>
            <w:tcW w:w="815" w:type="pct"/>
            <w:shd w:val="clear" w:color="auto" w:fill="auto"/>
          </w:tcPr>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Зернобобовые (горох)</w:t>
            </w:r>
          </w:p>
        </w:tc>
        <w:tc>
          <w:tcPr>
            <w:tcW w:w="797" w:type="pct"/>
          </w:tcPr>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Травы (одновидовые посевы, злаковые и бобово-злаковые травосмеси)</w:t>
            </w:r>
          </w:p>
        </w:tc>
        <w:tc>
          <w:tcPr>
            <w:tcW w:w="689" w:type="pct"/>
            <w:shd w:val="clear" w:color="auto" w:fill="auto"/>
          </w:tcPr>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Технические (лён)</w:t>
            </w:r>
          </w:p>
        </w:tc>
        <w:tc>
          <w:tcPr>
            <w:tcW w:w="937" w:type="pct"/>
          </w:tcPr>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Овощные (картофель)</w:t>
            </w:r>
          </w:p>
        </w:tc>
      </w:tr>
      <w:tr w:rsidR="00CB79B8" w:rsidRPr="00741561" w:rsidTr="00AC5087">
        <w:tc>
          <w:tcPr>
            <w:tcW w:w="817" w:type="pct"/>
            <w:shd w:val="clear" w:color="auto" w:fill="FFFFFF" w:themeFill="background1"/>
          </w:tcPr>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Для любых групп земель</w:t>
            </w:r>
          </w:p>
        </w:tc>
        <w:tc>
          <w:tcPr>
            <w:tcW w:w="2557" w:type="pct"/>
            <w:gridSpan w:val="3"/>
            <w:shd w:val="clear" w:color="auto" w:fill="auto"/>
          </w:tcPr>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При большой кислотности (</w:t>
            </w:r>
            <w:r w:rsidRPr="00741561">
              <w:rPr>
                <w:rFonts w:ascii="Times New Roman" w:hAnsi="Times New Roman"/>
                <w:sz w:val="20"/>
                <w:szCs w:val="20"/>
                <w:lang w:val="en-US"/>
              </w:rPr>
              <w:t>pH</w:t>
            </w:r>
            <w:r w:rsidRPr="00741561">
              <w:rPr>
                <w:rFonts w:ascii="Times New Roman" w:hAnsi="Times New Roman"/>
                <w:sz w:val="20"/>
                <w:szCs w:val="20"/>
                <w:lang w:val="en-US"/>
              </w:rPr>
              <w:sym w:font="Symbol" w:char="F03C"/>
            </w:r>
            <w:r w:rsidRPr="00741561">
              <w:rPr>
                <w:rFonts w:ascii="Times New Roman" w:hAnsi="Times New Roman"/>
                <w:sz w:val="20"/>
                <w:szCs w:val="20"/>
              </w:rPr>
              <w:t>5) необходимо известкование</w:t>
            </w:r>
          </w:p>
        </w:tc>
        <w:tc>
          <w:tcPr>
            <w:tcW w:w="1626" w:type="pct"/>
            <w:gridSpan w:val="2"/>
            <w:shd w:val="clear" w:color="auto" w:fill="auto"/>
          </w:tcPr>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Известкование только сильнокислых почв и только под предшествующую культуру не более ½ от полной нормы. При известковании эффективно внесение борных микроудобрений</w:t>
            </w:r>
          </w:p>
        </w:tc>
      </w:tr>
      <w:tr w:rsidR="00CB79B8" w:rsidRPr="00741561" w:rsidTr="00AC5087">
        <w:tc>
          <w:tcPr>
            <w:tcW w:w="817" w:type="pct"/>
            <w:shd w:val="clear" w:color="auto" w:fill="auto"/>
          </w:tcPr>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cs="Times New Roman"/>
                <w:sz w:val="20"/>
                <w:szCs w:val="20"/>
              </w:rPr>
              <w:t>Средне-таежно-лесные плакорные земли</w:t>
            </w:r>
          </w:p>
        </w:tc>
        <w:tc>
          <w:tcPr>
            <w:tcW w:w="945" w:type="pct"/>
            <w:shd w:val="clear" w:color="auto" w:fill="auto"/>
          </w:tcPr>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Достигается максимальный эффект от азотных и органических удобрений.</w:t>
            </w:r>
          </w:p>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Использование последействия органических удобрений (навоза и навозной жижи) после внесения под пропашные культуры; непосредственно под культуру вносить зеленое удобрение, корневые и пожнивные остатки. Применение сидератов – бобово-злаковых смесей. Внесение азотных удобрений весной. Отношение к форме внесения: под ячмень и пшеницу – аммиачная селитра, остальные культуры – любая форма.</w:t>
            </w:r>
          </w:p>
          <w:p w:rsidR="00CB79B8" w:rsidRPr="00741561" w:rsidRDefault="00CB79B8" w:rsidP="00AC5087">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 xml:space="preserve">Если в почве наблюдается дефицит микроэлементов, то рекомендуется вносить </w:t>
            </w:r>
            <w:r w:rsidRPr="00741561">
              <w:rPr>
                <w:rFonts w:ascii="Times New Roman" w:hAnsi="Times New Roman" w:cs="Times New Roman"/>
                <w:sz w:val="20"/>
                <w:szCs w:val="20"/>
              </w:rPr>
              <w:lastRenderedPageBreak/>
              <w:t>микроудобрения, которые способствуют повышению урожайности и качества зерна. Борные удобрения целесообразно применять на известковых почвах; молибденовые — на кислых при рН меньше 5,2; медные — на торфяных и цинковые — на богатых подвижным фосфором. Для обработки семян и некорневых подкормок применяются следующие микроудобрения: борная кислота, сульфат меди, цинка и марганца. На 1 т семян требуется 100 г бора, 120 г цинка, 180 г марганца, 300 г меди</w:t>
            </w:r>
          </w:p>
        </w:tc>
        <w:tc>
          <w:tcPr>
            <w:tcW w:w="815" w:type="pct"/>
            <w:shd w:val="clear" w:color="auto" w:fill="auto"/>
          </w:tcPr>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lastRenderedPageBreak/>
              <w:t>Внесение фосфорных и калийных удобрений.</w:t>
            </w:r>
          </w:p>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Дозы внесения азотных удобрений небольшие – до 10 кг/га</w:t>
            </w:r>
          </w:p>
        </w:tc>
        <w:tc>
          <w:tcPr>
            <w:tcW w:w="797" w:type="pct"/>
          </w:tcPr>
          <w:p w:rsidR="00CB79B8" w:rsidRPr="00741561" w:rsidRDefault="00CB79B8" w:rsidP="00AC5087">
            <w:pPr>
              <w:spacing w:after="0" w:line="240" w:lineRule="auto"/>
              <w:rPr>
                <w:rFonts w:ascii="Times New Roman" w:eastAsia="Times New Roman" w:hAnsi="Times New Roman" w:cs="Times New Roman"/>
                <w:bCs/>
                <w:sz w:val="20"/>
                <w:szCs w:val="20"/>
                <w:bdr w:val="none" w:sz="0" w:space="0" w:color="auto" w:frame="1"/>
              </w:rPr>
            </w:pPr>
            <w:r w:rsidRPr="00741561">
              <w:rPr>
                <w:rFonts w:ascii="Times New Roman" w:eastAsia="Times New Roman" w:hAnsi="Times New Roman" w:cs="Times New Roman"/>
                <w:sz w:val="20"/>
                <w:szCs w:val="20"/>
                <w:bdr w:val="none" w:sz="0" w:space="0" w:color="auto" w:frame="1"/>
              </w:rPr>
              <w:t>Навоз 30-40 т на 1 га под предварительную культуру или при обработке почвы под посев мн</w:t>
            </w:r>
            <w:r>
              <w:rPr>
                <w:rFonts w:ascii="Times New Roman" w:eastAsia="Times New Roman" w:hAnsi="Times New Roman" w:cs="Times New Roman"/>
                <w:sz w:val="20"/>
                <w:szCs w:val="20"/>
                <w:bdr w:val="none" w:sz="0" w:space="0" w:color="auto" w:frame="1"/>
              </w:rPr>
              <w:t>оголетних</w:t>
            </w:r>
            <w:r w:rsidRPr="00741561">
              <w:rPr>
                <w:rFonts w:ascii="Times New Roman" w:eastAsia="Times New Roman" w:hAnsi="Times New Roman" w:cs="Times New Roman"/>
                <w:sz w:val="20"/>
                <w:szCs w:val="20"/>
                <w:bdr w:val="none" w:sz="0" w:space="0" w:color="auto" w:frame="1"/>
              </w:rPr>
              <w:t xml:space="preserve"> трав, можно использовать сидераты. Рекомендуемая ежегодная норма внесения: Р</w:t>
            </w:r>
            <w:r w:rsidRPr="00741561">
              <w:rPr>
                <w:rFonts w:ascii="Times New Roman" w:eastAsia="Times New Roman" w:hAnsi="Times New Roman" w:cs="Times New Roman"/>
                <w:bCs/>
                <w:sz w:val="20"/>
                <w:szCs w:val="20"/>
                <w:bdr w:val="none" w:sz="0" w:space="0" w:color="auto" w:frame="1"/>
                <w:vertAlign w:val="subscript"/>
              </w:rPr>
              <w:t>40</w:t>
            </w:r>
            <w:r w:rsidRPr="00741561">
              <w:rPr>
                <w:rFonts w:ascii="Times New Roman" w:eastAsia="Times New Roman" w:hAnsi="Times New Roman" w:cs="Times New Roman"/>
                <w:sz w:val="20"/>
                <w:szCs w:val="20"/>
                <w:bdr w:val="none" w:sz="0" w:space="0" w:color="auto" w:frame="1"/>
              </w:rPr>
              <w:t>К</w:t>
            </w:r>
            <w:r w:rsidRPr="00741561">
              <w:rPr>
                <w:rFonts w:ascii="Times New Roman" w:eastAsia="Times New Roman" w:hAnsi="Times New Roman" w:cs="Times New Roman"/>
                <w:bCs/>
                <w:sz w:val="20"/>
                <w:szCs w:val="20"/>
                <w:bdr w:val="none" w:sz="0" w:space="0" w:color="auto" w:frame="1"/>
                <w:vertAlign w:val="subscript"/>
              </w:rPr>
              <w:t>40</w:t>
            </w:r>
            <w:r w:rsidRPr="00741561">
              <w:rPr>
                <w:rFonts w:ascii="Times New Roman" w:eastAsia="Times New Roman" w:hAnsi="Times New Roman" w:cs="Times New Roman"/>
                <w:bCs/>
                <w:sz w:val="20"/>
                <w:szCs w:val="20"/>
                <w:bdr w:val="none" w:sz="0" w:space="0" w:color="auto" w:frame="1"/>
              </w:rPr>
              <w:t>.</w:t>
            </w:r>
          </w:p>
          <w:p w:rsidR="00CB79B8" w:rsidRPr="00741561" w:rsidRDefault="00CB79B8" w:rsidP="00AC5087">
            <w:pPr>
              <w:spacing w:after="0" w:line="240" w:lineRule="auto"/>
              <w:rPr>
                <w:rFonts w:ascii="Times New Roman" w:eastAsia="Times New Roman" w:hAnsi="Times New Roman" w:cs="Times New Roman"/>
                <w:bCs/>
                <w:sz w:val="20"/>
                <w:szCs w:val="20"/>
                <w:bdr w:val="none" w:sz="0" w:space="0" w:color="auto" w:frame="1"/>
              </w:rPr>
            </w:pPr>
            <w:r w:rsidRPr="00741561">
              <w:rPr>
                <w:rFonts w:ascii="Times New Roman" w:eastAsia="Times New Roman" w:hAnsi="Times New Roman" w:cs="Times New Roman"/>
                <w:bCs/>
                <w:sz w:val="20"/>
                <w:szCs w:val="20"/>
                <w:bdr w:val="none" w:sz="0" w:space="0" w:color="auto" w:frame="1"/>
              </w:rPr>
              <w:t>Весной посевы трав подкармливают небольшим количеством азота (</w:t>
            </w:r>
            <w:r w:rsidRPr="00741561">
              <w:rPr>
                <w:rFonts w:ascii="Times New Roman" w:eastAsia="Times New Roman" w:hAnsi="Times New Roman" w:cs="Times New Roman"/>
                <w:bCs/>
                <w:sz w:val="20"/>
                <w:szCs w:val="20"/>
                <w:bdr w:val="none" w:sz="0" w:space="0" w:color="auto" w:frame="1"/>
                <w:lang w:val="en-US"/>
              </w:rPr>
              <w:t>N</w:t>
            </w:r>
            <w:r w:rsidRPr="00741561">
              <w:rPr>
                <w:rFonts w:ascii="Times New Roman" w:eastAsia="Times New Roman" w:hAnsi="Times New Roman" w:cs="Times New Roman"/>
                <w:bCs/>
                <w:sz w:val="20"/>
                <w:szCs w:val="20"/>
                <w:bdr w:val="none" w:sz="0" w:space="0" w:color="auto" w:frame="1"/>
                <w:vertAlign w:val="subscript"/>
              </w:rPr>
              <w:t>30-40</w:t>
            </w:r>
            <w:r w:rsidRPr="00741561">
              <w:rPr>
                <w:rFonts w:ascii="Times New Roman" w:eastAsia="Times New Roman" w:hAnsi="Times New Roman" w:cs="Times New Roman"/>
                <w:bCs/>
                <w:sz w:val="20"/>
                <w:szCs w:val="20"/>
                <w:bdr w:val="none" w:sz="0" w:space="0" w:color="auto" w:frame="1"/>
              </w:rPr>
              <w:t>).</w:t>
            </w:r>
          </w:p>
          <w:p w:rsidR="00CB79B8" w:rsidRPr="00741561" w:rsidRDefault="00CB79B8" w:rsidP="00AC5087">
            <w:pPr>
              <w:spacing w:after="0" w:line="240" w:lineRule="auto"/>
              <w:rPr>
                <w:rFonts w:ascii="Times New Roman" w:hAnsi="Times New Roman"/>
                <w:sz w:val="20"/>
                <w:szCs w:val="20"/>
              </w:rPr>
            </w:pPr>
            <w:r w:rsidRPr="00741561">
              <w:rPr>
                <w:rFonts w:ascii="Times New Roman" w:eastAsia="Times New Roman" w:hAnsi="Times New Roman" w:cs="Times New Roman"/>
                <w:bCs/>
                <w:sz w:val="20"/>
                <w:szCs w:val="20"/>
                <w:bdr w:val="none" w:sz="0" w:space="0" w:color="auto" w:frame="1"/>
              </w:rPr>
              <w:t>На фоне известкования повышается эффективность как органических, так и минеральных удобрений</w:t>
            </w:r>
          </w:p>
        </w:tc>
        <w:tc>
          <w:tcPr>
            <w:tcW w:w="689" w:type="pct"/>
            <w:shd w:val="clear" w:color="auto" w:fill="auto"/>
          </w:tcPr>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Не рекомендовано возделывать</w:t>
            </w:r>
          </w:p>
        </w:tc>
        <w:tc>
          <w:tcPr>
            <w:tcW w:w="937" w:type="pct"/>
          </w:tcPr>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Не рекомендовано возделывать</w:t>
            </w:r>
          </w:p>
        </w:tc>
      </w:tr>
      <w:tr w:rsidR="00CB79B8" w:rsidRPr="00741561" w:rsidTr="00AC5087">
        <w:tc>
          <w:tcPr>
            <w:tcW w:w="817" w:type="pct"/>
            <w:shd w:val="clear" w:color="auto" w:fill="auto"/>
          </w:tcPr>
          <w:p w:rsidR="00CB79B8" w:rsidRPr="00741561" w:rsidRDefault="00CB79B8" w:rsidP="00AC5087">
            <w:pPr>
              <w:spacing w:after="0" w:line="240" w:lineRule="auto"/>
              <w:rPr>
                <w:rFonts w:ascii="Times New Roman" w:hAnsi="Times New Roman" w:cs="Times New Roman"/>
                <w:sz w:val="20"/>
                <w:szCs w:val="20"/>
              </w:rPr>
            </w:pPr>
            <w:r w:rsidRPr="00741561">
              <w:rPr>
                <w:rFonts w:ascii="Times New Roman" w:hAnsi="Times New Roman" w:cs="Times New Roman"/>
                <w:sz w:val="20"/>
                <w:szCs w:val="20"/>
              </w:rPr>
              <w:lastRenderedPageBreak/>
              <w:t>Средне-таежно-лесные слабопереувлажненные земли</w:t>
            </w:r>
          </w:p>
        </w:tc>
        <w:tc>
          <w:tcPr>
            <w:tcW w:w="945" w:type="pct"/>
            <w:shd w:val="clear" w:color="auto" w:fill="auto"/>
          </w:tcPr>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 xml:space="preserve">Обязательно внесение азотных удобрений, фосфора и калия, </w:t>
            </w:r>
          </w:p>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при слабокислой или нейтральной среде с обязательным внесением медных удобрений 1 раз в 4-5 лет</w:t>
            </w:r>
          </w:p>
        </w:tc>
        <w:tc>
          <w:tcPr>
            <w:tcW w:w="815" w:type="pct"/>
            <w:shd w:val="clear" w:color="auto" w:fill="auto"/>
          </w:tcPr>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Перед посевом вносят стартовые дозы азотных удобрений – до 30 кг/га.</w:t>
            </w:r>
          </w:p>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 xml:space="preserve">Внесение фосфорных и калийных удобрений. Эффективно внесение </w:t>
            </w:r>
          </w:p>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молибденовых микроудобрений (при слабокислой или нейтральной среде)</w:t>
            </w:r>
          </w:p>
        </w:tc>
        <w:tc>
          <w:tcPr>
            <w:tcW w:w="797" w:type="pct"/>
          </w:tcPr>
          <w:p w:rsidR="00CB79B8" w:rsidRPr="00741561" w:rsidRDefault="00CB79B8" w:rsidP="00AC5087">
            <w:pPr>
              <w:spacing w:after="0" w:line="240" w:lineRule="auto"/>
              <w:rPr>
                <w:rFonts w:ascii="Times New Roman" w:eastAsia="Times New Roman" w:hAnsi="Times New Roman" w:cs="Times New Roman"/>
                <w:sz w:val="20"/>
                <w:szCs w:val="20"/>
                <w:bdr w:val="none" w:sz="0" w:space="0" w:color="auto" w:frame="1"/>
              </w:rPr>
            </w:pPr>
            <w:r w:rsidRPr="00741561">
              <w:rPr>
                <w:rFonts w:ascii="Times New Roman" w:eastAsia="Times New Roman" w:hAnsi="Times New Roman" w:cs="Times New Roman"/>
                <w:sz w:val="20"/>
                <w:szCs w:val="20"/>
                <w:bdr w:val="none" w:sz="0" w:space="0" w:color="auto" w:frame="1"/>
              </w:rPr>
              <w:t xml:space="preserve">При содержании гумуса </w:t>
            </w:r>
            <w:r w:rsidRPr="00741561">
              <w:rPr>
                <w:rFonts w:ascii="Times New Roman" w:eastAsia="Times New Roman" w:hAnsi="Times New Roman" w:cs="Times New Roman"/>
                <w:sz w:val="20"/>
                <w:szCs w:val="20"/>
                <w:bdr w:val="none" w:sz="0" w:space="0" w:color="auto" w:frame="1"/>
              </w:rPr>
              <w:sym w:font="Symbol" w:char="F03C"/>
            </w:r>
            <w:r w:rsidRPr="00741561">
              <w:rPr>
                <w:rFonts w:ascii="Times New Roman" w:eastAsia="Times New Roman" w:hAnsi="Times New Roman" w:cs="Times New Roman"/>
                <w:sz w:val="20"/>
                <w:szCs w:val="20"/>
                <w:bdr w:val="none" w:sz="0" w:space="0" w:color="auto" w:frame="1"/>
              </w:rPr>
              <w:t>2% вносят навоз 30-40 т на 1 га под предварительную культуру или при обработке почвы под посев мн</w:t>
            </w:r>
            <w:r>
              <w:rPr>
                <w:rFonts w:ascii="Times New Roman" w:eastAsia="Times New Roman" w:hAnsi="Times New Roman" w:cs="Times New Roman"/>
                <w:sz w:val="20"/>
                <w:szCs w:val="20"/>
                <w:bdr w:val="none" w:sz="0" w:space="0" w:color="auto" w:frame="1"/>
              </w:rPr>
              <w:t>оголетних</w:t>
            </w:r>
            <w:r w:rsidRPr="00741561">
              <w:rPr>
                <w:rFonts w:ascii="Times New Roman" w:eastAsia="Times New Roman" w:hAnsi="Times New Roman" w:cs="Times New Roman"/>
                <w:sz w:val="20"/>
                <w:szCs w:val="20"/>
                <w:bdr w:val="none" w:sz="0" w:space="0" w:color="auto" w:frame="1"/>
              </w:rPr>
              <w:t xml:space="preserve"> трав, можно использовать сидераты. Рекомендуемая ежегодная норма минеральных удобрений: </w:t>
            </w:r>
          </w:p>
          <w:p w:rsidR="00CB79B8" w:rsidRPr="00741561" w:rsidRDefault="00CB79B8" w:rsidP="00AC5087">
            <w:pPr>
              <w:spacing w:after="0" w:line="240" w:lineRule="auto"/>
              <w:rPr>
                <w:rFonts w:ascii="Times New Roman" w:eastAsia="Times New Roman" w:hAnsi="Times New Roman" w:cs="Times New Roman"/>
                <w:sz w:val="20"/>
                <w:szCs w:val="20"/>
                <w:bdr w:val="none" w:sz="0" w:space="0" w:color="auto" w:frame="1"/>
              </w:rPr>
            </w:pPr>
            <w:r w:rsidRPr="00741561">
              <w:rPr>
                <w:rFonts w:ascii="Times New Roman" w:eastAsia="Times New Roman" w:hAnsi="Times New Roman" w:cs="Times New Roman"/>
                <w:sz w:val="20"/>
                <w:szCs w:val="20"/>
                <w:bdr w:val="none" w:sz="0" w:space="0" w:color="auto" w:frame="1"/>
              </w:rPr>
              <w:t>N</w:t>
            </w:r>
            <w:r w:rsidRPr="00741561">
              <w:rPr>
                <w:rFonts w:ascii="Times New Roman" w:eastAsia="Times New Roman" w:hAnsi="Times New Roman" w:cs="Times New Roman"/>
                <w:bCs/>
                <w:sz w:val="20"/>
                <w:szCs w:val="20"/>
                <w:bdr w:val="none" w:sz="0" w:space="0" w:color="auto" w:frame="1"/>
                <w:vertAlign w:val="subscript"/>
              </w:rPr>
              <w:t>30-50</w:t>
            </w:r>
            <w:r w:rsidRPr="00741561">
              <w:rPr>
                <w:rFonts w:ascii="Times New Roman" w:eastAsia="Times New Roman" w:hAnsi="Times New Roman" w:cs="Times New Roman"/>
                <w:sz w:val="20"/>
                <w:szCs w:val="20"/>
                <w:bdr w:val="none" w:sz="0" w:space="0" w:color="auto" w:frame="1"/>
              </w:rPr>
              <w:t>Р</w:t>
            </w:r>
            <w:r w:rsidRPr="00741561">
              <w:rPr>
                <w:rFonts w:ascii="Times New Roman" w:eastAsia="Times New Roman" w:hAnsi="Times New Roman" w:cs="Times New Roman"/>
                <w:bCs/>
                <w:sz w:val="20"/>
                <w:szCs w:val="20"/>
                <w:bdr w:val="none" w:sz="0" w:space="0" w:color="auto" w:frame="1"/>
                <w:vertAlign w:val="subscript"/>
              </w:rPr>
              <w:t>30-45</w:t>
            </w:r>
            <w:r w:rsidRPr="00741561">
              <w:rPr>
                <w:rFonts w:ascii="Times New Roman" w:eastAsia="Times New Roman" w:hAnsi="Times New Roman" w:cs="Times New Roman"/>
                <w:sz w:val="20"/>
                <w:szCs w:val="20"/>
                <w:bdr w:val="none" w:sz="0" w:space="0" w:color="auto" w:frame="1"/>
              </w:rPr>
              <w:t>К</w:t>
            </w:r>
            <w:r w:rsidRPr="00741561">
              <w:rPr>
                <w:rFonts w:ascii="Times New Roman" w:eastAsia="Times New Roman" w:hAnsi="Times New Roman" w:cs="Times New Roman"/>
                <w:bCs/>
                <w:sz w:val="20"/>
                <w:szCs w:val="20"/>
                <w:bdr w:val="none" w:sz="0" w:space="0" w:color="auto" w:frame="1"/>
                <w:vertAlign w:val="subscript"/>
              </w:rPr>
              <w:t>30-50</w:t>
            </w:r>
            <w:r w:rsidRPr="00741561">
              <w:rPr>
                <w:rFonts w:ascii="Times New Roman" w:eastAsia="Times New Roman" w:hAnsi="Times New Roman" w:cs="Times New Roman"/>
                <w:sz w:val="20"/>
                <w:szCs w:val="20"/>
                <w:bdr w:val="none" w:sz="0" w:space="0" w:color="auto" w:frame="1"/>
              </w:rPr>
              <w:t>.</w:t>
            </w:r>
          </w:p>
          <w:p w:rsidR="00CB79B8" w:rsidRPr="00741561" w:rsidRDefault="00CB79B8" w:rsidP="00AC5087">
            <w:pPr>
              <w:spacing w:after="0" w:line="240" w:lineRule="auto"/>
              <w:rPr>
                <w:rFonts w:ascii="Times New Roman" w:eastAsia="Times New Roman" w:hAnsi="Times New Roman" w:cs="Times New Roman"/>
                <w:sz w:val="20"/>
                <w:szCs w:val="20"/>
                <w:bdr w:val="none" w:sz="0" w:space="0" w:color="auto" w:frame="1"/>
              </w:rPr>
            </w:pPr>
            <w:r w:rsidRPr="00741561">
              <w:rPr>
                <w:rFonts w:ascii="Times New Roman" w:eastAsia="Times New Roman" w:hAnsi="Times New Roman" w:cs="Times New Roman"/>
                <w:sz w:val="20"/>
                <w:szCs w:val="20"/>
                <w:bdr w:val="none" w:sz="0" w:space="0" w:color="auto" w:frame="1"/>
              </w:rPr>
              <w:t>(Под бобовые травы азот не вносят!)</w:t>
            </w:r>
          </w:p>
        </w:tc>
        <w:tc>
          <w:tcPr>
            <w:tcW w:w="689" w:type="pct"/>
            <w:shd w:val="clear" w:color="auto" w:fill="auto"/>
          </w:tcPr>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Не рекомендовано возделывать</w:t>
            </w:r>
          </w:p>
        </w:tc>
        <w:tc>
          <w:tcPr>
            <w:tcW w:w="937" w:type="pct"/>
          </w:tcPr>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Не рекомендовано возделывать</w:t>
            </w:r>
          </w:p>
        </w:tc>
      </w:tr>
      <w:tr w:rsidR="00CB79B8" w:rsidRPr="00741561" w:rsidTr="00AC5087">
        <w:tc>
          <w:tcPr>
            <w:tcW w:w="817" w:type="pct"/>
            <w:shd w:val="clear" w:color="auto" w:fill="auto"/>
          </w:tcPr>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cs="Times New Roman"/>
                <w:sz w:val="20"/>
                <w:szCs w:val="20"/>
              </w:rPr>
              <w:t xml:space="preserve">Средне-таежно-лесные </w:t>
            </w:r>
            <w:r w:rsidRPr="00741561">
              <w:rPr>
                <w:rFonts w:ascii="Times New Roman" w:hAnsi="Times New Roman" w:cs="Times New Roman"/>
                <w:sz w:val="20"/>
                <w:szCs w:val="20"/>
              </w:rPr>
              <w:lastRenderedPageBreak/>
              <w:t>болотные земли</w:t>
            </w:r>
          </w:p>
        </w:tc>
        <w:tc>
          <w:tcPr>
            <w:tcW w:w="945" w:type="pct"/>
            <w:shd w:val="clear" w:color="auto" w:fill="auto"/>
          </w:tcPr>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lastRenderedPageBreak/>
              <w:t xml:space="preserve">Не рекомендовано </w:t>
            </w:r>
            <w:r w:rsidRPr="00741561">
              <w:rPr>
                <w:rFonts w:ascii="Times New Roman" w:hAnsi="Times New Roman"/>
                <w:sz w:val="20"/>
                <w:szCs w:val="20"/>
              </w:rPr>
              <w:lastRenderedPageBreak/>
              <w:t>возделывать</w:t>
            </w:r>
          </w:p>
        </w:tc>
        <w:tc>
          <w:tcPr>
            <w:tcW w:w="815" w:type="pct"/>
            <w:shd w:val="clear" w:color="auto" w:fill="auto"/>
          </w:tcPr>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lastRenderedPageBreak/>
              <w:t xml:space="preserve">Не рекомендовано </w:t>
            </w:r>
            <w:r w:rsidRPr="00741561">
              <w:rPr>
                <w:rFonts w:ascii="Times New Roman" w:hAnsi="Times New Roman"/>
                <w:sz w:val="20"/>
                <w:szCs w:val="20"/>
              </w:rPr>
              <w:lastRenderedPageBreak/>
              <w:t>возделывать</w:t>
            </w:r>
          </w:p>
        </w:tc>
        <w:tc>
          <w:tcPr>
            <w:tcW w:w="797" w:type="pct"/>
            <w:vMerge w:val="restart"/>
          </w:tcPr>
          <w:p w:rsidR="00CB79B8" w:rsidRPr="00511572" w:rsidRDefault="00CB79B8" w:rsidP="00AC5087">
            <w:pPr>
              <w:spacing w:after="0" w:line="240" w:lineRule="auto"/>
              <w:rPr>
                <w:rFonts w:ascii="Times New Roman" w:eastAsia="Times New Roman" w:hAnsi="Times New Roman" w:cs="Times New Roman"/>
                <w:sz w:val="20"/>
                <w:szCs w:val="20"/>
                <w:bdr w:val="none" w:sz="0" w:space="0" w:color="auto" w:frame="1"/>
              </w:rPr>
            </w:pPr>
            <w:r w:rsidRPr="00511572">
              <w:rPr>
                <w:rFonts w:ascii="Times New Roman" w:eastAsia="Times New Roman" w:hAnsi="Times New Roman" w:cs="Times New Roman"/>
                <w:sz w:val="20"/>
                <w:szCs w:val="20"/>
                <w:bdr w:val="none" w:sz="0" w:space="0" w:color="auto" w:frame="1"/>
              </w:rPr>
              <w:lastRenderedPageBreak/>
              <w:t xml:space="preserve">При содержании гумуса </w:t>
            </w:r>
            <w:r w:rsidRPr="00511572">
              <w:rPr>
                <w:rFonts w:ascii="Times New Roman" w:eastAsia="Times New Roman" w:hAnsi="Times New Roman" w:cs="Times New Roman"/>
                <w:sz w:val="20"/>
                <w:szCs w:val="20"/>
                <w:bdr w:val="none" w:sz="0" w:space="0" w:color="auto" w:frame="1"/>
              </w:rPr>
              <w:lastRenderedPageBreak/>
              <w:sym w:font="Symbol" w:char="F03C"/>
            </w:r>
            <w:r w:rsidRPr="00511572">
              <w:rPr>
                <w:rFonts w:ascii="Times New Roman" w:eastAsia="Times New Roman" w:hAnsi="Times New Roman" w:cs="Times New Roman"/>
                <w:sz w:val="20"/>
                <w:szCs w:val="20"/>
                <w:bdr w:val="none" w:sz="0" w:space="0" w:color="auto" w:frame="1"/>
              </w:rPr>
              <w:t>2% вносят навоз 30-40 т на 1 га под предварительную культуру или при обработке почвы под посев мн</w:t>
            </w:r>
            <w:r>
              <w:rPr>
                <w:rFonts w:ascii="Times New Roman" w:eastAsia="Times New Roman" w:hAnsi="Times New Roman" w:cs="Times New Roman"/>
                <w:sz w:val="20"/>
                <w:szCs w:val="20"/>
                <w:bdr w:val="none" w:sz="0" w:space="0" w:color="auto" w:frame="1"/>
              </w:rPr>
              <w:t>оголетних</w:t>
            </w:r>
            <w:r w:rsidRPr="00511572">
              <w:rPr>
                <w:rFonts w:ascii="Times New Roman" w:eastAsia="Times New Roman" w:hAnsi="Times New Roman" w:cs="Times New Roman"/>
                <w:sz w:val="20"/>
                <w:szCs w:val="20"/>
                <w:bdr w:val="none" w:sz="0" w:space="0" w:color="auto" w:frame="1"/>
              </w:rPr>
              <w:t xml:space="preserve"> трав, можно использовать сидераты.</w:t>
            </w:r>
          </w:p>
          <w:p w:rsidR="00CB79B8" w:rsidRPr="00511572" w:rsidRDefault="00CB79B8" w:rsidP="00AC5087">
            <w:pPr>
              <w:spacing w:after="0" w:line="240" w:lineRule="auto"/>
              <w:rPr>
                <w:rFonts w:ascii="Times New Roman" w:hAnsi="Times New Roman"/>
                <w:sz w:val="20"/>
                <w:szCs w:val="20"/>
              </w:rPr>
            </w:pPr>
            <w:r w:rsidRPr="00511572">
              <w:rPr>
                <w:rFonts w:ascii="Times New Roman" w:eastAsia="Times New Roman" w:hAnsi="Times New Roman" w:cs="Times New Roman"/>
                <w:sz w:val="20"/>
                <w:szCs w:val="20"/>
                <w:bdr w:val="none" w:sz="0" w:space="0" w:color="auto" w:frame="1"/>
              </w:rPr>
              <w:t xml:space="preserve">В последующие годы вносят 60-80 кг/га </w:t>
            </w:r>
            <w:r w:rsidRPr="00511572">
              <w:rPr>
                <w:rFonts w:ascii="Times New Roman" w:eastAsia="Times New Roman" w:hAnsi="Times New Roman" w:cs="Times New Roman"/>
                <w:sz w:val="20"/>
                <w:szCs w:val="20"/>
                <w:bdr w:val="none" w:sz="0" w:space="0" w:color="auto" w:frame="1"/>
                <w:lang w:val="en-US"/>
              </w:rPr>
              <w:t>P</w:t>
            </w:r>
            <w:r w:rsidRPr="00511572">
              <w:rPr>
                <w:rFonts w:ascii="Times New Roman" w:eastAsia="Times New Roman" w:hAnsi="Times New Roman" w:cs="Times New Roman"/>
                <w:sz w:val="20"/>
                <w:szCs w:val="20"/>
                <w:bdr w:val="none" w:sz="0" w:space="0" w:color="auto" w:frame="1"/>
                <w:vertAlign w:val="subscript"/>
              </w:rPr>
              <w:t>2</w:t>
            </w:r>
            <w:r w:rsidRPr="00511572">
              <w:rPr>
                <w:rFonts w:ascii="Times New Roman" w:eastAsia="Times New Roman" w:hAnsi="Times New Roman" w:cs="Times New Roman"/>
                <w:sz w:val="20"/>
                <w:szCs w:val="20"/>
                <w:bdr w:val="none" w:sz="0" w:space="0" w:color="auto" w:frame="1"/>
                <w:lang w:val="en-US"/>
              </w:rPr>
              <w:t>O</w:t>
            </w:r>
            <w:r w:rsidRPr="00511572">
              <w:rPr>
                <w:rFonts w:ascii="Times New Roman" w:eastAsia="Times New Roman" w:hAnsi="Times New Roman" w:cs="Times New Roman"/>
                <w:sz w:val="20"/>
                <w:szCs w:val="20"/>
                <w:bdr w:val="none" w:sz="0" w:space="0" w:color="auto" w:frame="1"/>
                <w:vertAlign w:val="subscript"/>
              </w:rPr>
              <w:t>5</w:t>
            </w:r>
            <w:r w:rsidRPr="00511572">
              <w:rPr>
                <w:rFonts w:ascii="Times New Roman" w:eastAsia="Times New Roman" w:hAnsi="Times New Roman" w:cs="Times New Roman"/>
                <w:sz w:val="20"/>
                <w:szCs w:val="20"/>
                <w:bdr w:val="none" w:sz="0" w:space="0" w:color="auto" w:frame="1"/>
              </w:rPr>
              <w:t xml:space="preserve"> и 100-120 кг/га </w:t>
            </w:r>
            <w:r w:rsidRPr="00511572">
              <w:rPr>
                <w:rFonts w:ascii="Times New Roman" w:eastAsia="Times New Roman" w:hAnsi="Times New Roman" w:cs="Times New Roman"/>
                <w:sz w:val="20"/>
                <w:szCs w:val="20"/>
                <w:bdr w:val="none" w:sz="0" w:space="0" w:color="auto" w:frame="1"/>
                <w:lang w:val="en-US"/>
              </w:rPr>
              <w:t>K</w:t>
            </w:r>
            <w:r w:rsidRPr="00511572">
              <w:rPr>
                <w:rFonts w:ascii="Times New Roman" w:eastAsia="Times New Roman" w:hAnsi="Times New Roman" w:cs="Times New Roman"/>
                <w:sz w:val="20"/>
                <w:szCs w:val="20"/>
                <w:bdr w:val="none" w:sz="0" w:space="0" w:color="auto" w:frame="1"/>
                <w:vertAlign w:val="subscript"/>
              </w:rPr>
              <w:t>2</w:t>
            </w:r>
            <w:r w:rsidRPr="00511572">
              <w:rPr>
                <w:rFonts w:ascii="Times New Roman" w:eastAsia="Times New Roman" w:hAnsi="Times New Roman" w:cs="Times New Roman"/>
                <w:sz w:val="20"/>
                <w:szCs w:val="20"/>
                <w:bdr w:val="none" w:sz="0" w:space="0" w:color="auto" w:frame="1"/>
                <w:lang w:val="en-US"/>
              </w:rPr>
              <w:t>O</w:t>
            </w:r>
            <w:r w:rsidRPr="00511572">
              <w:rPr>
                <w:rFonts w:ascii="Times New Roman" w:eastAsia="Times New Roman" w:hAnsi="Times New Roman" w:cs="Times New Roman"/>
                <w:sz w:val="20"/>
                <w:szCs w:val="20"/>
                <w:bdr w:val="none" w:sz="0" w:space="0" w:color="auto" w:frame="1"/>
              </w:rPr>
              <w:t>.</w:t>
            </w:r>
          </w:p>
          <w:p w:rsidR="00CB79B8" w:rsidRPr="00741561" w:rsidRDefault="00CB79B8" w:rsidP="00AC5087">
            <w:pPr>
              <w:spacing w:after="0" w:line="240" w:lineRule="auto"/>
              <w:rPr>
                <w:rFonts w:ascii="Times New Roman" w:hAnsi="Times New Roman"/>
                <w:sz w:val="20"/>
                <w:szCs w:val="20"/>
              </w:rPr>
            </w:pPr>
            <w:r w:rsidRPr="00511572">
              <w:rPr>
                <w:rFonts w:ascii="Times New Roman" w:hAnsi="Times New Roman"/>
                <w:sz w:val="20"/>
                <w:szCs w:val="20"/>
              </w:rPr>
              <w:t>Весной азотные подкормки (для злаковых) в дозах 15-30 кг/га д.в.</w:t>
            </w:r>
          </w:p>
        </w:tc>
        <w:tc>
          <w:tcPr>
            <w:tcW w:w="689" w:type="pct"/>
            <w:shd w:val="clear" w:color="auto" w:fill="auto"/>
          </w:tcPr>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lastRenderedPageBreak/>
              <w:t xml:space="preserve">Не рекомендовано </w:t>
            </w:r>
            <w:r w:rsidRPr="00741561">
              <w:rPr>
                <w:rFonts w:ascii="Times New Roman" w:hAnsi="Times New Roman"/>
                <w:sz w:val="20"/>
                <w:szCs w:val="20"/>
              </w:rPr>
              <w:lastRenderedPageBreak/>
              <w:t>возделывать</w:t>
            </w:r>
          </w:p>
        </w:tc>
        <w:tc>
          <w:tcPr>
            <w:tcW w:w="937" w:type="pct"/>
          </w:tcPr>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lastRenderedPageBreak/>
              <w:t xml:space="preserve">Не рекомендовано </w:t>
            </w:r>
            <w:r w:rsidRPr="00741561">
              <w:rPr>
                <w:rFonts w:ascii="Times New Roman" w:hAnsi="Times New Roman"/>
                <w:sz w:val="20"/>
                <w:szCs w:val="20"/>
              </w:rPr>
              <w:lastRenderedPageBreak/>
              <w:t>возделывать</w:t>
            </w:r>
          </w:p>
        </w:tc>
      </w:tr>
      <w:tr w:rsidR="00CB79B8" w:rsidRPr="00741561" w:rsidTr="00AC5087">
        <w:tc>
          <w:tcPr>
            <w:tcW w:w="817" w:type="pct"/>
            <w:shd w:val="clear" w:color="auto" w:fill="auto"/>
          </w:tcPr>
          <w:p w:rsidR="00CB79B8" w:rsidRPr="00741561" w:rsidRDefault="00CB79B8" w:rsidP="00AC5087">
            <w:pPr>
              <w:spacing w:after="0" w:line="240" w:lineRule="auto"/>
              <w:rPr>
                <w:rFonts w:ascii="Times New Roman" w:hAnsi="Times New Roman" w:cs="Times New Roman"/>
                <w:sz w:val="20"/>
                <w:szCs w:val="20"/>
              </w:rPr>
            </w:pPr>
            <w:r w:rsidRPr="00741561">
              <w:rPr>
                <w:rFonts w:ascii="Times New Roman" w:hAnsi="Times New Roman" w:cs="Times New Roman"/>
                <w:sz w:val="20"/>
                <w:szCs w:val="20"/>
              </w:rPr>
              <w:lastRenderedPageBreak/>
              <w:t>Средне-таежно-лесные пойменные земли</w:t>
            </w:r>
          </w:p>
        </w:tc>
        <w:tc>
          <w:tcPr>
            <w:tcW w:w="945" w:type="pct"/>
            <w:shd w:val="clear" w:color="auto" w:fill="auto"/>
          </w:tcPr>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Не рекомендовано возделывать</w:t>
            </w:r>
          </w:p>
        </w:tc>
        <w:tc>
          <w:tcPr>
            <w:tcW w:w="815" w:type="pct"/>
            <w:shd w:val="clear" w:color="auto" w:fill="auto"/>
          </w:tcPr>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Не рекомендовано возделывать</w:t>
            </w:r>
          </w:p>
        </w:tc>
        <w:tc>
          <w:tcPr>
            <w:tcW w:w="797" w:type="pct"/>
            <w:vMerge/>
          </w:tcPr>
          <w:p w:rsidR="00CB79B8" w:rsidRPr="00741561" w:rsidRDefault="00CB79B8" w:rsidP="00AC5087">
            <w:pPr>
              <w:spacing w:after="0" w:line="240" w:lineRule="auto"/>
              <w:rPr>
                <w:rFonts w:ascii="Times New Roman" w:eastAsia="Times New Roman" w:hAnsi="Times New Roman" w:cs="Times New Roman"/>
                <w:sz w:val="20"/>
                <w:szCs w:val="20"/>
                <w:bdr w:val="none" w:sz="0" w:space="0" w:color="auto" w:frame="1"/>
              </w:rPr>
            </w:pPr>
          </w:p>
        </w:tc>
        <w:tc>
          <w:tcPr>
            <w:tcW w:w="689" w:type="pct"/>
            <w:shd w:val="clear" w:color="auto" w:fill="auto"/>
          </w:tcPr>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Не рекомендовано возделывать</w:t>
            </w:r>
          </w:p>
        </w:tc>
        <w:tc>
          <w:tcPr>
            <w:tcW w:w="937" w:type="pct"/>
          </w:tcPr>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Не рекомендовано возделывать</w:t>
            </w:r>
          </w:p>
        </w:tc>
      </w:tr>
      <w:tr w:rsidR="00CB79B8" w:rsidRPr="00741561" w:rsidTr="00AC5087">
        <w:tc>
          <w:tcPr>
            <w:tcW w:w="817" w:type="pct"/>
            <w:shd w:val="clear" w:color="auto" w:fill="auto"/>
          </w:tcPr>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cs="Times New Roman"/>
                <w:sz w:val="20"/>
                <w:szCs w:val="20"/>
              </w:rPr>
              <w:t>Южно-таежно-лесные плакорные земли</w:t>
            </w:r>
          </w:p>
        </w:tc>
        <w:tc>
          <w:tcPr>
            <w:tcW w:w="945" w:type="pct"/>
            <w:shd w:val="clear" w:color="auto" w:fill="auto"/>
          </w:tcPr>
          <w:p w:rsidR="00CB79B8" w:rsidRPr="00741561" w:rsidRDefault="00CB79B8" w:rsidP="00AC5087">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Как для средне-таежно-лесных плакорных земель</w:t>
            </w:r>
          </w:p>
        </w:tc>
        <w:tc>
          <w:tcPr>
            <w:tcW w:w="815" w:type="pct"/>
            <w:shd w:val="clear" w:color="auto" w:fill="auto"/>
          </w:tcPr>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cs="Times New Roman"/>
                <w:sz w:val="20"/>
                <w:szCs w:val="20"/>
              </w:rPr>
              <w:t>Как для средне-таежно-лесных плакорных земель</w:t>
            </w:r>
          </w:p>
        </w:tc>
        <w:tc>
          <w:tcPr>
            <w:tcW w:w="797" w:type="pct"/>
            <w:vMerge w:val="restart"/>
          </w:tcPr>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cs="Times New Roman"/>
                <w:sz w:val="20"/>
                <w:szCs w:val="20"/>
              </w:rPr>
              <w:t>Как для средне-таежно-лесных плакорных земель</w:t>
            </w:r>
          </w:p>
        </w:tc>
        <w:tc>
          <w:tcPr>
            <w:tcW w:w="689" w:type="pct"/>
            <w:vMerge w:val="restart"/>
            <w:shd w:val="clear" w:color="auto" w:fill="auto"/>
          </w:tcPr>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Достигается максимальный эффект от азотных и органических удобрений. Азотные удобрения вносить в форме нитратов.</w:t>
            </w:r>
          </w:p>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Органические удобрения (навоз, навозная жижа и т.д.) вносят под культуру. Используются корневые и пожнивные остатки.</w:t>
            </w:r>
          </w:p>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Применение сидератов – бобово-злаковых смесей.</w:t>
            </w:r>
          </w:p>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 xml:space="preserve">При возделывании льна известкование запрещено, </w:t>
            </w:r>
            <w:r w:rsidRPr="00741561">
              <w:rPr>
                <w:rFonts w:ascii="Times New Roman" w:hAnsi="Times New Roman"/>
                <w:sz w:val="20"/>
                <w:szCs w:val="20"/>
              </w:rPr>
              <w:lastRenderedPageBreak/>
              <w:t>эффективно внесение бора и марганца</w:t>
            </w:r>
          </w:p>
        </w:tc>
        <w:tc>
          <w:tcPr>
            <w:tcW w:w="937" w:type="pct"/>
          </w:tcPr>
          <w:p w:rsidR="00CB79B8" w:rsidRPr="00741561" w:rsidRDefault="00CB79B8" w:rsidP="00AC5087">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lastRenderedPageBreak/>
              <w:t>Органические удобрения лучше всего вносить осенью или под предшественник на суглинистых почвах в дозе 55-60 т/га, на песчаных и супесчаных 65-70 т/га. Нежелательно вносить свежий навоз и жидкие органические удобрения. Весной неэффективно вносить органические удобрения под ранние сорта.</w:t>
            </w:r>
          </w:p>
          <w:p w:rsidR="00CB79B8" w:rsidRPr="00741561" w:rsidRDefault="00CB79B8" w:rsidP="00AC5087">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Для ранних и среднеранних сортов доза азота колеблется в пределах 90-100 кг/га, среднеспелых – 80-90 кг/га, среднепоздних и поздних – 60-80 кг/га. Максимальной допустимой дозой азотных удобрений на фоне органических удобрений 60-</w:t>
            </w:r>
            <w:r w:rsidRPr="00741561">
              <w:rPr>
                <w:rFonts w:ascii="Times New Roman" w:hAnsi="Times New Roman" w:cs="Times New Roman"/>
                <w:sz w:val="20"/>
                <w:szCs w:val="20"/>
              </w:rPr>
              <w:lastRenderedPageBreak/>
              <w:t>80 т/га является 110 кг/га. Наилучшие формы азотных удобрений – сульфат аммония, сульфат аммония с защитным покрытием, мочевина в гуматной оболочке.</w:t>
            </w:r>
          </w:p>
          <w:p w:rsidR="00CB79B8" w:rsidRPr="00741561" w:rsidRDefault="00CB79B8" w:rsidP="00AC5087">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Азотные удобрения на суглинистых почвах вносятся в один прием (весной под культивацию или при нарезке гребней), на супесчаных и песчаных почах – в два приема (перед посадкой и в подкормку при высоте растений 10-15 см).</w:t>
            </w:r>
          </w:p>
          <w:p w:rsidR="00CB79B8" w:rsidRPr="00741561" w:rsidRDefault="00CB79B8" w:rsidP="00AC5087">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Фосфорные удобрения вносятся в полной дозе под запланированный урожай, как осенью, так и весной. Калийные удобрения (лучше без хлора) на связных почвах лучше вносить осенью, а на легких – только весной. При содержании подвижного фосфора более 250 мг/кг почвы и калия более 300 мг/кг почвы соответствующие удобрения не вносятся. При содержании подвижного фосфора 150…250 мг/кг почвы фосфорные удобрения вносят только при посадке в рядки, при меньшем содержании – в полной дозе.</w:t>
            </w:r>
          </w:p>
          <w:p w:rsidR="00CB79B8" w:rsidRPr="00741561" w:rsidRDefault="00CB79B8" w:rsidP="00AC5087">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lastRenderedPageBreak/>
              <w:t>На супесчаных почвах дозы азотных и калийных удобрений увеличивают на 10…15 кг/га, фосфорных – уменьшают на 10 кг/га.</w:t>
            </w:r>
          </w:p>
          <w:p w:rsidR="00CB79B8" w:rsidRPr="00741561" w:rsidRDefault="00CB79B8" w:rsidP="00AC5087">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Под картофель целесообразно дополнительно к основным удобрениям вносить до посадки 30-50 кг/га магния и 30-60 кг/га серы или в период вегетации специальные составы микроудобрений</w:t>
            </w:r>
          </w:p>
        </w:tc>
      </w:tr>
      <w:tr w:rsidR="00CB79B8" w:rsidRPr="00741561" w:rsidTr="00AC5087">
        <w:tc>
          <w:tcPr>
            <w:tcW w:w="817" w:type="pct"/>
            <w:shd w:val="clear" w:color="auto" w:fill="auto"/>
          </w:tcPr>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cs="Times New Roman"/>
                <w:sz w:val="20"/>
                <w:szCs w:val="20"/>
              </w:rPr>
              <w:lastRenderedPageBreak/>
              <w:t>Южно-таежно-лесные слабопереувлажненные земли</w:t>
            </w:r>
          </w:p>
        </w:tc>
        <w:tc>
          <w:tcPr>
            <w:tcW w:w="945" w:type="pct"/>
            <w:shd w:val="clear" w:color="auto" w:fill="auto"/>
          </w:tcPr>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Рядковое внесение сложных удобрений, известкование под ячмень</w:t>
            </w:r>
          </w:p>
        </w:tc>
        <w:tc>
          <w:tcPr>
            <w:tcW w:w="815" w:type="pct"/>
            <w:shd w:val="clear" w:color="auto" w:fill="auto"/>
          </w:tcPr>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Дозы внесения азотных удобрений небольшие – до 10 кг/га.</w:t>
            </w:r>
          </w:p>
          <w:p w:rsidR="00CB79B8" w:rsidRPr="00741561" w:rsidRDefault="00CB79B8" w:rsidP="00AC5087">
            <w:pPr>
              <w:spacing w:after="0" w:line="240" w:lineRule="auto"/>
              <w:rPr>
                <w:rFonts w:ascii="Times New Roman" w:hAnsi="Times New Roman" w:cs="Times New Roman"/>
                <w:sz w:val="20"/>
                <w:szCs w:val="20"/>
              </w:rPr>
            </w:pPr>
            <w:r w:rsidRPr="00741561">
              <w:rPr>
                <w:rFonts w:ascii="Times New Roman" w:hAnsi="Times New Roman" w:cs="Times New Roman"/>
                <w:sz w:val="20"/>
                <w:szCs w:val="20"/>
              </w:rPr>
              <w:t xml:space="preserve">Нормы внесения </w:t>
            </w:r>
          </w:p>
          <w:p w:rsidR="00CB79B8" w:rsidRPr="00741561" w:rsidRDefault="00CB79B8" w:rsidP="00AC5087">
            <w:pPr>
              <w:spacing w:after="0" w:line="240" w:lineRule="auto"/>
              <w:rPr>
                <w:rFonts w:ascii="Times New Roman" w:hAnsi="Times New Roman" w:cs="Times New Roman"/>
                <w:sz w:val="20"/>
                <w:szCs w:val="20"/>
              </w:rPr>
            </w:pPr>
            <w:r w:rsidRPr="00741561">
              <w:rPr>
                <w:rFonts w:ascii="Times New Roman" w:hAnsi="Times New Roman" w:cs="Times New Roman"/>
                <w:sz w:val="20"/>
                <w:szCs w:val="20"/>
              </w:rPr>
              <w:t>(Р</w:t>
            </w:r>
            <w:r w:rsidRPr="00741561">
              <w:rPr>
                <w:rFonts w:ascii="Times New Roman" w:hAnsi="Times New Roman" w:cs="Times New Roman"/>
                <w:sz w:val="20"/>
                <w:szCs w:val="20"/>
                <w:vertAlign w:val="subscript"/>
              </w:rPr>
              <w:t>40-60</w:t>
            </w:r>
            <w:r w:rsidRPr="00741561">
              <w:rPr>
                <w:rFonts w:ascii="Times New Roman" w:hAnsi="Times New Roman" w:cs="Times New Roman"/>
                <w:sz w:val="20"/>
                <w:szCs w:val="20"/>
              </w:rPr>
              <w:t>К</w:t>
            </w:r>
            <w:r w:rsidRPr="00741561">
              <w:rPr>
                <w:rFonts w:ascii="Times New Roman" w:hAnsi="Times New Roman" w:cs="Times New Roman"/>
                <w:sz w:val="20"/>
                <w:szCs w:val="20"/>
                <w:vertAlign w:val="subscript"/>
              </w:rPr>
              <w:t>40-60</w:t>
            </w:r>
            <w:r w:rsidRPr="00741561">
              <w:rPr>
                <w:rFonts w:ascii="Times New Roman" w:hAnsi="Times New Roman" w:cs="Times New Roman"/>
                <w:sz w:val="20"/>
                <w:szCs w:val="20"/>
              </w:rPr>
              <w:t>).</w:t>
            </w:r>
          </w:p>
          <w:p w:rsidR="00CB79B8" w:rsidRPr="00741561" w:rsidRDefault="00CB79B8" w:rsidP="00AC5087">
            <w:pPr>
              <w:spacing w:after="0" w:line="240" w:lineRule="auto"/>
              <w:rPr>
                <w:rFonts w:ascii="Times New Roman" w:hAnsi="Times New Roman" w:cs="Times New Roman"/>
                <w:sz w:val="20"/>
                <w:szCs w:val="20"/>
              </w:rPr>
            </w:pPr>
            <w:r w:rsidRPr="00741561">
              <w:rPr>
                <w:rFonts w:ascii="Times New Roman" w:hAnsi="Times New Roman" w:cs="Times New Roman"/>
                <w:sz w:val="20"/>
                <w:szCs w:val="20"/>
              </w:rPr>
              <w:t>Эффективно внесение молибденовых удобрений</w:t>
            </w:r>
          </w:p>
        </w:tc>
        <w:tc>
          <w:tcPr>
            <w:tcW w:w="797" w:type="pct"/>
            <w:vMerge/>
          </w:tcPr>
          <w:p w:rsidR="00CB79B8" w:rsidRPr="00741561" w:rsidRDefault="00CB79B8" w:rsidP="00AC5087">
            <w:pPr>
              <w:spacing w:after="0" w:line="240" w:lineRule="auto"/>
              <w:rPr>
                <w:rFonts w:ascii="Times New Roman" w:hAnsi="Times New Roman"/>
                <w:sz w:val="20"/>
                <w:szCs w:val="20"/>
              </w:rPr>
            </w:pPr>
          </w:p>
        </w:tc>
        <w:tc>
          <w:tcPr>
            <w:tcW w:w="689" w:type="pct"/>
            <w:vMerge/>
            <w:shd w:val="clear" w:color="auto" w:fill="auto"/>
          </w:tcPr>
          <w:p w:rsidR="00CB79B8" w:rsidRPr="00741561" w:rsidRDefault="00CB79B8" w:rsidP="00AC5087">
            <w:pPr>
              <w:spacing w:after="0" w:line="240" w:lineRule="auto"/>
              <w:rPr>
                <w:rFonts w:ascii="Times New Roman" w:hAnsi="Times New Roman"/>
                <w:sz w:val="20"/>
                <w:szCs w:val="20"/>
              </w:rPr>
            </w:pPr>
          </w:p>
        </w:tc>
        <w:tc>
          <w:tcPr>
            <w:tcW w:w="937" w:type="pct"/>
          </w:tcPr>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С обязательным использованием медных удобрений (при слабокислой или нейтральной среде)</w:t>
            </w:r>
          </w:p>
        </w:tc>
      </w:tr>
      <w:tr w:rsidR="00CB79B8" w:rsidRPr="00741561" w:rsidTr="00AC5087">
        <w:tc>
          <w:tcPr>
            <w:tcW w:w="817" w:type="pct"/>
            <w:shd w:val="clear" w:color="auto" w:fill="auto"/>
          </w:tcPr>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cs="Times New Roman"/>
                <w:sz w:val="20"/>
                <w:szCs w:val="20"/>
              </w:rPr>
              <w:t>Южно-таежно-лесные болотные земли</w:t>
            </w:r>
          </w:p>
        </w:tc>
        <w:tc>
          <w:tcPr>
            <w:tcW w:w="945" w:type="pct"/>
            <w:shd w:val="clear" w:color="auto" w:fill="auto"/>
          </w:tcPr>
          <w:p w:rsidR="00CB79B8" w:rsidRPr="00741561" w:rsidRDefault="00CB79B8" w:rsidP="00AC5087">
            <w:pPr>
              <w:spacing w:after="0" w:line="240" w:lineRule="auto"/>
              <w:rPr>
                <w:rFonts w:ascii="Times New Roman" w:hAnsi="Times New Roman"/>
                <w:sz w:val="20"/>
                <w:szCs w:val="20"/>
              </w:rPr>
            </w:pPr>
            <w:r w:rsidRPr="007724D9">
              <w:rPr>
                <w:rFonts w:ascii="Times New Roman" w:hAnsi="Times New Roman"/>
                <w:sz w:val="20"/>
                <w:szCs w:val="20"/>
              </w:rPr>
              <w:t>Обязательно внесение азотных удобрений, фосфора и калия, с обязательным использованием медных</w:t>
            </w:r>
            <w:r w:rsidRPr="00741561">
              <w:rPr>
                <w:rFonts w:ascii="Times New Roman" w:hAnsi="Times New Roman"/>
                <w:sz w:val="20"/>
                <w:szCs w:val="20"/>
              </w:rPr>
              <w:t xml:space="preserve"> удобрений (при слабокислой или нейтральной среде)</w:t>
            </w:r>
          </w:p>
        </w:tc>
        <w:tc>
          <w:tcPr>
            <w:tcW w:w="815" w:type="pct"/>
            <w:shd w:val="clear" w:color="auto" w:fill="auto"/>
          </w:tcPr>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Не рекомендовано возделывать.</w:t>
            </w:r>
          </w:p>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Допустимо возделывание при проведении известкования.</w:t>
            </w:r>
          </w:p>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Внесение калийных и фосфорных удобрений, молибденовых микроудобрений (при слабокислой или нейтральной среде)</w:t>
            </w:r>
          </w:p>
        </w:tc>
        <w:tc>
          <w:tcPr>
            <w:tcW w:w="797" w:type="pct"/>
          </w:tcPr>
          <w:p w:rsidR="00CB79B8" w:rsidRPr="00741561" w:rsidRDefault="00CB79B8" w:rsidP="00AC5087">
            <w:pPr>
              <w:spacing w:after="0" w:line="240" w:lineRule="auto"/>
              <w:rPr>
                <w:rFonts w:ascii="Times New Roman" w:eastAsia="Times New Roman" w:hAnsi="Times New Roman" w:cs="Times New Roman"/>
                <w:sz w:val="20"/>
                <w:szCs w:val="20"/>
                <w:bdr w:val="none" w:sz="0" w:space="0" w:color="auto" w:frame="1"/>
              </w:rPr>
            </w:pPr>
            <w:r w:rsidRPr="00741561">
              <w:rPr>
                <w:rFonts w:ascii="Times New Roman" w:eastAsia="Times New Roman" w:hAnsi="Times New Roman" w:cs="Times New Roman"/>
                <w:sz w:val="20"/>
                <w:szCs w:val="20"/>
                <w:bdr w:val="none" w:sz="0" w:space="0" w:color="auto" w:frame="1"/>
              </w:rPr>
              <w:t xml:space="preserve">При содержании гумуса </w:t>
            </w:r>
            <w:r w:rsidRPr="00741561">
              <w:rPr>
                <w:rFonts w:ascii="Times New Roman" w:eastAsia="Times New Roman" w:hAnsi="Times New Roman" w:cs="Times New Roman"/>
                <w:sz w:val="20"/>
                <w:szCs w:val="20"/>
                <w:bdr w:val="none" w:sz="0" w:space="0" w:color="auto" w:frame="1"/>
              </w:rPr>
              <w:sym w:font="Symbol" w:char="F03C"/>
            </w:r>
            <w:r w:rsidRPr="00741561">
              <w:rPr>
                <w:rFonts w:ascii="Times New Roman" w:eastAsia="Times New Roman" w:hAnsi="Times New Roman" w:cs="Times New Roman"/>
                <w:sz w:val="20"/>
                <w:szCs w:val="20"/>
                <w:bdr w:val="none" w:sz="0" w:space="0" w:color="auto" w:frame="1"/>
              </w:rPr>
              <w:t>2% вносят навоз 30-40 т на 1 га под предварительную культуру или при обработке почвы под посев мн</w:t>
            </w:r>
            <w:r>
              <w:rPr>
                <w:rFonts w:ascii="Times New Roman" w:eastAsia="Times New Roman" w:hAnsi="Times New Roman" w:cs="Times New Roman"/>
                <w:sz w:val="20"/>
                <w:szCs w:val="20"/>
                <w:bdr w:val="none" w:sz="0" w:space="0" w:color="auto" w:frame="1"/>
              </w:rPr>
              <w:t>оголетних</w:t>
            </w:r>
            <w:r w:rsidRPr="00741561">
              <w:rPr>
                <w:rFonts w:ascii="Times New Roman" w:eastAsia="Times New Roman" w:hAnsi="Times New Roman" w:cs="Times New Roman"/>
                <w:sz w:val="20"/>
                <w:szCs w:val="20"/>
                <w:bdr w:val="none" w:sz="0" w:space="0" w:color="auto" w:frame="1"/>
              </w:rPr>
              <w:t xml:space="preserve"> трав, можно использовать сидераты.</w:t>
            </w:r>
          </w:p>
          <w:p w:rsidR="00CB79B8" w:rsidRPr="00741561" w:rsidRDefault="00CB79B8" w:rsidP="00AC5087">
            <w:pPr>
              <w:spacing w:after="0" w:line="240" w:lineRule="auto"/>
              <w:rPr>
                <w:rFonts w:ascii="Times New Roman" w:hAnsi="Times New Roman"/>
                <w:sz w:val="20"/>
                <w:szCs w:val="20"/>
              </w:rPr>
            </w:pPr>
            <w:r w:rsidRPr="00741561">
              <w:rPr>
                <w:rFonts w:ascii="Times New Roman" w:eastAsia="Times New Roman" w:hAnsi="Times New Roman" w:cs="Times New Roman"/>
                <w:sz w:val="20"/>
                <w:szCs w:val="20"/>
                <w:bdr w:val="none" w:sz="0" w:space="0" w:color="auto" w:frame="1"/>
              </w:rPr>
              <w:t xml:space="preserve">В последующие годы вносят 60-80 кг/га </w:t>
            </w:r>
            <w:r w:rsidRPr="00741561">
              <w:rPr>
                <w:rFonts w:ascii="Times New Roman" w:eastAsia="Times New Roman" w:hAnsi="Times New Roman" w:cs="Times New Roman"/>
                <w:sz w:val="20"/>
                <w:szCs w:val="20"/>
                <w:bdr w:val="none" w:sz="0" w:space="0" w:color="auto" w:frame="1"/>
                <w:lang w:val="en-US"/>
              </w:rPr>
              <w:t>P</w:t>
            </w:r>
            <w:r w:rsidRPr="00741561">
              <w:rPr>
                <w:rFonts w:ascii="Times New Roman" w:eastAsia="Times New Roman" w:hAnsi="Times New Roman" w:cs="Times New Roman"/>
                <w:sz w:val="20"/>
                <w:szCs w:val="20"/>
                <w:bdr w:val="none" w:sz="0" w:space="0" w:color="auto" w:frame="1"/>
                <w:vertAlign w:val="subscript"/>
              </w:rPr>
              <w:t>2</w:t>
            </w:r>
            <w:r w:rsidRPr="00741561">
              <w:rPr>
                <w:rFonts w:ascii="Times New Roman" w:eastAsia="Times New Roman" w:hAnsi="Times New Roman" w:cs="Times New Roman"/>
                <w:sz w:val="20"/>
                <w:szCs w:val="20"/>
                <w:bdr w:val="none" w:sz="0" w:space="0" w:color="auto" w:frame="1"/>
                <w:lang w:val="en-US"/>
              </w:rPr>
              <w:t>O</w:t>
            </w:r>
            <w:r w:rsidRPr="00741561">
              <w:rPr>
                <w:rFonts w:ascii="Times New Roman" w:eastAsia="Times New Roman" w:hAnsi="Times New Roman" w:cs="Times New Roman"/>
                <w:sz w:val="20"/>
                <w:szCs w:val="20"/>
                <w:bdr w:val="none" w:sz="0" w:space="0" w:color="auto" w:frame="1"/>
                <w:vertAlign w:val="subscript"/>
              </w:rPr>
              <w:t>5</w:t>
            </w:r>
            <w:r w:rsidRPr="00741561">
              <w:rPr>
                <w:rFonts w:ascii="Times New Roman" w:eastAsia="Times New Roman" w:hAnsi="Times New Roman" w:cs="Times New Roman"/>
                <w:sz w:val="20"/>
                <w:szCs w:val="20"/>
                <w:bdr w:val="none" w:sz="0" w:space="0" w:color="auto" w:frame="1"/>
              </w:rPr>
              <w:t xml:space="preserve"> и 100-120 кг/га </w:t>
            </w:r>
            <w:r w:rsidRPr="00741561">
              <w:rPr>
                <w:rFonts w:ascii="Times New Roman" w:eastAsia="Times New Roman" w:hAnsi="Times New Roman" w:cs="Times New Roman"/>
                <w:sz w:val="20"/>
                <w:szCs w:val="20"/>
                <w:bdr w:val="none" w:sz="0" w:space="0" w:color="auto" w:frame="1"/>
                <w:lang w:val="en-US"/>
              </w:rPr>
              <w:t>K</w:t>
            </w:r>
            <w:r w:rsidRPr="00741561">
              <w:rPr>
                <w:rFonts w:ascii="Times New Roman" w:eastAsia="Times New Roman" w:hAnsi="Times New Roman" w:cs="Times New Roman"/>
                <w:sz w:val="20"/>
                <w:szCs w:val="20"/>
                <w:bdr w:val="none" w:sz="0" w:space="0" w:color="auto" w:frame="1"/>
                <w:vertAlign w:val="subscript"/>
              </w:rPr>
              <w:t>2</w:t>
            </w:r>
            <w:r w:rsidRPr="00741561">
              <w:rPr>
                <w:rFonts w:ascii="Times New Roman" w:eastAsia="Times New Roman" w:hAnsi="Times New Roman" w:cs="Times New Roman"/>
                <w:sz w:val="20"/>
                <w:szCs w:val="20"/>
                <w:bdr w:val="none" w:sz="0" w:space="0" w:color="auto" w:frame="1"/>
                <w:lang w:val="en-US"/>
              </w:rPr>
              <w:t>O</w:t>
            </w:r>
          </w:p>
        </w:tc>
        <w:tc>
          <w:tcPr>
            <w:tcW w:w="689" w:type="pct"/>
            <w:shd w:val="clear" w:color="auto" w:fill="auto"/>
          </w:tcPr>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Обязательно внесение азотных удобрений, фосфора и калия.</w:t>
            </w:r>
          </w:p>
          <w:p w:rsidR="00CB79B8" w:rsidRPr="00741561" w:rsidRDefault="00CB79B8" w:rsidP="00AC5087">
            <w:pPr>
              <w:spacing w:after="0" w:line="240" w:lineRule="auto"/>
              <w:rPr>
                <w:rFonts w:ascii="Times New Roman" w:hAnsi="Times New Roman"/>
                <w:sz w:val="20"/>
                <w:szCs w:val="20"/>
              </w:rPr>
            </w:pPr>
            <w:r w:rsidRPr="00741561">
              <w:rPr>
                <w:rFonts w:ascii="Times New Roman" w:eastAsia="Times New Roman" w:hAnsi="Times New Roman" w:cs="Times New Roman"/>
                <w:sz w:val="20"/>
                <w:szCs w:val="20"/>
                <w:bdr w:val="none" w:sz="0" w:space="0" w:color="auto" w:frame="1"/>
              </w:rPr>
              <w:t>На заболоченных и известкованных почвах, где лен испытывает недостаток бора, вносят борные удобрения 0,5-1,0 кг/га</w:t>
            </w:r>
          </w:p>
        </w:tc>
        <w:tc>
          <w:tcPr>
            <w:tcW w:w="937" w:type="pct"/>
          </w:tcPr>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Не рекомендовано возделывать</w:t>
            </w:r>
          </w:p>
        </w:tc>
      </w:tr>
      <w:tr w:rsidR="00CB79B8" w:rsidRPr="00741561" w:rsidTr="00AC5087">
        <w:tc>
          <w:tcPr>
            <w:tcW w:w="817" w:type="pct"/>
            <w:shd w:val="clear" w:color="auto" w:fill="auto"/>
          </w:tcPr>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cs="Times New Roman"/>
                <w:sz w:val="20"/>
                <w:szCs w:val="20"/>
              </w:rPr>
              <w:t>Южно-таежно-лесные пойменные земли</w:t>
            </w:r>
          </w:p>
        </w:tc>
        <w:tc>
          <w:tcPr>
            <w:tcW w:w="945" w:type="pct"/>
            <w:shd w:val="clear" w:color="auto" w:fill="auto"/>
          </w:tcPr>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Не рекомендовано возделывать</w:t>
            </w:r>
          </w:p>
        </w:tc>
        <w:tc>
          <w:tcPr>
            <w:tcW w:w="815" w:type="pct"/>
            <w:shd w:val="clear" w:color="auto" w:fill="auto"/>
          </w:tcPr>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Не рекомендовано возделывать</w:t>
            </w:r>
          </w:p>
        </w:tc>
        <w:tc>
          <w:tcPr>
            <w:tcW w:w="797" w:type="pct"/>
          </w:tcPr>
          <w:p w:rsidR="00CB79B8" w:rsidRPr="00741561" w:rsidRDefault="00CB79B8" w:rsidP="00AC5087">
            <w:pPr>
              <w:spacing w:after="0" w:line="240" w:lineRule="auto"/>
              <w:rPr>
                <w:rFonts w:ascii="Times New Roman" w:eastAsia="Times New Roman" w:hAnsi="Times New Roman" w:cs="Times New Roman"/>
                <w:sz w:val="20"/>
                <w:szCs w:val="20"/>
                <w:bdr w:val="none" w:sz="0" w:space="0" w:color="auto" w:frame="1"/>
              </w:rPr>
            </w:pPr>
            <w:r w:rsidRPr="00741561">
              <w:rPr>
                <w:rFonts w:ascii="Times New Roman" w:eastAsia="Times New Roman" w:hAnsi="Times New Roman" w:cs="Times New Roman"/>
                <w:sz w:val="20"/>
                <w:szCs w:val="20"/>
                <w:bdr w:val="none" w:sz="0" w:space="0" w:color="auto" w:frame="1"/>
              </w:rPr>
              <w:t xml:space="preserve">Рекомендуемая ежегодная норма минеральных </w:t>
            </w:r>
            <w:r w:rsidRPr="00741561">
              <w:rPr>
                <w:rFonts w:ascii="Times New Roman" w:eastAsia="Times New Roman" w:hAnsi="Times New Roman" w:cs="Times New Roman"/>
                <w:sz w:val="20"/>
                <w:szCs w:val="20"/>
                <w:bdr w:val="none" w:sz="0" w:space="0" w:color="auto" w:frame="1"/>
              </w:rPr>
              <w:lastRenderedPageBreak/>
              <w:t xml:space="preserve">удобрений: </w:t>
            </w:r>
          </w:p>
          <w:p w:rsidR="00CB79B8" w:rsidRPr="00741561" w:rsidRDefault="00CB79B8" w:rsidP="00AC5087">
            <w:pPr>
              <w:spacing w:after="0" w:line="240" w:lineRule="auto"/>
              <w:rPr>
                <w:rFonts w:ascii="Times New Roman" w:eastAsia="Times New Roman" w:hAnsi="Times New Roman" w:cs="Times New Roman"/>
                <w:sz w:val="20"/>
                <w:szCs w:val="20"/>
                <w:bdr w:val="none" w:sz="0" w:space="0" w:color="auto" w:frame="1"/>
              </w:rPr>
            </w:pPr>
            <w:r w:rsidRPr="00741561">
              <w:rPr>
                <w:rFonts w:ascii="Times New Roman" w:eastAsia="Times New Roman" w:hAnsi="Times New Roman" w:cs="Times New Roman"/>
                <w:sz w:val="20"/>
                <w:szCs w:val="20"/>
                <w:bdr w:val="none" w:sz="0" w:space="0" w:color="auto" w:frame="1"/>
              </w:rPr>
              <w:t>N</w:t>
            </w:r>
            <w:r w:rsidRPr="00741561">
              <w:rPr>
                <w:rFonts w:ascii="Times New Roman" w:eastAsia="Times New Roman" w:hAnsi="Times New Roman" w:cs="Times New Roman"/>
                <w:bCs/>
                <w:sz w:val="20"/>
                <w:szCs w:val="20"/>
                <w:bdr w:val="none" w:sz="0" w:space="0" w:color="auto" w:frame="1"/>
                <w:vertAlign w:val="subscript"/>
              </w:rPr>
              <w:t>30-50</w:t>
            </w:r>
            <w:r w:rsidRPr="00741561">
              <w:rPr>
                <w:rFonts w:ascii="Times New Roman" w:eastAsia="Times New Roman" w:hAnsi="Times New Roman" w:cs="Times New Roman"/>
                <w:sz w:val="20"/>
                <w:szCs w:val="20"/>
                <w:bdr w:val="none" w:sz="0" w:space="0" w:color="auto" w:frame="1"/>
              </w:rPr>
              <w:t>Р</w:t>
            </w:r>
            <w:r w:rsidRPr="00741561">
              <w:rPr>
                <w:rFonts w:ascii="Times New Roman" w:eastAsia="Times New Roman" w:hAnsi="Times New Roman" w:cs="Times New Roman"/>
                <w:bCs/>
                <w:sz w:val="20"/>
                <w:szCs w:val="20"/>
                <w:bdr w:val="none" w:sz="0" w:space="0" w:color="auto" w:frame="1"/>
                <w:vertAlign w:val="subscript"/>
              </w:rPr>
              <w:t>30-45</w:t>
            </w:r>
            <w:r w:rsidRPr="00741561">
              <w:rPr>
                <w:rFonts w:ascii="Times New Roman" w:eastAsia="Times New Roman" w:hAnsi="Times New Roman" w:cs="Times New Roman"/>
                <w:sz w:val="20"/>
                <w:szCs w:val="20"/>
                <w:bdr w:val="none" w:sz="0" w:space="0" w:color="auto" w:frame="1"/>
              </w:rPr>
              <w:t>К</w:t>
            </w:r>
            <w:r w:rsidRPr="00741561">
              <w:rPr>
                <w:rFonts w:ascii="Times New Roman" w:eastAsia="Times New Roman" w:hAnsi="Times New Roman" w:cs="Times New Roman"/>
                <w:bCs/>
                <w:sz w:val="20"/>
                <w:szCs w:val="20"/>
                <w:bdr w:val="none" w:sz="0" w:space="0" w:color="auto" w:frame="1"/>
                <w:vertAlign w:val="subscript"/>
              </w:rPr>
              <w:t>30-50</w:t>
            </w:r>
            <w:r w:rsidRPr="00741561">
              <w:rPr>
                <w:rFonts w:ascii="Times New Roman" w:eastAsia="Times New Roman" w:hAnsi="Times New Roman" w:cs="Times New Roman"/>
                <w:sz w:val="20"/>
                <w:szCs w:val="20"/>
                <w:bdr w:val="none" w:sz="0" w:space="0" w:color="auto" w:frame="1"/>
              </w:rPr>
              <w:t>.</w:t>
            </w:r>
          </w:p>
          <w:p w:rsidR="00CB79B8" w:rsidRPr="00741561" w:rsidRDefault="00CB79B8" w:rsidP="00AC5087">
            <w:pPr>
              <w:spacing w:after="0" w:line="240" w:lineRule="auto"/>
              <w:rPr>
                <w:rFonts w:ascii="Times New Roman" w:eastAsia="Times New Roman" w:hAnsi="Times New Roman" w:cs="Times New Roman"/>
                <w:sz w:val="20"/>
                <w:szCs w:val="20"/>
                <w:bdr w:val="none" w:sz="0" w:space="0" w:color="auto" w:frame="1"/>
              </w:rPr>
            </w:pPr>
            <w:r w:rsidRPr="00741561">
              <w:rPr>
                <w:rFonts w:ascii="Times New Roman" w:eastAsia="Times New Roman" w:hAnsi="Times New Roman" w:cs="Times New Roman"/>
                <w:sz w:val="20"/>
                <w:szCs w:val="20"/>
                <w:bdr w:val="none" w:sz="0" w:space="0" w:color="auto" w:frame="1"/>
              </w:rPr>
              <w:t>Азот вносят дробно в три срока, начиная с весны.</w:t>
            </w:r>
          </w:p>
          <w:p w:rsidR="00CB79B8" w:rsidRPr="00741561" w:rsidRDefault="00CB79B8" w:rsidP="00AC5087">
            <w:pPr>
              <w:spacing w:after="0" w:line="240" w:lineRule="auto"/>
              <w:rPr>
                <w:rFonts w:ascii="Times New Roman" w:eastAsia="Times New Roman" w:hAnsi="Times New Roman" w:cs="Times New Roman"/>
                <w:sz w:val="20"/>
                <w:szCs w:val="20"/>
                <w:bdr w:val="none" w:sz="0" w:space="0" w:color="auto" w:frame="1"/>
              </w:rPr>
            </w:pPr>
            <w:r w:rsidRPr="00741561">
              <w:rPr>
                <w:rFonts w:ascii="Times New Roman" w:eastAsia="Times New Roman" w:hAnsi="Times New Roman" w:cs="Times New Roman"/>
                <w:sz w:val="20"/>
                <w:szCs w:val="20"/>
                <w:bdr w:val="none" w:sz="0" w:space="0" w:color="auto" w:frame="1"/>
              </w:rPr>
              <w:t xml:space="preserve">При высоком обеспечении подвижным фосфором и обменным калием (более 150 мг/кг) фосфорные и калийные удобрения не вносят </w:t>
            </w:r>
          </w:p>
        </w:tc>
        <w:tc>
          <w:tcPr>
            <w:tcW w:w="689" w:type="pct"/>
            <w:shd w:val="clear" w:color="auto" w:fill="auto"/>
          </w:tcPr>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lastRenderedPageBreak/>
              <w:t>Не рекомендовано возделывать</w:t>
            </w:r>
          </w:p>
        </w:tc>
        <w:tc>
          <w:tcPr>
            <w:tcW w:w="937" w:type="pct"/>
          </w:tcPr>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t>Возделывание возможно при сроках затопления не более 7-12 дней.</w:t>
            </w:r>
          </w:p>
          <w:p w:rsidR="00CB79B8" w:rsidRPr="00741561" w:rsidRDefault="00CB79B8" w:rsidP="00AC5087">
            <w:pPr>
              <w:spacing w:after="0" w:line="240" w:lineRule="auto"/>
              <w:rPr>
                <w:rFonts w:ascii="Times New Roman" w:hAnsi="Times New Roman"/>
                <w:sz w:val="20"/>
                <w:szCs w:val="20"/>
              </w:rPr>
            </w:pPr>
            <w:r w:rsidRPr="00741561">
              <w:rPr>
                <w:rFonts w:ascii="Times New Roman" w:hAnsi="Times New Roman"/>
                <w:sz w:val="20"/>
                <w:szCs w:val="20"/>
              </w:rPr>
              <w:lastRenderedPageBreak/>
              <w:t>Органические удобрения (навоз 60 т/га) вносят только весной, при внесении навоза минеральные удобрения можно не вносить.</w:t>
            </w:r>
          </w:p>
          <w:p w:rsidR="00CB79B8" w:rsidRPr="00741561" w:rsidRDefault="00CB79B8" w:rsidP="00AC5087">
            <w:pPr>
              <w:spacing w:after="0" w:line="240" w:lineRule="auto"/>
              <w:rPr>
                <w:rFonts w:ascii="Times New Roman" w:eastAsia="Times New Roman" w:hAnsi="Times New Roman" w:cs="Times New Roman"/>
                <w:sz w:val="20"/>
                <w:szCs w:val="20"/>
                <w:bdr w:val="none" w:sz="0" w:space="0" w:color="auto" w:frame="1"/>
              </w:rPr>
            </w:pPr>
            <w:r w:rsidRPr="00741561">
              <w:rPr>
                <w:rFonts w:ascii="Times New Roman" w:hAnsi="Times New Roman"/>
                <w:sz w:val="20"/>
                <w:szCs w:val="20"/>
              </w:rPr>
              <w:t xml:space="preserve">При отсутствии органических удобрений при посадке в рядки вносят 15-20 кг/га </w:t>
            </w:r>
            <w:r w:rsidRPr="00741561">
              <w:rPr>
                <w:rFonts w:ascii="Times New Roman" w:eastAsia="Times New Roman" w:hAnsi="Times New Roman" w:cs="Times New Roman"/>
                <w:sz w:val="20"/>
                <w:szCs w:val="20"/>
                <w:bdr w:val="none" w:sz="0" w:space="0" w:color="auto" w:frame="1"/>
                <w:lang w:val="en-US"/>
              </w:rPr>
              <w:t>P</w:t>
            </w:r>
            <w:r w:rsidRPr="00741561">
              <w:rPr>
                <w:rFonts w:ascii="Times New Roman" w:eastAsia="Times New Roman" w:hAnsi="Times New Roman" w:cs="Times New Roman"/>
                <w:sz w:val="20"/>
                <w:szCs w:val="20"/>
                <w:bdr w:val="none" w:sz="0" w:space="0" w:color="auto" w:frame="1"/>
                <w:vertAlign w:val="subscript"/>
              </w:rPr>
              <w:t>2</w:t>
            </w:r>
            <w:r w:rsidRPr="00741561">
              <w:rPr>
                <w:rFonts w:ascii="Times New Roman" w:eastAsia="Times New Roman" w:hAnsi="Times New Roman" w:cs="Times New Roman"/>
                <w:sz w:val="20"/>
                <w:szCs w:val="20"/>
                <w:bdr w:val="none" w:sz="0" w:space="0" w:color="auto" w:frame="1"/>
                <w:lang w:val="en-US"/>
              </w:rPr>
              <w:t>O</w:t>
            </w:r>
            <w:r w:rsidRPr="00741561">
              <w:rPr>
                <w:rFonts w:ascii="Times New Roman" w:eastAsia="Times New Roman" w:hAnsi="Times New Roman" w:cs="Times New Roman"/>
                <w:sz w:val="20"/>
                <w:szCs w:val="20"/>
                <w:bdr w:val="none" w:sz="0" w:space="0" w:color="auto" w:frame="1"/>
                <w:vertAlign w:val="subscript"/>
              </w:rPr>
              <w:t>5</w:t>
            </w:r>
            <w:r w:rsidRPr="00741561">
              <w:rPr>
                <w:rFonts w:ascii="Times New Roman" w:eastAsia="Times New Roman" w:hAnsi="Times New Roman" w:cs="Times New Roman"/>
                <w:sz w:val="20"/>
                <w:szCs w:val="20"/>
                <w:bdr w:val="none" w:sz="0" w:space="0" w:color="auto" w:frame="1"/>
              </w:rPr>
              <w:t>.</w:t>
            </w:r>
          </w:p>
          <w:p w:rsidR="00CB79B8" w:rsidRPr="00741561" w:rsidRDefault="00CB79B8" w:rsidP="00AC5087">
            <w:pPr>
              <w:spacing w:after="0" w:line="240" w:lineRule="auto"/>
              <w:rPr>
                <w:rFonts w:ascii="Times New Roman" w:hAnsi="Times New Roman"/>
                <w:sz w:val="20"/>
                <w:szCs w:val="20"/>
              </w:rPr>
            </w:pPr>
            <w:r w:rsidRPr="00741561">
              <w:rPr>
                <w:rFonts w:ascii="Times New Roman" w:eastAsia="Times New Roman" w:hAnsi="Times New Roman" w:cs="Times New Roman"/>
                <w:sz w:val="20"/>
                <w:szCs w:val="20"/>
                <w:bdr w:val="none" w:sz="0" w:space="0" w:color="auto" w:frame="1"/>
              </w:rPr>
              <w:t xml:space="preserve">При низком содержании калия, его вносят в дозах 50-80 кг/га </w:t>
            </w:r>
            <w:r w:rsidRPr="00741561">
              <w:rPr>
                <w:rFonts w:ascii="Times New Roman" w:eastAsia="Times New Roman" w:hAnsi="Times New Roman" w:cs="Times New Roman"/>
                <w:sz w:val="20"/>
                <w:szCs w:val="20"/>
                <w:bdr w:val="none" w:sz="0" w:space="0" w:color="auto" w:frame="1"/>
                <w:lang w:val="en-US"/>
              </w:rPr>
              <w:t>K</w:t>
            </w:r>
            <w:r w:rsidRPr="00741561">
              <w:rPr>
                <w:rFonts w:ascii="Times New Roman" w:eastAsia="Times New Roman" w:hAnsi="Times New Roman" w:cs="Times New Roman"/>
                <w:sz w:val="20"/>
                <w:szCs w:val="20"/>
                <w:bdr w:val="none" w:sz="0" w:space="0" w:color="auto" w:frame="1"/>
                <w:vertAlign w:val="subscript"/>
              </w:rPr>
              <w:t>2</w:t>
            </w:r>
            <w:r w:rsidRPr="00741561">
              <w:rPr>
                <w:rFonts w:ascii="Times New Roman" w:eastAsia="Times New Roman" w:hAnsi="Times New Roman" w:cs="Times New Roman"/>
                <w:sz w:val="20"/>
                <w:szCs w:val="20"/>
                <w:bdr w:val="none" w:sz="0" w:space="0" w:color="auto" w:frame="1"/>
                <w:lang w:val="en-US"/>
              </w:rPr>
              <w:t>O</w:t>
            </w:r>
            <w:r w:rsidRPr="00741561">
              <w:rPr>
                <w:rFonts w:ascii="Times New Roman" w:eastAsia="Times New Roman" w:hAnsi="Times New Roman" w:cs="Times New Roman"/>
                <w:sz w:val="20"/>
                <w:szCs w:val="20"/>
                <w:bdr w:val="none" w:sz="0" w:space="0" w:color="auto" w:frame="1"/>
              </w:rPr>
              <w:t xml:space="preserve"> (предпочтительно без </w:t>
            </w:r>
            <w:r w:rsidRPr="00741561">
              <w:rPr>
                <w:rFonts w:ascii="Times New Roman" w:eastAsia="Times New Roman" w:hAnsi="Times New Roman" w:cs="Times New Roman"/>
                <w:sz w:val="20"/>
                <w:szCs w:val="20"/>
                <w:bdr w:val="none" w:sz="0" w:space="0" w:color="auto" w:frame="1"/>
                <w:lang w:val="en-US"/>
              </w:rPr>
              <w:t>Cl</w:t>
            </w:r>
            <w:r w:rsidRPr="00741561">
              <w:rPr>
                <w:rFonts w:ascii="Times New Roman" w:eastAsia="Times New Roman" w:hAnsi="Times New Roman" w:cs="Times New Roman"/>
                <w:sz w:val="20"/>
                <w:szCs w:val="20"/>
                <w:bdr w:val="none" w:sz="0" w:space="0" w:color="auto" w:frame="1"/>
              </w:rPr>
              <w:t>). Хлорсодержащие удобрения можно вносить с осени под зябь.</w:t>
            </w:r>
          </w:p>
          <w:p w:rsidR="00CB79B8" w:rsidRPr="00741561" w:rsidRDefault="00CB79B8" w:rsidP="00AC5087">
            <w:pPr>
              <w:spacing w:after="0" w:line="240" w:lineRule="auto"/>
              <w:rPr>
                <w:rFonts w:ascii="Times New Roman" w:eastAsia="Times New Roman" w:hAnsi="Times New Roman" w:cs="Times New Roman"/>
                <w:sz w:val="20"/>
                <w:szCs w:val="20"/>
                <w:bdr w:val="none" w:sz="0" w:space="0" w:color="auto" w:frame="1"/>
              </w:rPr>
            </w:pPr>
            <w:r w:rsidRPr="00741561">
              <w:rPr>
                <w:rFonts w:ascii="Times New Roman" w:eastAsia="Times New Roman" w:hAnsi="Times New Roman" w:cs="Times New Roman"/>
                <w:sz w:val="20"/>
                <w:szCs w:val="20"/>
                <w:bdr w:val="none" w:sz="0" w:space="0" w:color="auto" w:frame="1"/>
              </w:rPr>
              <w:t xml:space="preserve">Можно вносить комплексные удобрения по 15-30 кг/га </w:t>
            </w:r>
            <w:r w:rsidRPr="00741561">
              <w:rPr>
                <w:rFonts w:ascii="Times New Roman" w:eastAsia="Times New Roman" w:hAnsi="Times New Roman" w:cs="Times New Roman"/>
                <w:sz w:val="20"/>
                <w:szCs w:val="20"/>
                <w:bdr w:val="none" w:sz="0" w:space="0" w:color="auto" w:frame="1"/>
                <w:lang w:val="en-US"/>
              </w:rPr>
              <w:t>NPK</w:t>
            </w:r>
          </w:p>
        </w:tc>
      </w:tr>
    </w:tbl>
    <w:p w:rsidR="00CB79B8" w:rsidRPr="00741561" w:rsidRDefault="00CB79B8" w:rsidP="006C2F11">
      <w:pPr>
        <w:spacing w:after="0" w:line="240" w:lineRule="auto"/>
        <w:ind w:firstLine="851"/>
        <w:jc w:val="both"/>
        <w:rPr>
          <w:rFonts w:ascii="Times New Roman" w:hAnsi="Times New Roman" w:cs="Times New Roman"/>
          <w:sz w:val="24"/>
          <w:szCs w:val="24"/>
        </w:rPr>
      </w:pPr>
    </w:p>
    <w:p w:rsidR="006C2F11" w:rsidRPr="00741561" w:rsidRDefault="006C2F11" w:rsidP="006C2F11">
      <w:pPr>
        <w:spacing w:after="160" w:line="259" w:lineRule="auto"/>
        <w:rPr>
          <w:rFonts w:ascii="Times New Roman" w:hAnsi="Times New Roman" w:cs="Times New Roman"/>
          <w:sz w:val="24"/>
          <w:szCs w:val="24"/>
        </w:rPr>
        <w:sectPr w:rsidR="006C2F11" w:rsidRPr="00741561" w:rsidSect="00640BDF">
          <w:pgSz w:w="16838" w:h="11906" w:orient="landscape"/>
          <w:pgMar w:top="1702" w:right="1134" w:bottom="1701" w:left="1134" w:header="709" w:footer="709" w:gutter="0"/>
          <w:cols w:space="708"/>
          <w:docGrid w:linePitch="360"/>
        </w:sectPr>
      </w:pPr>
    </w:p>
    <w:p w:rsidR="008D6428" w:rsidRPr="00F84BEC" w:rsidRDefault="008D6428" w:rsidP="00CB79B8">
      <w:pPr>
        <w:tabs>
          <w:tab w:val="left" w:pos="9639"/>
        </w:tabs>
        <w:spacing w:after="0"/>
        <w:ind w:firstLine="851"/>
        <w:jc w:val="both"/>
        <w:rPr>
          <w:rFonts w:ascii="Times New Roman" w:hAnsi="Times New Roman"/>
          <w:sz w:val="28"/>
          <w:szCs w:val="28"/>
        </w:rPr>
      </w:pPr>
      <w:r>
        <w:rPr>
          <w:rFonts w:ascii="Times New Roman" w:hAnsi="Times New Roman" w:cs="Times New Roman"/>
          <w:sz w:val="28"/>
          <w:szCs w:val="28"/>
        </w:rPr>
        <w:lastRenderedPageBreak/>
        <w:t>5</w:t>
      </w:r>
      <w:r w:rsidRPr="00F84BEC">
        <w:rPr>
          <w:rFonts w:ascii="Times New Roman" w:hAnsi="Times New Roman" w:cs="Times New Roman"/>
          <w:sz w:val="28"/>
          <w:szCs w:val="28"/>
        </w:rPr>
        <w:t xml:space="preserve"> </w:t>
      </w:r>
      <w:r w:rsidRPr="00F84BEC">
        <w:rPr>
          <w:rFonts w:ascii="Times New Roman" w:eastAsia="Times New Roman" w:hAnsi="Times New Roman" w:cs="Times New Roman"/>
          <w:sz w:val="28"/>
          <w:szCs w:val="28"/>
        </w:rPr>
        <w:t>Принципы организации структуры посевных площадей с учетом системы агроландшафтов и агроклиматического зонирования</w:t>
      </w:r>
    </w:p>
    <w:p w:rsidR="008D6428" w:rsidRPr="00F84BEC" w:rsidRDefault="008D6428" w:rsidP="00CB79B8">
      <w:pPr>
        <w:tabs>
          <w:tab w:val="left" w:pos="9639"/>
        </w:tabs>
        <w:spacing w:after="0"/>
        <w:ind w:firstLine="851"/>
        <w:jc w:val="both"/>
        <w:rPr>
          <w:rFonts w:ascii="Times New Roman" w:hAnsi="Times New Roman"/>
          <w:sz w:val="28"/>
          <w:szCs w:val="28"/>
        </w:rPr>
      </w:pPr>
    </w:p>
    <w:p w:rsidR="008D6428" w:rsidRPr="00F84BEC" w:rsidRDefault="008D6428" w:rsidP="00CB79B8">
      <w:pPr>
        <w:tabs>
          <w:tab w:val="left" w:pos="9639"/>
        </w:tabs>
        <w:spacing w:after="0"/>
        <w:ind w:firstLine="851"/>
        <w:jc w:val="both"/>
        <w:rPr>
          <w:rFonts w:ascii="Times New Roman" w:hAnsi="Times New Roman" w:cs="Times New Roman"/>
          <w:sz w:val="28"/>
          <w:szCs w:val="28"/>
          <w:shd w:val="clear" w:color="auto" w:fill="FCFCFC"/>
        </w:rPr>
      </w:pPr>
      <w:r w:rsidRPr="00F84BEC">
        <w:rPr>
          <w:rFonts w:ascii="Times New Roman" w:hAnsi="Times New Roman" w:cs="Times New Roman"/>
          <w:sz w:val="28"/>
          <w:szCs w:val="28"/>
        </w:rPr>
        <w:t>Структура посевных площадей - это соотношение между группами культур или отдельными зерновыми, техническими и кормовыми культурами в хозяйстве, районе, области, стране, выраженное в процентах к общей площади всех культур, черных и сидеральных паров. Структура посевных площадей является основой для формирования правильного севооборота.</w:t>
      </w:r>
    </w:p>
    <w:p w:rsidR="008D6428" w:rsidRPr="00F84BEC" w:rsidRDefault="008D6428" w:rsidP="00CB79B8">
      <w:pPr>
        <w:tabs>
          <w:tab w:val="left" w:pos="9639"/>
        </w:tabs>
        <w:spacing w:after="0"/>
        <w:ind w:firstLine="851"/>
        <w:jc w:val="both"/>
        <w:rPr>
          <w:rFonts w:ascii="Times New Roman" w:hAnsi="Times New Roman" w:cs="Times New Roman"/>
          <w:sz w:val="28"/>
          <w:szCs w:val="28"/>
          <w:shd w:val="clear" w:color="auto" w:fill="FCFCFC"/>
        </w:rPr>
      </w:pPr>
      <w:r w:rsidRPr="00F84BEC">
        <w:rPr>
          <w:rFonts w:ascii="Times New Roman" w:hAnsi="Times New Roman" w:cs="Times New Roman"/>
          <w:sz w:val="28"/>
          <w:szCs w:val="28"/>
        </w:rPr>
        <w:t>Структура посевных площадей определяется климатом (в частности, влажностью и обеспеченностью теплом), рельефом, почвенным покровом и свойствами почв, специализацией и хозяйственными потребностями.</w:t>
      </w:r>
    </w:p>
    <w:p w:rsidR="008D6428" w:rsidRPr="00F84BEC" w:rsidRDefault="008D6428" w:rsidP="00CB79B8">
      <w:pPr>
        <w:tabs>
          <w:tab w:val="left" w:pos="9639"/>
        </w:tabs>
        <w:spacing w:after="0"/>
        <w:ind w:firstLine="851"/>
        <w:jc w:val="both"/>
        <w:rPr>
          <w:rFonts w:ascii="Times New Roman" w:hAnsi="Times New Roman" w:cs="Times New Roman"/>
          <w:sz w:val="28"/>
          <w:szCs w:val="28"/>
          <w:shd w:val="clear" w:color="auto" w:fill="FCFCFC"/>
        </w:rPr>
      </w:pPr>
      <w:r w:rsidRPr="00F84BEC">
        <w:rPr>
          <w:rFonts w:ascii="Times New Roman" w:hAnsi="Times New Roman" w:cs="Times New Roman"/>
          <w:sz w:val="28"/>
          <w:szCs w:val="28"/>
        </w:rPr>
        <w:t>Основные принципы формирования структуры посевных площадей сводятся к следующему:</w:t>
      </w:r>
    </w:p>
    <w:p w:rsidR="008D6428" w:rsidRPr="00F84BEC" w:rsidRDefault="008D6428" w:rsidP="00CB79B8">
      <w:pPr>
        <w:tabs>
          <w:tab w:val="left" w:pos="9639"/>
        </w:tabs>
        <w:spacing w:after="0"/>
        <w:ind w:firstLine="851"/>
        <w:jc w:val="both"/>
        <w:rPr>
          <w:rFonts w:ascii="Times New Roman" w:hAnsi="Times New Roman" w:cs="Times New Roman"/>
          <w:sz w:val="28"/>
          <w:szCs w:val="28"/>
          <w:shd w:val="clear" w:color="auto" w:fill="FCFCFC"/>
        </w:rPr>
      </w:pPr>
      <w:r w:rsidRPr="00F84BEC">
        <w:rPr>
          <w:rFonts w:ascii="Times New Roman" w:hAnsi="Times New Roman" w:cs="Times New Roman"/>
          <w:sz w:val="28"/>
          <w:szCs w:val="28"/>
        </w:rPr>
        <w:t>1. Структура посевных площадей должна быть сформирована с учетом климата, рельефа, почвенного покрова и свойств почв, специализации и хозяйственных потребностей, а также потребностей сельскохозяйственных растений к условиям произрастания.</w:t>
      </w:r>
    </w:p>
    <w:p w:rsidR="008D6428" w:rsidRPr="00F84BEC" w:rsidRDefault="008D6428" w:rsidP="00CB79B8">
      <w:pPr>
        <w:tabs>
          <w:tab w:val="left" w:pos="9639"/>
        </w:tabs>
        <w:spacing w:after="0"/>
        <w:ind w:firstLine="851"/>
        <w:jc w:val="both"/>
        <w:rPr>
          <w:rFonts w:ascii="Times New Roman" w:hAnsi="Times New Roman" w:cs="Times New Roman"/>
          <w:sz w:val="28"/>
          <w:szCs w:val="28"/>
          <w:shd w:val="clear" w:color="auto" w:fill="FCFCFC"/>
        </w:rPr>
      </w:pPr>
      <w:r w:rsidRPr="00F84BEC">
        <w:rPr>
          <w:rFonts w:ascii="Times New Roman" w:hAnsi="Times New Roman" w:cs="Times New Roman"/>
          <w:sz w:val="28"/>
          <w:szCs w:val="28"/>
        </w:rPr>
        <w:t>2. Плакорные земли должны быть заняты наиболее ценными культурами, способными дать в данных агроэкологических условиях максимальный урожай. К таким культурам относятся яровые и озимые злаки, картофель. Допустимы чистые пары, рекомендованы – занятые. Соотношение культур в севообороте любое, однако имеет ряд особенностей в разных почвенно-климатических зонах. Доля яровых и озимых злаков в структуре посевных площадей южно-таежно-лесных плакорных земель должна составлять не менее 35% в экстенсивных и нормальных севооборотах и не менее 50 – в интенсивных севооборотах; доля пропашных культур 20-35%; доля паров до 25%. Доля яровых и озимых злаков в структуре посевных площадей подтаежных и северолесостепных плакорных земель до 70-80%, доля пропашных культур 20-35%, доля паров не менее 10%.</w:t>
      </w:r>
    </w:p>
    <w:p w:rsidR="008D6428" w:rsidRPr="00F84BEC" w:rsidRDefault="008D6428" w:rsidP="00CB79B8">
      <w:pPr>
        <w:tabs>
          <w:tab w:val="left" w:pos="9639"/>
        </w:tabs>
        <w:spacing w:after="0"/>
        <w:ind w:firstLine="851"/>
        <w:jc w:val="both"/>
        <w:rPr>
          <w:rFonts w:ascii="Times New Roman" w:hAnsi="Times New Roman" w:cs="Times New Roman"/>
          <w:sz w:val="28"/>
          <w:szCs w:val="28"/>
          <w:shd w:val="clear" w:color="auto" w:fill="FCFCFC"/>
        </w:rPr>
      </w:pPr>
      <w:r w:rsidRPr="00F84BEC">
        <w:rPr>
          <w:rFonts w:ascii="Times New Roman" w:hAnsi="Times New Roman" w:cs="Times New Roman"/>
          <w:sz w:val="28"/>
          <w:szCs w:val="28"/>
        </w:rPr>
        <w:t>3. Склоновые эрозионные земли должны быть заняты культурами, обеспечивающими защитную функцию от размыва, а также наименее чувствительными к степени эродированности. Не рекомендованы – чистые пары, рекомендованы – занятые. Рекомендовано введение в севооборот многолетних трав, с долей участия не менее 25-30% на эрозионно-опасных и слабо</w:t>
      </w:r>
      <w:r>
        <w:rPr>
          <w:rFonts w:ascii="Times New Roman" w:hAnsi="Times New Roman" w:cs="Times New Roman"/>
          <w:sz w:val="28"/>
          <w:szCs w:val="28"/>
        </w:rPr>
        <w:t xml:space="preserve"> </w:t>
      </w:r>
      <w:r w:rsidRPr="00F84BEC">
        <w:rPr>
          <w:rFonts w:ascii="Times New Roman" w:hAnsi="Times New Roman" w:cs="Times New Roman"/>
          <w:sz w:val="28"/>
          <w:szCs w:val="28"/>
        </w:rPr>
        <w:t>эро</w:t>
      </w:r>
      <w:r>
        <w:rPr>
          <w:rFonts w:ascii="Times New Roman" w:hAnsi="Times New Roman" w:cs="Times New Roman"/>
          <w:sz w:val="28"/>
          <w:szCs w:val="28"/>
        </w:rPr>
        <w:t>зионных</w:t>
      </w:r>
      <w:r w:rsidRPr="00F84BEC">
        <w:rPr>
          <w:rFonts w:ascii="Times New Roman" w:hAnsi="Times New Roman" w:cs="Times New Roman"/>
          <w:sz w:val="28"/>
          <w:szCs w:val="28"/>
        </w:rPr>
        <w:t>нных землях, 30-50% – на среднеэрозионных землях, 40-60% - на сильно</w:t>
      </w:r>
      <w:r>
        <w:rPr>
          <w:rFonts w:ascii="Times New Roman" w:hAnsi="Times New Roman" w:cs="Times New Roman"/>
          <w:sz w:val="28"/>
          <w:szCs w:val="28"/>
        </w:rPr>
        <w:t xml:space="preserve"> </w:t>
      </w:r>
      <w:r w:rsidRPr="00F84BEC">
        <w:rPr>
          <w:rFonts w:ascii="Times New Roman" w:hAnsi="Times New Roman" w:cs="Times New Roman"/>
          <w:sz w:val="28"/>
          <w:szCs w:val="28"/>
        </w:rPr>
        <w:t xml:space="preserve">эрозионных землях, не менее 70% - на оченьсильноэрозионных землях. Допустимо возделывание пропашных культур на умеренно-эрозионных и среднеэрозионных землях с долей участия в севообороте 40-60 и 20-30% соответственно, на более эродированных землях пропашные культуры </w:t>
      </w:r>
      <w:r w:rsidRPr="00F84BEC">
        <w:rPr>
          <w:rFonts w:ascii="Times New Roman" w:hAnsi="Times New Roman" w:cs="Times New Roman"/>
          <w:sz w:val="28"/>
          <w:szCs w:val="28"/>
        </w:rPr>
        <w:lastRenderedPageBreak/>
        <w:t>недопустимы для возделывания. На склоновых сильно</w:t>
      </w:r>
      <w:r>
        <w:rPr>
          <w:rFonts w:ascii="Times New Roman" w:hAnsi="Times New Roman" w:cs="Times New Roman"/>
          <w:sz w:val="28"/>
          <w:szCs w:val="28"/>
        </w:rPr>
        <w:t xml:space="preserve"> </w:t>
      </w:r>
      <w:r w:rsidRPr="00F84BEC">
        <w:rPr>
          <w:rFonts w:ascii="Times New Roman" w:hAnsi="Times New Roman" w:cs="Times New Roman"/>
          <w:sz w:val="28"/>
          <w:szCs w:val="28"/>
        </w:rPr>
        <w:t>эрозионных землях рекомендовано исключить возделывание яровых зерновых, в особенности яровой пшеницы, допускается возделывание озимых культур и овса с подсевом клевера. Очень</w:t>
      </w:r>
      <w:r>
        <w:rPr>
          <w:rFonts w:ascii="Times New Roman" w:hAnsi="Times New Roman" w:cs="Times New Roman"/>
          <w:sz w:val="28"/>
          <w:szCs w:val="28"/>
        </w:rPr>
        <w:t xml:space="preserve"> </w:t>
      </w:r>
      <w:r w:rsidRPr="00F84BEC">
        <w:rPr>
          <w:rFonts w:ascii="Times New Roman" w:hAnsi="Times New Roman" w:cs="Times New Roman"/>
          <w:sz w:val="28"/>
          <w:szCs w:val="28"/>
        </w:rPr>
        <w:t>сильно</w:t>
      </w:r>
      <w:r>
        <w:rPr>
          <w:rFonts w:ascii="Times New Roman" w:hAnsi="Times New Roman" w:cs="Times New Roman"/>
          <w:sz w:val="28"/>
          <w:szCs w:val="28"/>
        </w:rPr>
        <w:t>-</w:t>
      </w:r>
      <w:r w:rsidRPr="00F84BEC">
        <w:rPr>
          <w:rFonts w:ascii="Times New Roman" w:hAnsi="Times New Roman" w:cs="Times New Roman"/>
          <w:sz w:val="28"/>
          <w:szCs w:val="28"/>
        </w:rPr>
        <w:t>эрозионные земли рекомендовано вывести из оборота и залужить.</w:t>
      </w:r>
    </w:p>
    <w:p w:rsidR="008D6428" w:rsidRPr="00F84BEC" w:rsidRDefault="008D6428" w:rsidP="00CB79B8">
      <w:pPr>
        <w:tabs>
          <w:tab w:val="left" w:pos="9639"/>
        </w:tabs>
        <w:spacing w:after="0"/>
        <w:ind w:firstLine="851"/>
        <w:jc w:val="both"/>
        <w:rPr>
          <w:rFonts w:ascii="Times New Roman" w:hAnsi="Times New Roman" w:cs="Times New Roman"/>
          <w:sz w:val="28"/>
          <w:szCs w:val="28"/>
          <w:shd w:val="clear" w:color="auto" w:fill="FCFCFC"/>
        </w:rPr>
      </w:pPr>
      <w:r w:rsidRPr="00F84BEC">
        <w:rPr>
          <w:rFonts w:ascii="Times New Roman" w:hAnsi="Times New Roman" w:cs="Times New Roman"/>
          <w:sz w:val="28"/>
          <w:szCs w:val="28"/>
        </w:rPr>
        <w:t>4. Слабопереувлажненные земли отводить под влаголюбивые культуры и культуры, выдерживающее переувлажнение. Лучше эти земли отдавать под кормовые и зернофуражные культуры, но в подтаежных и северолесостепных землях допускается возделывание продовольственного зерна. Так, в средне- и южно-таежно-лесных слабопереувлажненных ландшафтах рекомендовано н</w:t>
      </w:r>
      <w:r w:rsidRPr="00F84BEC">
        <w:rPr>
          <w:rFonts w:ascii="Times New Roman" w:hAnsi="Times New Roman"/>
          <w:sz w:val="28"/>
          <w:szCs w:val="28"/>
        </w:rPr>
        <w:t xml:space="preserve">асыщать севообороты зерновыми и зернофуражными культурами в сумме на 15-50%, а кормовыми культурами – на 50-85%. В то время как в </w:t>
      </w:r>
      <w:r w:rsidRPr="00F84BEC">
        <w:rPr>
          <w:rFonts w:ascii="Times New Roman" w:hAnsi="Times New Roman" w:cs="Times New Roman"/>
          <w:sz w:val="28"/>
          <w:szCs w:val="28"/>
        </w:rPr>
        <w:t>подтаежных и северолесостепных слабопереувлажненных землях возможно насыщение севооборота зерновыми и зернофуражными культурами до 80%.</w:t>
      </w:r>
    </w:p>
    <w:p w:rsidR="008D6428" w:rsidRPr="00F84BEC" w:rsidRDefault="008D6428" w:rsidP="00CB79B8">
      <w:pPr>
        <w:tabs>
          <w:tab w:val="left" w:pos="9639"/>
        </w:tabs>
        <w:spacing w:after="0"/>
        <w:ind w:firstLine="851"/>
        <w:jc w:val="both"/>
        <w:rPr>
          <w:rFonts w:ascii="Times New Roman" w:hAnsi="Times New Roman" w:cs="Times New Roman"/>
          <w:sz w:val="28"/>
          <w:szCs w:val="28"/>
          <w:shd w:val="clear" w:color="auto" w:fill="FCFCFC"/>
        </w:rPr>
      </w:pPr>
      <w:r w:rsidRPr="00F84BEC">
        <w:rPr>
          <w:rFonts w:ascii="Times New Roman" w:hAnsi="Times New Roman" w:cs="Times New Roman"/>
          <w:sz w:val="28"/>
          <w:szCs w:val="28"/>
        </w:rPr>
        <w:t>5. Сильнопереувлажненные земли отвод</w:t>
      </w:r>
      <w:r>
        <w:rPr>
          <w:rFonts w:ascii="Times New Roman" w:hAnsi="Times New Roman" w:cs="Times New Roman"/>
          <w:sz w:val="28"/>
          <w:szCs w:val="28"/>
        </w:rPr>
        <w:t>ить</w:t>
      </w:r>
      <w:r w:rsidRPr="00F84BEC">
        <w:rPr>
          <w:rFonts w:ascii="Times New Roman" w:hAnsi="Times New Roman" w:cs="Times New Roman"/>
          <w:sz w:val="28"/>
          <w:szCs w:val="28"/>
        </w:rPr>
        <w:t xml:space="preserve"> под возделывание влаголюбивых и выдерживающих длительное затопление культур. Обычно это кормовые культуры, но допускаются и зернофуражные.</w:t>
      </w:r>
    </w:p>
    <w:p w:rsidR="008D6428" w:rsidRPr="00F84BEC" w:rsidRDefault="008D6428" w:rsidP="00CB79B8">
      <w:pPr>
        <w:tabs>
          <w:tab w:val="left" w:pos="9639"/>
        </w:tabs>
        <w:spacing w:after="0"/>
        <w:ind w:firstLine="851"/>
        <w:jc w:val="both"/>
        <w:rPr>
          <w:rFonts w:ascii="Times New Roman" w:hAnsi="Times New Roman" w:cs="Times New Roman"/>
          <w:sz w:val="28"/>
          <w:szCs w:val="28"/>
          <w:shd w:val="clear" w:color="auto" w:fill="FCFCFC"/>
        </w:rPr>
      </w:pPr>
      <w:r>
        <w:rPr>
          <w:rFonts w:ascii="Times New Roman" w:hAnsi="Times New Roman" w:cs="Times New Roman"/>
          <w:sz w:val="28"/>
          <w:szCs w:val="28"/>
        </w:rPr>
        <w:t xml:space="preserve">6. На пойменных землях </w:t>
      </w:r>
      <w:r w:rsidRPr="00F84BEC">
        <w:rPr>
          <w:rFonts w:ascii="Times New Roman" w:hAnsi="Times New Roman" w:cs="Times New Roman"/>
          <w:sz w:val="28"/>
          <w:szCs w:val="28"/>
        </w:rPr>
        <w:t>возделыва</w:t>
      </w:r>
      <w:r>
        <w:rPr>
          <w:rFonts w:ascii="Times New Roman" w:hAnsi="Times New Roman" w:cs="Times New Roman"/>
          <w:sz w:val="28"/>
          <w:szCs w:val="28"/>
        </w:rPr>
        <w:t>ть</w:t>
      </w:r>
      <w:r w:rsidRPr="00F84BEC">
        <w:rPr>
          <w:rFonts w:ascii="Times New Roman" w:hAnsi="Times New Roman" w:cs="Times New Roman"/>
          <w:sz w:val="28"/>
          <w:szCs w:val="28"/>
        </w:rPr>
        <w:t xml:space="preserve"> влаголюбивые и выдерживающие длительное затопл</w:t>
      </w:r>
      <w:r>
        <w:rPr>
          <w:rFonts w:ascii="Times New Roman" w:hAnsi="Times New Roman" w:cs="Times New Roman"/>
          <w:sz w:val="28"/>
          <w:szCs w:val="28"/>
        </w:rPr>
        <w:t>ение культуры, а также устраива</w:t>
      </w:r>
      <w:r w:rsidRPr="00F84BEC">
        <w:rPr>
          <w:rFonts w:ascii="Times New Roman" w:hAnsi="Times New Roman" w:cs="Times New Roman"/>
          <w:sz w:val="28"/>
          <w:szCs w:val="28"/>
        </w:rPr>
        <w:t>т</w:t>
      </w:r>
      <w:r>
        <w:rPr>
          <w:rFonts w:ascii="Times New Roman" w:hAnsi="Times New Roman" w:cs="Times New Roman"/>
          <w:sz w:val="28"/>
          <w:szCs w:val="28"/>
        </w:rPr>
        <w:t>ь</w:t>
      </w:r>
      <w:r w:rsidRPr="00F84BEC">
        <w:rPr>
          <w:rFonts w:ascii="Times New Roman" w:hAnsi="Times New Roman" w:cs="Times New Roman"/>
          <w:sz w:val="28"/>
          <w:szCs w:val="28"/>
        </w:rPr>
        <w:t xml:space="preserve"> пастбища и сенокосы. В северолесостепных и подтаежных пойменных землях возможно возделывание овощных культур и зерновых культур. Здесь структура посевных площадей определяется хозяйственной потребностью.</w:t>
      </w:r>
    </w:p>
    <w:p w:rsidR="008D6428" w:rsidRDefault="008D6428" w:rsidP="00CB79B8">
      <w:pPr>
        <w:tabs>
          <w:tab w:val="left" w:pos="9639"/>
        </w:tabs>
        <w:spacing w:after="0"/>
        <w:ind w:firstLine="851"/>
        <w:jc w:val="both"/>
        <w:rPr>
          <w:rFonts w:ascii="Times New Roman" w:hAnsi="Times New Roman" w:cs="Times New Roman"/>
          <w:sz w:val="24"/>
          <w:szCs w:val="24"/>
        </w:rPr>
      </w:pPr>
      <w:r w:rsidRPr="00F84BEC">
        <w:rPr>
          <w:rFonts w:ascii="Times New Roman" w:hAnsi="Times New Roman" w:cs="Times New Roman"/>
          <w:sz w:val="28"/>
          <w:szCs w:val="28"/>
        </w:rPr>
        <w:t>При формировании структуры посевных площадей возможен ряд допущений, который связан как с биологическими особенностями возделываемых культур, так и со свойствами почв. Так, дерново-глеевые почвы при неудовлетворительном водно-воздушном режиме обладают высоким потенциальным плодородием и при проведении определенных мелиоративных мероприятий и принятии мер по раскислению могут быть использованы для возделывания наиболее ценных культур. Пойменные земли имеют потенциал многостороннего использования, обладая высокой продуктивностью, их слагают плодородные почвы. Часть высоких пойм, которые не подвергаются затоплению ежегодно, возможно отводить под зерновые культуры (кроме глеевых почв).</w:t>
      </w:r>
      <w:r>
        <w:rPr>
          <w:rFonts w:ascii="Times New Roman" w:hAnsi="Times New Roman"/>
          <w:sz w:val="24"/>
          <w:szCs w:val="24"/>
        </w:rPr>
        <w:br w:type="page"/>
      </w:r>
    </w:p>
    <w:p w:rsidR="008D6428" w:rsidRPr="00CB79B8" w:rsidRDefault="00CB79B8" w:rsidP="008D6428">
      <w:pPr>
        <w:spacing w:after="0"/>
        <w:ind w:right="566" w:firstLine="851"/>
        <w:jc w:val="both"/>
        <w:rPr>
          <w:rFonts w:ascii="Times New Roman" w:eastAsia="Times New Roman" w:hAnsi="Times New Roman" w:cs="Times New Roman"/>
          <w:sz w:val="28"/>
          <w:szCs w:val="28"/>
        </w:rPr>
      </w:pPr>
      <w:r w:rsidRPr="00CB79B8">
        <w:rPr>
          <w:rFonts w:ascii="Times New Roman" w:hAnsi="Times New Roman" w:cs="Times New Roman"/>
          <w:sz w:val="28"/>
          <w:szCs w:val="28"/>
        </w:rPr>
        <w:lastRenderedPageBreak/>
        <w:t>6</w:t>
      </w:r>
      <w:r w:rsidR="008D6428" w:rsidRPr="00CB79B8">
        <w:rPr>
          <w:rFonts w:ascii="Times New Roman" w:hAnsi="Times New Roman" w:cs="Times New Roman"/>
          <w:sz w:val="28"/>
          <w:szCs w:val="28"/>
        </w:rPr>
        <w:t xml:space="preserve"> </w:t>
      </w:r>
      <w:r w:rsidRPr="00CB79B8">
        <w:rPr>
          <w:rFonts w:ascii="Times New Roman" w:eastAsia="Times New Roman" w:hAnsi="Times New Roman" w:cs="Times New Roman"/>
          <w:sz w:val="28"/>
          <w:szCs w:val="28"/>
        </w:rPr>
        <w:t>Система защиты растений</w:t>
      </w:r>
    </w:p>
    <w:p w:rsidR="008D6428" w:rsidRDefault="008D6428" w:rsidP="008D6428">
      <w:pPr>
        <w:spacing w:after="0"/>
        <w:ind w:right="566" w:firstLine="851"/>
        <w:jc w:val="both"/>
        <w:rPr>
          <w:rFonts w:ascii="Times New Roman" w:eastAsia="Times New Roman" w:hAnsi="Times New Roman" w:cs="Times New Roman"/>
          <w:sz w:val="24"/>
          <w:szCs w:val="24"/>
        </w:rPr>
      </w:pPr>
    </w:p>
    <w:p w:rsidR="008D6428" w:rsidRPr="004E2CF6" w:rsidRDefault="008D6428" w:rsidP="00CB79B8">
      <w:pPr>
        <w:spacing w:after="0"/>
        <w:ind w:firstLine="851"/>
        <w:jc w:val="both"/>
        <w:rPr>
          <w:rFonts w:ascii="Times New Roman" w:eastAsia="Times New Roman" w:hAnsi="Times New Roman" w:cs="Times New Roman"/>
          <w:color w:val="000000" w:themeColor="text1"/>
          <w:sz w:val="28"/>
          <w:szCs w:val="28"/>
        </w:rPr>
      </w:pPr>
      <w:r w:rsidRPr="004E2CF6">
        <w:rPr>
          <w:rFonts w:ascii="Times New Roman" w:eastAsia="Times New Roman" w:hAnsi="Times New Roman" w:cs="Times New Roman"/>
          <w:color w:val="000000" w:themeColor="text1"/>
          <w:sz w:val="28"/>
          <w:szCs w:val="28"/>
        </w:rPr>
        <w:t>Все мероприятия по разработке системы защиты растений и ее реализации необходимо проводить с учетом фитосанитарного состояния посевов, закономерностей формирования природных популяций вредных и полезных организмов, прогнозов их появления, распространения и вредоносности. Прогнозы служат основой для планирования объемов проводимых работ, определения потребности в агротехнических, химических, биологических средствах, технике, материальных и трудовых затратах.</w:t>
      </w:r>
    </w:p>
    <w:p w:rsidR="008D6428" w:rsidRPr="004E2CF6" w:rsidRDefault="008D6428" w:rsidP="00CB79B8">
      <w:pPr>
        <w:spacing w:after="0"/>
        <w:ind w:firstLine="851"/>
        <w:jc w:val="both"/>
        <w:rPr>
          <w:rFonts w:ascii="Times New Roman" w:eastAsia="Times New Roman" w:hAnsi="Times New Roman" w:cs="Times New Roman"/>
          <w:color w:val="000000" w:themeColor="text1"/>
          <w:sz w:val="28"/>
          <w:szCs w:val="28"/>
        </w:rPr>
      </w:pPr>
      <w:r w:rsidRPr="004E2CF6">
        <w:rPr>
          <w:rFonts w:ascii="Times New Roman" w:eastAsia="Times New Roman" w:hAnsi="Times New Roman" w:cs="Times New Roman"/>
          <w:color w:val="000000" w:themeColor="text1"/>
          <w:sz w:val="28"/>
          <w:szCs w:val="28"/>
        </w:rPr>
        <w:t>Выполнение любых работ по защите растений необходимо проводить строго в определенное время года в наиболее оптимальные сроки. Несоблюдение сроков обработки сельхозкультур против вредителей, болезней и сорняков приводит к потерям урожая. При планировании мероприятий по защите растений следует учитывать закон совокупного действия факторов роста и развития растений, вредных и полезных организмов и закон критического периода. Если пропустить обработки против определенных видов, появляющихся на конкретной стадии развития растений, то возможно нанесение значительного вреда, которое невозможно компенсировать в дальнейшем никакими другими мероприятиями. Как правило, сроки ограничены 1-3 днями, их нарушение ведет к снижению урожайности, а иногда и к полной гибели посевов.</w:t>
      </w:r>
    </w:p>
    <w:p w:rsidR="008D6428" w:rsidRPr="004E2CF6" w:rsidRDefault="008D6428" w:rsidP="00CB79B8">
      <w:pPr>
        <w:shd w:val="clear" w:color="auto" w:fill="FFFFFF"/>
        <w:spacing w:after="0"/>
        <w:ind w:firstLine="851"/>
        <w:jc w:val="both"/>
        <w:rPr>
          <w:rFonts w:ascii="Times New Roman" w:eastAsia="Times New Roman" w:hAnsi="Times New Roman" w:cs="Times New Roman"/>
          <w:color w:val="000000" w:themeColor="text1"/>
          <w:sz w:val="28"/>
          <w:szCs w:val="28"/>
        </w:rPr>
      </w:pPr>
      <w:r w:rsidRPr="004E2CF6">
        <w:rPr>
          <w:rFonts w:ascii="Times New Roman" w:eastAsia="Times New Roman" w:hAnsi="Times New Roman" w:cs="Times New Roman"/>
          <w:color w:val="000000" w:themeColor="text1"/>
          <w:sz w:val="28"/>
          <w:szCs w:val="28"/>
        </w:rPr>
        <w:t>Организационно-хозяйственные меры по защите растений включают: освоение севооборотов, использование высококлассных семян районированных сортов, устойчивых к болезням и вредителям, соблюдение сроков и качества проведения технологических приемов и предупредительных мер.</w:t>
      </w:r>
    </w:p>
    <w:p w:rsidR="008D6428" w:rsidRPr="004E2CF6" w:rsidRDefault="008D6428" w:rsidP="00CB79B8">
      <w:pPr>
        <w:shd w:val="clear" w:color="auto" w:fill="FFFFFF"/>
        <w:spacing w:after="0"/>
        <w:ind w:firstLine="851"/>
        <w:jc w:val="both"/>
        <w:rPr>
          <w:rFonts w:ascii="Times New Roman" w:eastAsia="Times New Roman" w:hAnsi="Times New Roman" w:cs="Times New Roman"/>
          <w:color w:val="000000" w:themeColor="text1"/>
          <w:sz w:val="28"/>
          <w:szCs w:val="28"/>
        </w:rPr>
      </w:pPr>
      <w:r w:rsidRPr="004E2CF6">
        <w:rPr>
          <w:rFonts w:ascii="Times New Roman" w:eastAsia="Times New Roman" w:hAnsi="Times New Roman" w:cs="Times New Roman"/>
          <w:color w:val="000000" w:themeColor="text1"/>
          <w:sz w:val="28"/>
          <w:szCs w:val="28"/>
        </w:rPr>
        <w:t>Агротехнические методы в системе защиты растений используют при проведении предпосевных, послепосевных и послеуборочных обработок почвы с применением различных сельскохозяйственных машин.</w:t>
      </w:r>
    </w:p>
    <w:p w:rsidR="008D6428" w:rsidRPr="004E2CF6" w:rsidRDefault="008D6428" w:rsidP="00CB79B8">
      <w:pPr>
        <w:shd w:val="clear" w:color="auto" w:fill="FFFFFF"/>
        <w:spacing w:after="0"/>
        <w:ind w:firstLine="851"/>
        <w:jc w:val="both"/>
        <w:rPr>
          <w:rFonts w:ascii="Times New Roman" w:eastAsia="Times New Roman" w:hAnsi="Times New Roman" w:cs="Times New Roman"/>
          <w:color w:val="000000" w:themeColor="text1"/>
          <w:sz w:val="28"/>
          <w:szCs w:val="28"/>
        </w:rPr>
      </w:pPr>
      <w:r w:rsidRPr="004E2CF6">
        <w:rPr>
          <w:rFonts w:ascii="Times New Roman" w:eastAsia="Times New Roman" w:hAnsi="Times New Roman" w:cs="Times New Roman"/>
          <w:color w:val="000000" w:themeColor="text1"/>
          <w:sz w:val="28"/>
          <w:szCs w:val="28"/>
        </w:rPr>
        <w:t>Химические меры защиты растений предполагают протравливание семян, опрыскивание почвы и посевов пестицидами, дезинфекцию хранилищ и токов, применение отравленных приманок. При использовании химического метода важно соблюдать сроки, дозы и способы применения препаратов, меры по охране окружающей среды и технику безопасности,</w:t>
      </w:r>
      <w:r w:rsidRPr="004E2CF6">
        <w:rPr>
          <w:rFonts w:ascii="Times New Roman" w:hAnsi="Times New Roman" w:cs="Times New Roman"/>
          <w:color w:val="000000"/>
          <w:sz w:val="28"/>
          <w:szCs w:val="28"/>
          <w:shd w:val="clear" w:color="auto" w:fill="FFFFFF"/>
        </w:rPr>
        <w:t xml:space="preserve"> </w:t>
      </w:r>
      <w:r w:rsidRPr="004E2CF6">
        <w:rPr>
          <w:rFonts w:ascii="Times New Roman" w:eastAsia="Times New Roman" w:hAnsi="Times New Roman" w:cs="Times New Roman"/>
          <w:color w:val="000000" w:themeColor="text1"/>
          <w:sz w:val="28"/>
          <w:szCs w:val="28"/>
        </w:rPr>
        <w:t>четкое соблюдение регламентов применения и контроль качества обработок. Роль химических мер возрастает с усилением специализации производства и повышением уровня интенсификации. Отказ от них в современном земледелии приводит к существенному уменьшению эффективности удобрений, мелиорации и других факторов.</w:t>
      </w:r>
    </w:p>
    <w:p w:rsidR="008D6428" w:rsidRPr="004E2CF6" w:rsidRDefault="008D6428" w:rsidP="00CB79B8">
      <w:pPr>
        <w:spacing w:after="0"/>
        <w:ind w:firstLine="851"/>
        <w:jc w:val="both"/>
        <w:rPr>
          <w:rFonts w:ascii="Times New Roman" w:hAnsi="Times New Roman" w:cs="Times New Roman"/>
          <w:sz w:val="28"/>
          <w:szCs w:val="28"/>
        </w:rPr>
      </w:pPr>
      <w:r w:rsidRPr="004E2CF6">
        <w:rPr>
          <w:rFonts w:ascii="Times New Roman" w:hAnsi="Times New Roman" w:cs="Times New Roman"/>
          <w:sz w:val="28"/>
          <w:szCs w:val="28"/>
        </w:rPr>
        <w:lastRenderedPageBreak/>
        <w:t>Широкое и одностороннее применение пестицидов может вызвать ряд нежелательных последствий: загрязнение почвы и природных вод, появление форм вредителей, устойчивых к химикатам, накопление вредных веществ в продуктах питания и т.д. Поэтому принимаются меры, ограничивающие использование ядохимикатов: устанавливаются предельно допустимые нормы остаточных количеств пестицидов в продуктах питания и последние сроки химических обработок.</w:t>
      </w:r>
    </w:p>
    <w:p w:rsidR="008D6428" w:rsidRPr="004E2CF6" w:rsidRDefault="008D6428" w:rsidP="00CB79B8">
      <w:pPr>
        <w:shd w:val="clear" w:color="auto" w:fill="FFFFFF"/>
        <w:spacing w:after="0"/>
        <w:ind w:firstLine="851"/>
        <w:jc w:val="both"/>
        <w:rPr>
          <w:rFonts w:ascii="Times New Roman" w:eastAsia="Times New Roman" w:hAnsi="Times New Roman" w:cs="Times New Roman"/>
          <w:color w:val="000000" w:themeColor="text1"/>
          <w:sz w:val="28"/>
          <w:szCs w:val="28"/>
        </w:rPr>
      </w:pPr>
      <w:r w:rsidRPr="004E2CF6">
        <w:rPr>
          <w:rFonts w:ascii="Times New Roman" w:eastAsia="Times New Roman" w:hAnsi="Times New Roman" w:cs="Times New Roman"/>
          <w:color w:val="000000" w:themeColor="text1"/>
          <w:sz w:val="28"/>
          <w:szCs w:val="28"/>
        </w:rPr>
        <w:t>Методы провокации, истощения, удушения, вычесывания, механического удаления вегетирующих сорных растений и другие применяют как в системе обработки почвы, так и при уходе за посевами.</w:t>
      </w:r>
    </w:p>
    <w:p w:rsidR="008D6428" w:rsidRPr="004E2CF6" w:rsidRDefault="008D6428" w:rsidP="00CB79B8">
      <w:pPr>
        <w:shd w:val="clear" w:color="auto" w:fill="FFFFFF"/>
        <w:spacing w:after="0"/>
        <w:ind w:firstLine="851"/>
        <w:jc w:val="both"/>
        <w:rPr>
          <w:rFonts w:ascii="Times New Roman" w:eastAsia="Times New Roman" w:hAnsi="Times New Roman" w:cs="Times New Roman"/>
          <w:color w:val="000000" w:themeColor="text1"/>
          <w:sz w:val="28"/>
          <w:szCs w:val="28"/>
        </w:rPr>
      </w:pPr>
      <w:r w:rsidRPr="004E2CF6">
        <w:rPr>
          <w:rFonts w:ascii="Times New Roman" w:eastAsia="Times New Roman" w:hAnsi="Times New Roman" w:cs="Times New Roman"/>
          <w:color w:val="000000" w:themeColor="text1"/>
          <w:sz w:val="28"/>
          <w:szCs w:val="28"/>
        </w:rPr>
        <w:t>Биологический метод регулирования численности вредных организмов включает поддержание плотности природных энтомофагов с помощью биологических препаратов, интродукцию паразитов или хищников, искусственное наращивание численности энтомофагов, использование энтомопатогенов, ферромонов, гормонов насекомых, репеллентов или аттрактантов, выпуск стерильных насекомых и др.</w:t>
      </w:r>
    </w:p>
    <w:p w:rsidR="008D6428" w:rsidRPr="004E2CF6" w:rsidRDefault="008D6428" w:rsidP="00CB79B8">
      <w:pPr>
        <w:spacing w:after="0"/>
        <w:ind w:firstLine="851"/>
        <w:jc w:val="both"/>
        <w:rPr>
          <w:rFonts w:ascii="Times New Roman" w:hAnsi="Times New Roman" w:cs="Times New Roman"/>
          <w:sz w:val="28"/>
          <w:szCs w:val="28"/>
        </w:rPr>
      </w:pPr>
      <w:r w:rsidRPr="004E2CF6">
        <w:rPr>
          <w:rFonts w:ascii="Times New Roman" w:hAnsi="Times New Roman" w:cs="Times New Roman"/>
          <w:sz w:val="28"/>
          <w:szCs w:val="28"/>
        </w:rPr>
        <w:t>Очень полезным способом защиты растений от патогенов является севооборот, который дает особенно хорошие результаты в борьбе с почвенными патогенами, особенно болезнями корней. Для эффективности севооборотов необходимо, чтобы интервал между посевами восприимчивых культур был больше чем срок жизни патогена.</w:t>
      </w:r>
    </w:p>
    <w:p w:rsidR="008D6428" w:rsidRPr="004E2CF6" w:rsidRDefault="008D6428" w:rsidP="00CB79B8">
      <w:pPr>
        <w:spacing w:after="0"/>
        <w:ind w:firstLine="851"/>
        <w:jc w:val="both"/>
        <w:rPr>
          <w:rFonts w:ascii="Times New Roman" w:hAnsi="Times New Roman" w:cs="Times New Roman"/>
          <w:sz w:val="28"/>
          <w:szCs w:val="28"/>
        </w:rPr>
      </w:pPr>
      <w:r w:rsidRPr="004E2CF6">
        <w:rPr>
          <w:rFonts w:ascii="Times New Roman" w:hAnsi="Times New Roman" w:cs="Times New Roman"/>
          <w:sz w:val="28"/>
          <w:szCs w:val="28"/>
        </w:rPr>
        <w:t>Уменьшить ущерб, причиняемый вредителями или болезнями, может также фитосанитария –</w:t>
      </w:r>
      <w:r>
        <w:rPr>
          <w:rFonts w:ascii="Times New Roman" w:hAnsi="Times New Roman" w:cs="Times New Roman"/>
          <w:sz w:val="28"/>
          <w:szCs w:val="28"/>
        </w:rPr>
        <w:t xml:space="preserve"> </w:t>
      </w:r>
      <w:r w:rsidRPr="004E2CF6">
        <w:rPr>
          <w:rFonts w:ascii="Times New Roman" w:hAnsi="Times New Roman" w:cs="Times New Roman"/>
          <w:sz w:val="28"/>
          <w:szCs w:val="28"/>
        </w:rPr>
        <w:t>уничтожении любого зараженного растительного материала (больные растения или их остатки в поле после уборки урожая)</w:t>
      </w:r>
      <w:r>
        <w:rPr>
          <w:rFonts w:ascii="Times New Roman" w:hAnsi="Times New Roman" w:cs="Times New Roman"/>
          <w:sz w:val="28"/>
          <w:szCs w:val="28"/>
        </w:rPr>
        <w:t>, при котором уменьшается количество материала – возбудителя болезни (споры, мицелий и пр.)</w:t>
      </w:r>
      <w:r w:rsidRPr="004E2CF6">
        <w:rPr>
          <w:rFonts w:ascii="Times New Roman" w:hAnsi="Times New Roman" w:cs="Times New Roman"/>
          <w:sz w:val="28"/>
          <w:szCs w:val="28"/>
        </w:rPr>
        <w:t>. Фитосанитарные мероприятия, если их проводить достаточно тщательно, могут существенно снизить потери урожая от вредителей и болезней.</w:t>
      </w:r>
    </w:p>
    <w:p w:rsidR="008D6428" w:rsidRPr="004E2CF6" w:rsidRDefault="008D6428" w:rsidP="00CB79B8">
      <w:pPr>
        <w:shd w:val="clear" w:color="auto" w:fill="FFFFFF"/>
        <w:spacing w:after="0"/>
        <w:ind w:firstLine="851"/>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Э</w:t>
      </w:r>
      <w:r w:rsidRPr="004E2CF6">
        <w:rPr>
          <w:rFonts w:ascii="Times New Roman" w:eastAsia="Times New Roman" w:hAnsi="Times New Roman" w:cs="Times New Roman"/>
          <w:color w:val="000000" w:themeColor="text1"/>
          <w:sz w:val="28"/>
          <w:szCs w:val="28"/>
        </w:rPr>
        <w:t xml:space="preserve">ффективность системы защиты растений определяется уровнем </w:t>
      </w:r>
      <w:r>
        <w:rPr>
          <w:rFonts w:ascii="Times New Roman" w:eastAsia="Times New Roman" w:hAnsi="Times New Roman" w:cs="Times New Roman"/>
          <w:color w:val="000000" w:themeColor="text1"/>
          <w:sz w:val="28"/>
          <w:szCs w:val="28"/>
        </w:rPr>
        <w:t>интеграции (разнонаправленности)</w:t>
      </w:r>
      <w:r w:rsidRPr="004E2CF6">
        <w:rPr>
          <w:rFonts w:ascii="Times New Roman" w:eastAsia="Times New Roman" w:hAnsi="Times New Roman" w:cs="Times New Roman"/>
          <w:color w:val="000000" w:themeColor="text1"/>
          <w:sz w:val="28"/>
          <w:szCs w:val="28"/>
        </w:rPr>
        <w:t xml:space="preserve"> существующих методов защиты и степенью адаптации их к биологии сельскохозяйственных культур и вредных организмов, погодным и хозяйственно-экономическим условиям. Интегрированная система защиты – это подбор средств, обеспечивающих снижение численности сразу многих видов вредителей. Агротехнические, биологические, химические, физико-механические, биохимические и генетические способы, применяемые в системе интегрированной борьбы, должны усиливать взаимную эффективность. </w:t>
      </w:r>
    </w:p>
    <w:p w:rsidR="008D6428" w:rsidRPr="004E2CF6" w:rsidRDefault="008D6428" w:rsidP="00CB79B8">
      <w:pPr>
        <w:shd w:val="clear" w:color="auto" w:fill="FFFFFF"/>
        <w:spacing w:after="0"/>
        <w:ind w:firstLine="851"/>
        <w:jc w:val="both"/>
        <w:rPr>
          <w:rFonts w:ascii="Times New Roman" w:eastAsia="Times New Roman" w:hAnsi="Times New Roman" w:cs="Times New Roman"/>
          <w:color w:val="000000" w:themeColor="text1"/>
          <w:sz w:val="28"/>
          <w:szCs w:val="28"/>
        </w:rPr>
      </w:pPr>
      <w:r w:rsidRPr="004E2CF6">
        <w:rPr>
          <w:rFonts w:ascii="Times New Roman" w:eastAsia="Times New Roman" w:hAnsi="Times New Roman" w:cs="Times New Roman"/>
          <w:color w:val="000000" w:themeColor="text1"/>
          <w:sz w:val="28"/>
          <w:szCs w:val="28"/>
        </w:rPr>
        <w:t xml:space="preserve">Любая система защиты растений дает общий ответ на вопрос сохранения урожая и качества зерна от воздействия вредных объектов. В каждом случае комплекс конкретных условий данного хозяйства, а точнее – </w:t>
      </w:r>
      <w:r w:rsidRPr="004E2CF6">
        <w:rPr>
          <w:rFonts w:ascii="Times New Roman" w:eastAsia="Times New Roman" w:hAnsi="Times New Roman" w:cs="Times New Roman"/>
          <w:color w:val="000000" w:themeColor="text1"/>
          <w:sz w:val="28"/>
          <w:szCs w:val="28"/>
        </w:rPr>
        <w:lastRenderedPageBreak/>
        <w:t>данного поля, должен определять выбор сроков, дозировок и сочетания вышеуказанных препаратов. Оправданное хозяйственно-экономическое применение современных пестицидов требует индивидуального подхода с учетом конкретных условий каждого хозяйства. Нет панацеи от всех болезней и вредителей и любой участок, любое растение требует индивидуального подхода, поэтому необходимо обращаться за помощью и консультациями к специалистам.</w:t>
      </w:r>
    </w:p>
    <w:p w:rsidR="008D6428" w:rsidRDefault="008D6428" w:rsidP="00CB79B8">
      <w:pPr>
        <w:shd w:val="clear" w:color="auto" w:fill="FFFFFF"/>
        <w:spacing w:after="0"/>
        <w:ind w:firstLine="851"/>
        <w:rPr>
          <w:rFonts w:ascii="Times New Roman" w:eastAsia="Times New Roman" w:hAnsi="Times New Roman" w:cs="Times New Roman"/>
          <w:b/>
          <w:color w:val="000000" w:themeColor="text1"/>
          <w:sz w:val="28"/>
          <w:szCs w:val="28"/>
        </w:rPr>
      </w:pPr>
    </w:p>
    <w:p w:rsidR="008D6428" w:rsidRPr="00CB79B8" w:rsidRDefault="00CB79B8" w:rsidP="00CB79B8">
      <w:pPr>
        <w:shd w:val="clear" w:color="auto" w:fill="FFFFFF"/>
        <w:spacing w:after="0"/>
        <w:ind w:firstLine="851"/>
        <w:rPr>
          <w:rFonts w:ascii="Times New Roman" w:eastAsia="Times New Roman" w:hAnsi="Times New Roman" w:cs="Times New Roman"/>
          <w:color w:val="000000" w:themeColor="text1"/>
          <w:sz w:val="28"/>
          <w:szCs w:val="28"/>
        </w:rPr>
      </w:pPr>
      <w:r w:rsidRPr="00CB79B8">
        <w:rPr>
          <w:rFonts w:ascii="Times New Roman" w:eastAsia="Times New Roman" w:hAnsi="Times New Roman" w:cs="Times New Roman"/>
          <w:color w:val="000000" w:themeColor="text1"/>
          <w:sz w:val="28"/>
          <w:szCs w:val="28"/>
        </w:rPr>
        <w:t>6</w:t>
      </w:r>
      <w:r w:rsidR="008D6428" w:rsidRPr="00CB79B8">
        <w:rPr>
          <w:rFonts w:ascii="Times New Roman" w:eastAsia="Times New Roman" w:hAnsi="Times New Roman" w:cs="Times New Roman"/>
          <w:color w:val="000000" w:themeColor="text1"/>
          <w:sz w:val="28"/>
          <w:szCs w:val="28"/>
        </w:rPr>
        <w:t>.1 Этапы разработки системы защиты растений</w:t>
      </w:r>
    </w:p>
    <w:p w:rsidR="00CB79B8" w:rsidRPr="004E2CF6" w:rsidRDefault="00CB79B8" w:rsidP="00CB79B8">
      <w:pPr>
        <w:shd w:val="clear" w:color="auto" w:fill="FFFFFF"/>
        <w:spacing w:after="0"/>
        <w:ind w:firstLine="851"/>
        <w:rPr>
          <w:rFonts w:ascii="Times New Roman" w:eastAsia="Times New Roman" w:hAnsi="Times New Roman" w:cs="Times New Roman"/>
          <w:color w:val="000000" w:themeColor="text1"/>
          <w:sz w:val="28"/>
          <w:szCs w:val="28"/>
        </w:rPr>
      </w:pPr>
    </w:p>
    <w:p w:rsidR="008D6428" w:rsidRPr="004E2CF6" w:rsidRDefault="008D6428" w:rsidP="00CB79B8">
      <w:pPr>
        <w:pStyle w:val="ab"/>
        <w:numPr>
          <w:ilvl w:val="0"/>
          <w:numId w:val="12"/>
        </w:numPr>
        <w:shd w:val="clear" w:color="auto" w:fill="FFFFFF"/>
        <w:spacing w:after="0"/>
        <w:ind w:left="0" w:firstLine="851"/>
        <w:jc w:val="both"/>
        <w:rPr>
          <w:rFonts w:ascii="Times New Roman" w:eastAsia="Times New Roman" w:hAnsi="Times New Roman" w:cs="Times New Roman"/>
          <w:color w:val="000000" w:themeColor="text1"/>
          <w:sz w:val="28"/>
          <w:szCs w:val="28"/>
        </w:rPr>
      </w:pPr>
      <w:r w:rsidRPr="004E2CF6">
        <w:rPr>
          <w:rFonts w:ascii="Times New Roman" w:eastAsia="Times New Roman" w:hAnsi="Times New Roman" w:cs="Times New Roman"/>
          <w:color w:val="000000" w:themeColor="text1"/>
          <w:sz w:val="28"/>
          <w:szCs w:val="28"/>
        </w:rPr>
        <w:t>Анализ фитосанитарной обстановки сельскохозяйственных угодий.</w:t>
      </w:r>
    </w:p>
    <w:p w:rsidR="008D6428" w:rsidRPr="004E2CF6" w:rsidRDefault="008D6428" w:rsidP="00CB79B8">
      <w:pPr>
        <w:pStyle w:val="ab"/>
        <w:shd w:val="clear" w:color="auto" w:fill="FFFFFF"/>
        <w:spacing w:after="0"/>
        <w:ind w:left="0" w:firstLine="851"/>
        <w:jc w:val="both"/>
        <w:rPr>
          <w:rFonts w:ascii="Times New Roman" w:eastAsia="Times New Roman" w:hAnsi="Times New Roman" w:cs="Times New Roman"/>
          <w:color w:val="000000" w:themeColor="text1"/>
          <w:sz w:val="28"/>
          <w:szCs w:val="28"/>
        </w:rPr>
      </w:pPr>
      <w:r w:rsidRPr="004E2CF6">
        <w:rPr>
          <w:rFonts w:ascii="Times New Roman" w:eastAsia="Times New Roman" w:hAnsi="Times New Roman" w:cs="Times New Roman"/>
          <w:color w:val="000000" w:themeColor="text1"/>
          <w:sz w:val="28"/>
          <w:szCs w:val="28"/>
        </w:rPr>
        <w:t>Включает организацию учета, методы выявления и обследования сельскохозяйственных угодий с целью определения численности вредных и полезных организмов (маршрутные и детальные учеты). При обследовании посевов и посадок определяют видовой состав, степень обилия, плотность расселения, интенсивность развития вредоносных видов, особо выделяют карантинные объекты.</w:t>
      </w:r>
    </w:p>
    <w:p w:rsidR="008D6428" w:rsidRPr="004E2CF6" w:rsidRDefault="008D6428" w:rsidP="00CB79B8">
      <w:pPr>
        <w:pStyle w:val="ab"/>
        <w:numPr>
          <w:ilvl w:val="0"/>
          <w:numId w:val="12"/>
        </w:numPr>
        <w:shd w:val="clear" w:color="auto" w:fill="FFFFFF"/>
        <w:spacing w:after="0"/>
        <w:ind w:left="0" w:firstLine="851"/>
        <w:jc w:val="both"/>
        <w:rPr>
          <w:rFonts w:ascii="Times New Roman" w:eastAsia="Times New Roman" w:hAnsi="Times New Roman" w:cs="Times New Roman"/>
          <w:color w:val="000000" w:themeColor="text1"/>
          <w:sz w:val="28"/>
          <w:szCs w:val="28"/>
        </w:rPr>
      </w:pPr>
      <w:r w:rsidRPr="004E2CF6">
        <w:rPr>
          <w:rFonts w:ascii="Times New Roman" w:eastAsia="Times New Roman" w:hAnsi="Times New Roman" w:cs="Times New Roman"/>
          <w:color w:val="000000" w:themeColor="text1"/>
          <w:sz w:val="28"/>
          <w:szCs w:val="28"/>
        </w:rPr>
        <w:t>Прогнозирование появления, развития и распространения вредных организмов в посевах сельскохозяйственных культур в условиях конкретной территории (долгосрочные, сезонные и краткосрочные прогнозы).</w:t>
      </w:r>
    </w:p>
    <w:p w:rsidR="008D6428" w:rsidRPr="004E2CF6" w:rsidRDefault="008D6428" w:rsidP="00CB79B8">
      <w:pPr>
        <w:pStyle w:val="ab"/>
        <w:numPr>
          <w:ilvl w:val="0"/>
          <w:numId w:val="12"/>
        </w:numPr>
        <w:shd w:val="clear" w:color="auto" w:fill="FFFFFF"/>
        <w:spacing w:after="0"/>
        <w:ind w:left="0" w:firstLine="851"/>
        <w:jc w:val="both"/>
        <w:rPr>
          <w:rFonts w:ascii="Times New Roman" w:eastAsia="Times New Roman" w:hAnsi="Times New Roman" w:cs="Times New Roman"/>
          <w:color w:val="000000" w:themeColor="text1"/>
          <w:sz w:val="28"/>
          <w:szCs w:val="28"/>
        </w:rPr>
      </w:pPr>
      <w:r w:rsidRPr="004E2CF6">
        <w:rPr>
          <w:rFonts w:ascii="Times New Roman" w:eastAsia="Times New Roman" w:hAnsi="Times New Roman" w:cs="Times New Roman"/>
          <w:color w:val="000000" w:themeColor="text1"/>
          <w:sz w:val="28"/>
          <w:szCs w:val="28"/>
        </w:rPr>
        <w:t>Составление фенологических календарей, климограмм и карт засоренности. На основании многолетних данных с учетом фенологических наблюдений устанавливают календарные сроки наступления стадий и фаз развития вредных организмов, а также связи между культурными растениями и вредителями, сорняками и болезнями. На основании маршрутных исследований составляют карты засоренности.</w:t>
      </w:r>
    </w:p>
    <w:p w:rsidR="008D6428" w:rsidRPr="004E2CF6" w:rsidRDefault="008D6428" w:rsidP="00CB79B8">
      <w:pPr>
        <w:pStyle w:val="ab"/>
        <w:numPr>
          <w:ilvl w:val="0"/>
          <w:numId w:val="12"/>
        </w:numPr>
        <w:shd w:val="clear" w:color="auto" w:fill="FFFFFF"/>
        <w:spacing w:after="0"/>
        <w:ind w:left="0" w:firstLine="851"/>
        <w:jc w:val="both"/>
        <w:rPr>
          <w:rFonts w:ascii="Times New Roman" w:eastAsia="Times New Roman" w:hAnsi="Times New Roman" w:cs="Times New Roman"/>
          <w:color w:val="000000" w:themeColor="text1"/>
          <w:sz w:val="28"/>
          <w:szCs w:val="28"/>
        </w:rPr>
      </w:pPr>
      <w:r w:rsidRPr="004E2CF6">
        <w:rPr>
          <w:rFonts w:ascii="Times New Roman" w:eastAsia="Times New Roman" w:hAnsi="Times New Roman" w:cs="Times New Roman"/>
          <w:color w:val="000000" w:themeColor="text1"/>
          <w:sz w:val="28"/>
          <w:szCs w:val="28"/>
        </w:rPr>
        <w:t>Разработка моделей фитосанитарного состояния посевов и почвы (совокупность взаимосвязанных показателей, оценивающих состояние сельскохозяйственных культур на различных полях севооборотов по уровню засорения, поражения болезнями и повреждения вредителями согласно учетам).</w:t>
      </w:r>
    </w:p>
    <w:p w:rsidR="008D6428" w:rsidRPr="004E2CF6" w:rsidRDefault="008D6428" w:rsidP="00CB79B8">
      <w:pPr>
        <w:pStyle w:val="ab"/>
        <w:numPr>
          <w:ilvl w:val="0"/>
          <w:numId w:val="12"/>
        </w:numPr>
        <w:shd w:val="clear" w:color="auto" w:fill="FFFFFF"/>
        <w:spacing w:after="0"/>
        <w:ind w:left="0" w:firstLine="851"/>
        <w:jc w:val="both"/>
        <w:rPr>
          <w:rFonts w:ascii="Times New Roman" w:eastAsia="Times New Roman" w:hAnsi="Times New Roman" w:cs="Times New Roman"/>
          <w:color w:val="000000" w:themeColor="text1"/>
          <w:sz w:val="28"/>
          <w:szCs w:val="28"/>
        </w:rPr>
      </w:pPr>
      <w:r w:rsidRPr="004E2CF6">
        <w:rPr>
          <w:rFonts w:ascii="Times New Roman" w:eastAsia="Times New Roman" w:hAnsi="Times New Roman" w:cs="Times New Roman"/>
          <w:color w:val="000000" w:themeColor="text1"/>
          <w:sz w:val="28"/>
          <w:szCs w:val="28"/>
        </w:rPr>
        <w:t>Разработка предупредительных и истребительных мероприятий в системе защиты растений и составление годового плана их проведения.</w:t>
      </w:r>
    </w:p>
    <w:p w:rsidR="008D6428" w:rsidRPr="004E2CF6" w:rsidRDefault="008D6428" w:rsidP="00CB79B8">
      <w:pPr>
        <w:pStyle w:val="ab"/>
        <w:numPr>
          <w:ilvl w:val="0"/>
          <w:numId w:val="12"/>
        </w:numPr>
        <w:shd w:val="clear" w:color="auto" w:fill="FFFFFF"/>
        <w:spacing w:after="0"/>
        <w:ind w:left="0" w:firstLine="851"/>
        <w:jc w:val="both"/>
        <w:rPr>
          <w:rFonts w:ascii="Times New Roman" w:eastAsia="Times New Roman" w:hAnsi="Times New Roman" w:cs="Times New Roman"/>
          <w:color w:val="000000" w:themeColor="text1"/>
          <w:sz w:val="28"/>
          <w:szCs w:val="28"/>
        </w:rPr>
      </w:pPr>
      <w:r w:rsidRPr="004E2CF6">
        <w:rPr>
          <w:rFonts w:ascii="Times New Roman" w:eastAsia="Times New Roman" w:hAnsi="Times New Roman" w:cs="Times New Roman"/>
          <w:color w:val="000000" w:themeColor="text1"/>
          <w:sz w:val="28"/>
          <w:szCs w:val="28"/>
        </w:rPr>
        <w:t>Расчет потребности в химических препаратах по всем севооборотам и природным кормовым угодьям по периодам вегетации.</w:t>
      </w:r>
    </w:p>
    <w:p w:rsidR="008D6428" w:rsidRDefault="008D6428" w:rsidP="00CB79B8">
      <w:pPr>
        <w:pStyle w:val="ab"/>
        <w:numPr>
          <w:ilvl w:val="0"/>
          <w:numId w:val="12"/>
        </w:numPr>
        <w:shd w:val="clear" w:color="auto" w:fill="FFFFFF"/>
        <w:spacing w:after="0"/>
        <w:ind w:left="0" w:firstLine="851"/>
        <w:jc w:val="both"/>
        <w:rPr>
          <w:rFonts w:ascii="Times New Roman" w:eastAsia="Times New Roman" w:hAnsi="Times New Roman" w:cs="Times New Roman"/>
          <w:color w:val="000000" w:themeColor="text1"/>
          <w:sz w:val="28"/>
          <w:szCs w:val="28"/>
        </w:rPr>
      </w:pPr>
      <w:r w:rsidRPr="004E2CF6">
        <w:rPr>
          <w:rFonts w:ascii="Times New Roman" w:eastAsia="Times New Roman" w:hAnsi="Times New Roman" w:cs="Times New Roman"/>
          <w:color w:val="000000" w:themeColor="text1"/>
          <w:sz w:val="28"/>
          <w:szCs w:val="28"/>
        </w:rPr>
        <w:t>Расчет эффективности применения системы защиты растений (определяется по затратам энергии и финансовых средств на единицу продукции).</w:t>
      </w:r>
    </w:p>
    <w:p w:rsidR="00CB79B8" w:rsidRDefault="00CB79B8" w:rsidP="00CB79B8">
      <w:pPr>
        <w:shd w:val="clear" w:color="auto" w:fill="FFFFFF"/>
        <w:spacing w:after="0"/>
        <w:ind w:firstLine="851"/>
        <w:jc w:val="both"/>
        <w:rPr>
          <w:rFonts w:ascii="Times New Roman" w:eastAsia="Times New Roman" w:hAnsi="Times New Roman" w:cs="Times New Roman"/>
          <w:b/>
          <w:color w:val="000000" w:themeColor="text1"/>
          <w:sz w:val="28"/>
          <w:szCs w:val="28"/>
        </w:rPr>
      </w:pPr>
    </w:p>
    <w:p w:rsidR="008D6428" w:rsidRPr="00CB79B8" w:rsidRDefault="00CB79B8" w:rsidP="00CB79B8">
      <w:pPr>
        <w:shd w:val="clear" w:color="auto" w:fill="FFFFFF"/>
        <w:spacing w:after="0"/>
        <w:ind w:firstLine="851"/>
        <w:jc w:val="both"/>
        <w:rPr>
          <w:rFonts w:ascii="Times New Roman" w:eastAsia="Times New Roman" w:hAnsi="Times New Roman" w:cs="Times New Roman"/>
          <w:color w:val="000000" w:themeColor="text1"/>
          <w:sz w:val="28"/>
          <w:szCs w:val="28"/>
        </w:rPr>
      </w:pPr>
      <w:r w:rsidRPr="00CB79B8">
        <w:rPr>
          <w:rFonts w:ascii="Times New Roman" w:eastAsia="Times New Roman" w:hAnsi="Times New Roman" w:cs="Times New Roman"/>
          <w:color w:val="000000" w:themeColor="text1"/>
          <w:sz w:val="28"/>
          <w:szCs w:val="28"/>
        </w:rPr>
        <w:lastRenderedPageBreak/>
        <w:t>6</w:t>
      </w:r>
      <w:r w:rsidR="008D6428" w:rsidRPr="00CB79B8">
        <w:rPr>
          <w:rFonts w:ascii="Times New Roman" w:eastAsia="Times New Roman" w:hAnsi="Times New Roman" w:cs="Times New Roman"/>
          <w:color w:val="000000" w:themeColor="text1"/>
          <w:sz w:val="28"/>
          <w:szCs w:val="28"/>
        </w:rPr>
        <w:t>.2 Система мероприятий по защите сельскохозяйственных культур от вредителей и болезней по вегетации</w:t>
      </w:r>
    </w:p>
    <w:p w:rsidR="00CB79B8" w:rsidRPr="004E2CF6" w:rsidRDefault="00CB79B8" w:rsidP="00CB79B8">
      <w:pPr>
        <w:shd w:val="clear" w:color="auto" w:fill="FFFFFF"/>
        <w:spacing w:after="0"/>
        <w:ind w:firstLine="851"/>
        <w:jc w:val="both"/>
        <w:rPr>
          <w:rFonts w:ascii="Times New Roman" w:eastAsia="Times New Roman" w:hAnsi="Times New Roman" w:cs="Times New Roman"/>
          <w:b/>
          <w:color w:val="000000" w:themeColor="text1"/>
          <w:sz w:val="28"/>
          <w:szCs w:val="28"/>
        </w:rPr>
      </w:pPr>
    </w:p>
    <w:p w:rsidR="008D6428" w:rsidRPr="004E2CF6" w:rsidRDefault="008D6428" w:rsidP="00CB79B8">
      <w:pPr>
        <w:shd w:val="clear" w:color="auto" w:fill="FFFFFF"/>
        <w:spacing w:after="0"/>
        <w:ind w:firstLine="851"/>
        <w:jc w:val="both"/>
        <w:rPr>
          <w:rFonts w:ascii="Times New Roman" w:eastAsia="Times New Roman" w:hAnsi="Times New Roman" w:cs="Times New Roman"/>
          <w:color w:val="000000" w:themeColor="text1"/>
          <w:sz w:val="28"/>
          <w:szCs w:val="28"/>
        </w:rPr>
      </w:pPr>
      <w:r w:rsidRPr="004E2CF6">
        <w:rPr>
          <w:rFonts w:ascii="Times New Roman" w:eastAsia="Times New Roman" w:hAnsi="Times New Roman" w:cs="Times New Roman"/>
          <w:color w:val="000000" w:themeColor="text1"/>
          <w:sz w:val="28"/>
          <w:szCs w:val="28"/>
        </w:rPr>
        <w:t xml:space="preserve">Приведена в таблице </w:t>
      </w:r>
      <w:r w:rsidR="00CB79B8">
        <w:rPr>
          <w:rFonts w:ascii="Times New Roman" w:eastAsia="Times New Roman" w:hAnsi="Times New Roman" w:cs="Times New Roman"/>
          <w:color w:val="000000" w:themeColor="text1"/>
          <w:sz w:val="28"/>
          <w:szCs w:val="28"/>
        </w:rPr>
        <w:t>7</w:t>
      </w:r>
      <w:r w:rsidRPr="004E2CF6">
        <w:rPr>
          <w:rFonts w:ascii="Times New Roman" w:eastAsia="Times New Roman" w:hAnsi="Times New Roman" w:cs="Times New Roman"/>
          <w:color w:val="000000" w:themeColor="text1"/>
          <w:sz w:val="28"/>
          <w:szCs w:val="28"/>
        </w:rPr>
        <w:t>.</w:t>
      </w:r>
    </w:p>
    <w:p w:rsidR="008D6428" w:rsidRPr="004E2CF6" w:rsidRDefault="008D6428" w:rsidP="00CB79B8">
      <w:pPr>
        <w:spacing w:after="0"/>
        <w:jc w:val="both"/>
        <w:rPr>
          <w:rFonts w:ascii="Times New Roman" w:eastAsia="Times New Roman" w:hAnsi="Times New Roman" w:cs="Times New Roman"/>
          <w:color w:val="000000" w:themeColor="text1"/>
          <w:sz w:val="28"/>
          <w:szCs w:val="28"/>
        </w:rPr>
      </w:pPr>
      <w:r w:rsidRPr="004E2CF6">
        <w:rPr>
          <w:rFonts w:ascii="Times New Roman" w:eastAsia="Times New Roman" w:hAnsi="Times New Roman" w:cs="Times New Roman"/>
          <w:color w:val="000000" w:themeColor="text1"/>
          <w:sz w:val="28"/>
          <w:szCs w:val="28"/>
        </w:rPr>
        <w:t xml:space="preserve">Таблица </w:t>
      </w:r>
      <w:r w:rsidR="00CB79B8">
        <w:rPr>
          <w:rFonts w:ascii="Times New Roman" w:eastAsia="Times New Roman" w:hAnsi="Times New Roman" w:cs="Times New Roman"/>
          <w:color w:val="000000" w:themeColor="text1"/>
          <w:sz w:val="28"/>
          <w:szCs w:val="28"/>
        </w:rPr>
        <w:t>7</w:t>
      </w:r>
      <w:r w:rsidRPr="004E2CF6">
        <w:rPr>
          <w:rFonts w:ascii="Times New Roman" w:eastAsia="Times New Roman" w:hAnsi="Times New Roman" w:cs="Times New Roman"/>
          <w:color w:val="000000" w:themeColor="text1"/>
          <w:sz w:val="28"/>
          <w:szCs w:val="28"/>
        </w:rPr>
        <w:t xml:space="preserve"> - Система мероприятий по защите сельскохозяйственных культур от вредителей и болезней</w:t>
      </w:r>
    </w:p>
    <w:tbl>
      <w:tblPr>
        <w:tblStyle w:val="a3"/>
        <w:tblW w:w="5000" w:type="pct"/>
        <w:tblLook w:val="04A0" w:firstRow="1" w:lastRow="0" w:firstColumn="1" w:lastColumn="0" w:noHBand="0" w:noVBand="1"/>
      </w:tblPr>
      <w:tblGrid>
        <w:gridCol w:w="3461"/>
        <w:gridCol w:w="3459"/>
        <w:gridCol w:w="2935"/>
      </w:tblGrid>
      <w:tr w:rsidR="008D6428" w:rsidRPr="00CB79B8" w:rsidTr="00CB79B8">
        <w:tc>
          <w:tcPr>
            <w:tcW w:w="1756" w:type="pct"/>
          </w:tcPr>
          <w:p w:rsidR="008D6428" w:rsidRPr="00CB79B8" w:rsidRDefault="008D6428" w:rsidP="00CB79B8">
            <w:pPr>
              <w:spacing w:after="0" w:line="240" w:lineRule="auto"/>
              <w:jc w:val="center"/>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Срок проведения</w:t>
            </w:r>
          </w:p>
        </w:tc>
        <w:tc>
          <w:tcPr>
            <w:tcW w:w="1755" w:type="pct"/>
          </w:tcPr>
          <w:p w:rsidR="008D6428" w:rsidRPr="00CB79B8" w:rsidRDefault="008D6428" w:rsidP="00CB79B8">
            <w:pPr>
              <w:spacing w:after="0" w:line="240" w:lineRule="auto"/>
              <w:jc w:val="center"/>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Вредный объект</w:t>
            </w:r>
          </w:p>
        </w:tc>
        <w:tc>
          <w:tcPr>
            <w:tcW w:w="1489" w:type="pct"/>
          </w:tcPr>
          <w:p w:rsidR="008D6428" w:rsidRPr="00CB79B8" w:rsidRDefault="008D6428" w:rsidP="00CB79B8">
            <w:pPr>
              <w:spacing w:after="0" w:line="240" w:lineRule="auto"/>
              <w:jc w:val="center"/>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Препараты</w:t>
            </w:r>
          </w:p>
        </w:tc>
      </w:tr>
      <w:tr w:rsidR="008D6428" w:rsidRPr="00CB79B8" w:rsidTr="00CB79B8">
        <w:tc>
          <w:tcPr>
            <w:tcW w:w="5000" w:type="pct"/>
            <w:gridSpan w:val="3"/>
          </w:tcPr>
          <w:p w:rsidR="008D6428" w:rsidRPr="00CB79B8" w:rsidRDefault="008D6428" w:rsidP="00CB79B8">
            <w:pPr>
              <w:spacing w:after="0" w:line="240" w:lineRule="auto"/>
              <w:jc w:val="center"/>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Яровые зерновые культуры</w:t>
            </w:r>
          </w:p>
        </w:tc>
      </w:tr>
      <w:tr w:rsidR="008D6428" w:rsidRPr="00CB79B8" w:rsidTr="00CB79B8">
        <w:tc>
          <w:tcPr>
            <w:tcW w:w="1756"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Перед посевом</w:t>
            </w:r>
          </w:p>
        </w:tc>
        <w:tc>
          <w:tcPr>
            <w:tcW w:w="1755"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Твердая и пыльная головня, корневые гнили, плесневение семян</w:t>
            </w: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Злаковые мухи, злаковые тли</w:t>
            </w:r>
          </w:p>
        </w:tc>
        <w:tc>
          <w:tcPr>
            <w:tcW w:w="1489"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Протравители (химические и биологические)</w:t>
            </w:r>
          </w:p>
          <w:p w:rsidR="008D6428" w:rsidRDefault="008D6428" w:rsidP="00CB79B8">
            <w:pPr>
              <w:spacing w:after="0" w:line="240" w:lineRule="auto"/>
              <w:jc w:val="both"/>
              <w:rPr>
                <w:rFonts w:ascii="Times New Roman" w:eastAsia="Times New Roman" w:hAnsi="Times New Roman" w:cs="Times New Roman"/>
                <w:color w:val="000000" w:themeColor="text1"/>
                <w:sz w:val="20"/>
                <w:szCs w:val="20"/>
              </w:rPr>
            </w:pPr>
          </w:p>
          <w:p w:rsidR="00CB79B8" w:rsidRPr="00CB79B8" w:rsidRDefault="00CB79B8" w:rsidP="00CB79B8">
            <w:pPr>
              <w:spacing w:after="0" w:line="240" w:lineRule="auto"/>
              <w:jc w:val="both"/>
              <w:rPr>
                <w:rFonts w:ascii="Times New Roman" w:eastAsia="Times New Roman" w:hAnsi="Times New Roman" w:cs="Times New Roman"/>
                <w:color w:val="000000" w:themeColor="text1"/>
                <w:sz w:val="20"/>
                <w:szCs w:val="20"/>
              </w:rPr>
            </w:pP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Инсектофунгициды</w:t>
            </w:r>
          </w:p>
        </w:tc>
      </w:tr>
      <w:tr w:rsidR="008D6428" w:rsidRPr="00CB79B8" w:rsidTr="00CB79B8">
        <w:tc>
          <w:tcPr>
            <w:tcW w:w="1756"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По всходам</w:t>
            </w:r>
          </w:p>
        </w:tc>
        <w:tc>
          <w:tcPr>
            <w:tcW w:w="1755"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Шведские мухи, цикадовые, хлебная полосатая блошка</w:t>
            </w:r>
          </w:p>
        </w:tc>
        <w:tc>
          <w:tcPr>
            <w:tcW w:w="1489"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Инсектициды</w:t>
            </w:r>
          </w:p>
        </w:tc>
      </w:tr>
      <w:tr w:rsidR="008D6428" w:rsidRPr="00CB79B8" w:rsidTr="00CB79B8">
        <w:tc>
          <w:tcPr>
            <w:tcW w:w="1756"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В период кущения</w:t>
            </w:r>
          </w:p>
        </w:tc>
        <w:tc>
          <w:tcPr>
            <w:tcW w:w="1755"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Шведские мухи</w:t>
            </w:r>
          </w:p>
        </w:tc>
        <w:tc>
          <w:tcPr>
            <w:tcW w:w="1489"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Инсектициды</w:t>
            </w:r>
          </w:p>
        </w:tc>
      </w:tr>
      <w:tr w:rsidR="008D6428" w:rsidRPr="00CB79B8" w:rsidTr="00CB79B8">
        <w:tc>
          <w:tcPr>
            <w:tcW w:w="1756"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В период от кущения до выхода в трубку</w:t>
            </w:r>
          </w:p>
        </w:tc>
        <w:tc>
          <w:tcPr>
            <w:tcW w:w="1755"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Однолетние и многолетние двудольные сорняки</w:t>
            </w: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 xml:space="preserve">Однолетние двудольные и злаковые, многолетние двудольные сорняки </w:t>
            </w: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Однолетние злаковые сорняки</w:t>
            </w: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Красногрудая пьявица</w:t>
            </w:r>
          </w:p>
        </w:tc>
        <w:tc>
          <w:tcPr>
            <w:tcW w:w="1489"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Гербициды</w:t>
            </w: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Инсектициды</w:t>
            </w:r>
          </w:p>
        </w:tc>
      </w:tr>
      <w:tr w:rsidR="008D6428" w:rsidRPr="00CB79B8" w:rsidTr="00CB79B8">
        <w:tc>
          <w:tcPr>
            <w:tcW w:w="1756"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В период от выхода в трубку до колошения</w:t>
            </w:r>
          </w:p>
        </w:tc>
        <w:tc>
          <w:tcPr>
            <w:tcW w:w="1755"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Листовые пятнистости</w:t>
            </w: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Красногрудая пьявица</w:t>
            </w:r>
          </w:p>
        </w:tc>
        <w:tc>
          <w:tcPr>
            <w:tcW w:w="1489"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Фунгициды</w:t>
            </w: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Инсектициды</w:t>
            </w:r>
          </w:p>
        </w:tc>
      </w:tr>
      <w:tr w:rsidR="008D6428" w:rsidRPr="00CB79B8" w:rsidTr="00CB79B8">
        <w:tc>
          <w:tcPr>
            <w:tcW w:w="1756"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В период от колошения до восковой спелости</w:t>
            </w:r>
          </w:p>
        </w:tc>
        <w:tc>
          <w:tcPr>
            <w:tcW w:w="1755"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Чернь колоса (оливковая плесень), фузариоз колоса</w:t>
            </w: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Пшеничный трипс</w:t>
            </w:r>
          </w:p>
        </w:tc>
        <w:tc>
          <w:tcPr>
            <w:tcW w:w="1489"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Фунгициды</w:t>
            </w: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Инсектициды</w:t>
            </w:r>
          </w:p>
        </w:tc>
      </w:tr>
      <w:tr w:rsidR="008D6428" w:rsidRPr="00CB79B8" w:rsidTr="00CB79B8">
        <w:tc>
          <w:tcPr>
            <w:tcW w:w="5000" w:type="pct"/>
            <w:gridSpan w:val="3"/>
          </w:tcPr>
          <w:p w:rsidR="008D6428" w:rsidRPr="00CB79B8" w:rsidRDefault="008D6428" w:rsidP="00CB79B8">
            <w:pPr>
              <w:spacing w:after="0" w:line="240" w:lineRule="auto"/>
              <w:jc w:val="center"/>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Озимые зерновые культуры</w:t>
            </w:r>
          </w:p>
        </w:tc>
      </w:tr>
      <w:tr w:rsidR="008D6428" w:rsidRPr="00CB79B8" w:rsidTr="00CB79B8">
        <w:tc>
          <w:tcPr>
            <w:tcW w:w="1756"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Перед посевом</w:t>
            </w:r>
          </w:p>
        </w:tc>
        <w:tc>
          <w:tcPr>
            <w:tcW w:w="1755"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Твердая головня, пыльная головня, корневые гнили, плесневение семян</w:t>
            </w: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Злаковые мухи, злаковые тли</w:t>
            </w:r>
          </w:p>
        </w:tc>
        <w:tc>
          <w:tcPr>
            <w:tcW w:w="1489"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Протравители (химические и биологические)</w:t>
            </w:r>
          </w:p>
          <w:p w:rsidR="008D6428" w:rsidRDefault="008D6428" w:rsidP="00CB79B8">
            <w:pPr>
              <w:spacing w:after="0" w:line="240" w:lineRule="auto"/>
              <w:jc w:val="both"/>
              <w:rPr>
                <w:rFonts w:ascii="Times New Roman" w:eastAsia="Times New Roman" w:hAnsi="Times New Roman" w:cs="Times New Roman"/>
                <w:color w:val="000000" w:themeColor="text1"/>
                <w:sz w:val="20"/>
                <w:szCs w:val="20"/>
              </w:rPr>
            </w:pPr>
          </w:p>
          <w:p w:rsidR="00CB79B8" w:rsidRPr="00CB79B8" w:rsidRDefault="00CB79B8" w:rsidP="00CB79B8">
            <w:pPr>
              <w:spacing w:after="0" w:line="240" w:lineRule="auto"/>
              <w:jc w:val="both"/>
              <w:rPr>
                <w:rFonts w:ascii="Times New Roman" w:eastAsia="Times New Roman" w:hAnsi="Times New Roman" w:cs="Times New Roman"/>
                <w:color w:val="000000" w:themeColor="text1"/>
                <w:sz w:val="20"/>
                <w:szCs w:val="20"/>
              </w:rPr>
            </w:pP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highlight w:val="cyan"/>
              </w:rPr>
            </w:pPr>
            <w:r w:rsidRPr="00CB79B8">
              <w:rPr>
                <w:rFonts w:ascii="Times New Roman" w:eastAsia="Times New Roman" w:hAnsi="Times New Roman" w:cs="Times New Roman"/>
                <w:color w:val="000000" w:themeColor="text1"/>
                <w:sz w:val="20"/>
                <w:szCs w:val="20"/>
              </w:rPr>
              <w:t>Инсектофунгициды</w:t>
            </w:r>
          </w:p>
        </w:tc>
      </w:tr>
      <w:tr w:rsidR="008D6428" w:rsidRPr="00CB79B8" w:rsidTr="00CB79B8">
        <w:tc>
          <w:tcPr>
            <w:tcW w:w="1756"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По всходам</w:t>
            </w:r>
          </w:p>
        </w:tc>
        <w:tc>
          <w:tcPr>
            <w:tcW w:w="1755"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Шведские мухи, цикадовые</w:t>
            </w:r>
          </w:p>
        </w:tc>
        <w:tc>
          <w:tcPr>
            <w:tcW w:w="1489"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Инсектициды</w:t>
            </w:r>
          </w:p>
        </w:tc>
      </w:tr>
      <w:tr w:rsidR="008D6428" w:rsidRPr="00CB79B8" w:rsidTr="00CB79B8">
        <w:tc>
          <w:tcPr>
            <w:tcW w:w="1756"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В период кущения (осенью)</w:t>
            </w:r>
          </w:p>
        </w:tc>
        <w:tc>
          <w:tcPr>
            <w:tcW w:w="1755"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Однолетние и многолетние двудольные сорняки</w:t>
            </w: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Снежная плесень, склеротиниоз, корневые гнили</w:t>
            </w: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 xml:space="preserve">Цикадовые </w:t>
            </w:r>
          </w:p>
        </w:tc>
        <w:tc>
          <w:tcPr>
            <w:tcW w:w="1489"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Гербициды</w:t>
            </w: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Фунгициды</w:t>
            </w: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Инсектициды</w:t>
            </w:r>
          </w:p>
        </w:tc>
      </w:tr>
      <w:tr w:rsidR="008D6428" w:rsidRPr="00CB79B8" w:rsidTr="00CB79B8">
        <w:tc>
          <w:tcPr>
            <w:tcW w:w="1756"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В период от кущения до выхода в трубку (весной)</w:t>
            </w:r>
          </w:p>
        </w:tc>
        <w:tc>
          <w:tcPr>
            <w:tcW w:w="1755"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Однолетние и многолетние двудольные сорняки</w:t>
            </w: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 xml:space="preserve">Однолетние двудольные и злаковые, многолетние двудольные сорняки </w:t>
            </w: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Однолетние злаковые сорняки</w:t>
            </w: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Злаковые тли</w:t>
            </w:r>
          </w:p>
        </w:tc>
        <w:tc>
          <w:tcPr>
            <w:tcW w:w="1489"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Гербициды</w:t>
            </w: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p>
          <w:p w:rsidR="00CB79B8" w:rsidRDefault="00CB79B8" w:rsidP="00CB79B8">
            <w:pPr>
              <w:spacing w:after="0" w:line="240" w:lineRule="auto"/>
              <w:jc w:val="both"/>
              <w:rPr>
                <w:rFonts w:ascii="Times New Roman" w:eastAsia="Times New Roman" w:hAnsi="Times New Roman" w:cs="Times New Roman"/>
                <w:color w:val="000000" w:themeColor="text1"/>
                <w:sz w:val="20"/>
                <w:szCs w:val="20"/>
              </w:rPr>
            </w:pP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Инсектициды</w:t>
            </w:r>
          </w:p>
        </w:tc>
      </w:tr>
      <w:tr w:rsidR="008D6428" w:rsidRPr="00CB79B8" w:rsidTr="00CB79B8">
        <w:tc>
          <w:tcPr>
            <w:tcW w:w="1756"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В период от выхода в трубку до колошения</w:t>
            </w:r>
          </w:p>
        </w:tc>
        <w:tc>
          <w:tcPr>
            <w:tcW w:w="1755"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Мучнистая роса, бурая листовая и стеблевая ржавчина, листовые пятнистости</w:t>
            </w: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Злаковые тли</w:t>
            </w:r>
          </w:p>
        </w:tc>
        <w:tc>
          <w:tcPr>
            <w:tcW w:w="1489"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Фунгициды</w:t>
            </w: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Инсектициды</w:t>
            </w:r>
          </w:p>
        </w:tc>
      </w:tr>
      <w:tr w:rsidR="008D6428" w:rsidRPr="00CB79B8" w:rsidTr="00CB79B8">
        <w:tc>
          <w:tcPr>
            <w:tcW w:w="1756"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 xml:space="preserve">В период от колошения до восковой </w:t>
            </w:r>
            <w:r w:rsidRPr="00CB79B8">
              <w:rPr>
                <w:rFonts w:ascii="Times New Roman" w:eastAsia="Times New Roman" w:hAnsi="Times New Roman" w:cs="Times New Roman"/>
                <w:color w:val="000000" w:themeColor="text1"/>
                <w:sz w:val="20"/>
                <w:szCs w:val="20"/>
              </w:rPr>
              <w:lastRenderedPageBreak/>
              <w:t>спелости</w:t>
            </w:r>
          </w:p>
        </w:tc>
        <w:tc>
          <w:tcPr>
            <w:tcW w:w="1755"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lastRenderedPageBreak/>
              <w:t xml:space="preserve">Чернь колоса (оливковая плесень), </w:t>
            </w:r>
            <w:r w:rsidRPr="00CB79B8">
              <w:rPr>
                <w:rFonts w:ascii="Times New Roman" w:eastAsia="Times New Roman" w:hAnsi="Times New Roman" w:cs="Times New Roman"/>
                <w:color w:val="000000" w:themeColor="text1"/>
                <w:sz w:val="20"/>
                <w:szCs w:val="20"/>
              </w:rPr>
              <w:lastRenderedPageBreak/>
              <w:t>фузариоз колоса</w:t>
            </w: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Цикадовые, злаковые тли, хлебные клопы</w:t>
            </w:r>
          </w:p>
        </w:tc>
        <w:tc>
          <w:tcPr>
            <w:tcW w:w="1489"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lastRenderedPageBreak/>
              <w:t>Фунгициды</w:t>
            </w: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Инсектициды</w:t>
            </w: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p>
        </w:tc>
      </w:tr>
      <w:tr w:rsidR="008D6428" w:rsidRPr="00CB79B8" w:rsidTr="00CB79B8">
        <w:tc>
          <w:tcPr>
            <w:tcW w:w="5000" w:type="pct"/>
            <w:gridSpan w:val="3"/>
          </w:tcPr>
          <w:p w:rsidR="008D6428" w:rsidRPr="00CB79B8" w:rsidRDefault="008D6428" w:rsidP="00CB79B8">
            <w:pPr>
              <w:spacing w:after="0" w:line="240" w:lineRule="auto"/>
              <w:jc w:val="center"/>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lastRenderedPageBreak/>
              <w:t>Горох</w:t>
            </w:r>
          </w:p>
        </w:tc>
      </w:tr>
      <w:tr w:rsidR="008D6428" w:rsidRPr="00CB79B8" w:rsidTr="00CB79B8">
        <w:tc>
          <w:tcPr>
            <w:tcW w:w="1756"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Перед посевом</w:t>
            </w:r>
          </w:p>
        </w:tc>
        <w:tc>
          <w:tcPr>
            <w:tcW w:w="1755"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Аскохитоз, корневые гнили, фузариоз, антракноз, белая и серая гниль, плесневение семян, бактериоз</w:t>
            </w:r>
          </w:p>
        </w:tc>
        <w:tc>
          <w:tcPr>
            <w:tcW w:w="1489"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Протравители (биологические или комбинированного действия)</w:t>
            </w: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p>
        </w:tc>
      </w:tr>
      <w:tr w:rsidR="008D6428" w:rsidRPr="00CB79B8" w:rsidTr="00CB79B8">
        <w:tc>
          <w:tcPr>
            <w:tcW w:w="1756"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После посева (до всходов)</w:t>
            </w:r>
          </w:p>
        </w:tc>
        <w:tc>
          <w:tcPr>
            <w:tcW w:w="1755"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Однолетние и многолетние двудольные сорняки</w:t>
            </w: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 xml:space="preserve">Однолетние двудольные и злаковые, многолетние двудольные сорняки </w:t>
            </w: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Однолетние злаковые сорняки</w:t>
            </w:r>
          </w:p>
        </w:tc>
        <w:tc>
          <w:tcPr>
            <w:tcW w:w="1489"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Почвенные гербициды</w:t>
            </w:r>
          </w:p>
        </w:tc>
      </w:tr>
      <w:tr w:rsidR="008D6428" w:rsidRPr="00CB79B8" w:rsidTr="00CB79B8">
        <w:tc>
          <w:tcPr>
            <w:tcW w:w="1756"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По всходам</w:t>
            </w:r>
          </w:p>
        </w:tc>
        <w:tc>
          <w:tcPr>
            <w:tcW w:w="1755"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Клубеньковые долгоносики</w:t>
            </w:r>
          </w:p>
        </w:tc>
        <w:tc>
          <w:tcPr>
            <w:tcW w:w="1489"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Инсектициды</w:t>
            </w:r>
          </w:p>
        </w:tc>
      </w:tr>
      <w:tr w:rsidR="008D6428" w:rsidRPr="00CB79B8" w:rsidTr="00CB79B8">
        <w:tc>
          <w:tcPr>
            <w:tcW w:w="1756"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1-3 настоящих листа</w:t>
            </w:r>
          </w:p>
        </w:tc>
        <w:tc>
          <w:tcPr>
            <w:tcW w:w="1755"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Однолетние злаковые и двудольные сорняки</w:t>
            </w:r>
          </w:p>
        </w:tc>
        <w:tc>
          <w:tcPr>
            <w:tcW w:w="1489"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Гербициды</w:t>
            </w: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p>
        </w:tc>
      </w:tr>
      <w:tr w:rsidR="008D6428" w:rsidRPr="00CB79B8" w:rsidTr="00CB79B8">
        <w:tc>
          <w:tcPr>
            <w:tcW w:w="1756"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С фазы двух листьев до конца кущения сорняков (независимо от фазы развития культуры)</w:t>
            </w:r>
          </w:p>
        </w:tc>
        <w:tc>
          <w:tcPr>
            <w:tcW w:w="1755"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Однолетние злаковые сорняки</w:t>
            </w: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p>
        </w:tc>
        <w:tc>
          <w:tcPr>
            <w:tcW w:w="1489"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Гербициды</w:t>
            </w: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p>
        </w:tc>
      </w:tr>
      <w:tr w:rsidR="008D6428" w:rsidRPr="00CB79B8" w:rsidTr="00CB79B8">
        <w:tc>
          <w:tcPr>
            <w:tcW w:w="1756"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Бутонизация</w:t>
            </w:r>
          </w:p>
        </w:tc>
        <w:tc>
          <w:tcPr>
            <w:tcW w:w="1755"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Гороховая тля, имаго гороховой зерновки, трипсы</w:t>
            </w:r>
          </w:p>
        </w:tc>
        <w:tc>
          <w:tcPr>
            <w:tcW w:w="1489"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Инсектициды</w:t>
            </w:r>
          </w:p>
        </w:tc>
      </w:tr>
      <w:tr w:rsidR="008D6428" w:rsidRPr="00CB79B8" w:rsidTr="00CB79B8">
        <w:tc>
          <w:tcPr>
            <w:tcW w:w="1756"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При появлении вредителя</w:t>
            </w: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(обычно от фазы бутонизации до образования бобов)</w:t>
            </w:r>
          </w:p>
        </w:tc>
        <w:tc>
          <w:tcPr>
            <w:tcW w:w="1755"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Гороховая тля</w:t>
            </w: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Виды совок</w:t>
            </w:r>
          </w:p>
        </w:tc>
        <w:tc>
          <w:tcPr>
            <w:tcW w:w="1489"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Инсектициды</w:t>
            </w:r>
          </w:p>
        </w:tc>
      </w:tr>
      <w:tr w:rsidR="008D6428" w:rsidRPr="00CB79B8" w:rsidTr="00CB79B8">
        <w:tc>
          <w:tcPr>
            <w:tcW w:w="1756"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В период цветения</w:t>
            </w:r>
          </w:p>
        </w:tc>
        <w:tc>
          <w:tcPr>
            <w:tcW w:w="1755"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Гороховая зерновка</w:t>
            </w:r>
          </w:p>
        </w:tc>
        <w:tc>
          <w:tcPr>
            <w:tcW w:w="1489"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Инсектициды</w:t>
            </w:r>
          </w:p>
        </w:tc>
      </w:tr>
      <w:tr w:rsidR="008D6428" w:rsidRPr="00CB79B8" w:rsidTr="00CB79B8">
        <w:tc>
          <w:tcPr>
            <w:tcW w:w="1756"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Всходы – образование бобов</w:t>
            </w:r>
          </w:p>
        </w:tc>
        <w:tc>
          <w:tcPr>
            <w:tcW w:w="1755" w:type="pct"/>
          </w:tcPr>
          <w:p w:rsidR="008D6428" w:rsidRPr="00CB79B8" w:rsidRDefault="008D6428" w:rsidP="00CB79B8">
            <w:pPr>
              <w:spacing w:after="0" w:line="240" w:lineRule="auto"/>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Альтернариоз, аскохитоз, пероноспороз, ржавчина, мучнистая роса, бактериальный ожог</w:t>
            </w:r>
          </w:p>
        </w:tc>
        <w:tc>
          <w:tcPr>
            <w:tcW w:w="1489"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Фунгициды</w:t>
            </w:r>
          </w:p>
        </w:tc>
      </w:tr>
      <w:tr w:rsidR="008D6428" w:rsidRPr="00CB79B8" w:rsidTr="00CB79B8">
        <w:tc>
          <w:tcPr>
            <w:tcW w:w="1756"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Начало образования бобов (фаза лопатки)</w:t>
            </w:r>
          </w:p>
        </w:tc>
        <w:tc>
          <w:tcPr>
            <w:tcW w:w="1755"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Гороховая зерновка, гороховая плодожорка</w:t>
            </w:r>
          </w:p>
        </w:tc>
        <w:tc>
          <w:tcPr>
            <w:tcW w:w="1489"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Инсектициды</w:t>
            </w:r>
          </w:p>
        </w:tc>
      </w:tr>
      <w:tr w:rsidR="008D6428" w:rsidRPr="00CB79B8" w:rsidTr="00CB79B8">
        <w:tc>
          <w:tcPr>
            <w:tcW w:w="1756"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От посева до конца цветения</w:t>
            </w: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(при позднем развитии болезни – до плодообразования)</w:t>
            </w:r>
          </w:p>
        </w:tc>
        <w:tc>
          <w:tcPr>
            <w:tcW w:w="1755"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Листостебельные пятнистости (аскохитоз, ржавчина, мучнистая роса, пероноспороз)</w:t>
            </w:r>
          </w:p>
        </w:tc>
        <w:tc>
          <w:tcPr>
            <w:tcW w:w="1489"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Фунгициды</w:t>
            </w: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p>
        </w:tc>
      </w:tr>
      <w:tr w:rsidR="008D6428" w:rsidRPr="00CB79B8" w:rsidTr="00CB79B8">
        <w:tc>
          <w:tcPr>
            <w:tcW w:w="5000" w:type="pct"/>
            <w:gridSpan w:val="3"/>
          </w:tcPr>
          <w:p w:rsidR="008D6428" w:rsidRPr="00CB79B8" w:rsidRDefault="008D6428" w:rsidP="00CB79B8">
            <w:pPr>
              <w:spacing w:after="0" w:line="240" w:lineRule="auto"/>
              <w:jc w:val="center"/>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Картофель</w:t>
            </w:r>
          </w:p>
        </w:tc>
      </w:tr>
      <w:tr w:rsidR="008D6428" w:rsidRPr="00CB79B8" w:rsidTr="00CB79B8">
        <w:tc>
          <w:tcPr>
            <w:tcW w:w="1756"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До посадки</w:t>
            </w:r>
          </w:p>
        </w:tc>
        <w:tc>
          <w:tcPr>
            <w:tcW w:w="1755"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Фитофтороз, ризоктониоз, альтернариоз, парша, сухая и мокрая гнили клубней</w:t>
            </w: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Проволочники, колорадский жук</w:t>
            </w:r>
          </w:p>
        </w:tc>
        <w:tc>
          <w:tcPr>
            <w:tcW w:w="1489"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Фунгициды (химические и биологические)</w:t>
            </w: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Инсектициды</w:t>
            </w:r>
          </w:p>
        </w:tc>
      </w:tr>
      <w:tr w:rsidR="008D6428" w:rsidRPr="00CB79B8" w:rsidTr="00CB79B8">
        <w:tc>
          <w:tcPr>
            <w:tcW w:w="1756"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От посадки до всходов</w:t>
            </w:r>
          </w:p>
        </w:tc>
        <w:tc>
          <w:tcPr>
            <w:tcW w:w="1755"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 xml:space="preserve">Однолетние двудольные и злаковые, многолетние двудольные сорняки </w:t>
            </w: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Однолетние двудольные сорняки</w:t>
            </w:r>
          </w:p>
        </w:tc>
        <w:tc>
          <w:tcPr>
            <w:tcW w:w="1489"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Почвенные гербициды</w:t>
            </w:r>
          </w:p>
        </w:tc>
      </w:tr>
      <w:tr w:rsidR="008D6428" w:rsidRPr="00CB79B8" w:rsidTr="00CB79B8">
        <w:tc>
          <w:tcPr>
            <w:tcW w:w="1756"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По всходам</w:t>
            </w: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(высота ботвы 5-15 см)</w:t>
            </w:r>
          </w:p>
        </w:tc>
        <w:tc>
          <w:tcPr>
            <w:tcW w:w="1755"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Однолетние двудольные сорняки</w:t>
            </w: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Однолетние и многолетние злаковые сорняки</w:t>
            </w:r>
          </w:p>
        </w:tc>
        <w:tc>
          <w:tcPr>
            <w:tcW w:w="1489"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Гербициды</w:t>
            </w: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p>
        </w:tc>
      </w:tr>
      <w:tr w:rsidR="008D6428" w:rsidRPr="00CB79B8" w:rsidTr="00CB79B8">
        <w:tc>
          <w:tcPr>
            <w:tcW w:w="1756"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В период вегетации:</w:t>
            </w: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lang w:val="en-US"/>
              </w:rPr>
              <w:t>I</w:t>
            </w:r>
            <w:r w:rsidRPr="00CB79B8">
              <w:rPr>
                <w:rFonts w:ascii="Times New Roman" w:eastAsia="Times New Roman" w:hAnsi="Times New Roman" w:cs="Times New Roman"/>
                <w:color w:val="000000" w:themeColor="text1"/>
                <w:sz w:val="20"/>
                <w:szCs w:val="20"/>
              </w:rPr>
              <w:t xml:space="preserve"> – профилактическая (до смыкания ботвы);</w:t>
            </w: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последующие – с интервалом 7-14 дней</w:t>
            </w:r>
          </w:p>
        </w:tc>
        <w:tc>
          <w:tcPr>
            <w:tcW w:w="1755"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Фитофтороз, ризоктониоз, альтернариоз, макроспориоз</w:t>
            </w:r>
          </w:p>
        </w:tc>
        <w:tc>
          <w:tcPr>
            <w:tcW w:w="1489"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Фунгициды</w:t>
            </w: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(химические и биологические)</w:t>
            </w:r>
          </w:p>
        </w:tc>
      </w:tr>
      <w:tr w:rsidR="008D6428" w:rsidRPr="00CB79B8" w:rsidTr="00CB79B8">
        <w:tc>
          <w:tcPr>
            <w:tcW w:w="1756"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 xml:space="preserve">В период вегетации </w:t>
            </w: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при появлении вредителей</w:t>
            </w:r>
          </w:p>
        </w:tc>
        <w:tc>
          <w:tcPr>
            <w:tcW w:w="1755"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Колорадский жук</w:t>
            </w: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Тли</w:t>
            </w:r>
          </w:p>
        </w:tc>
        <w:tc>
          <w:tcPr>
            <w:tcW w:w="1489"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Инсектициды</w:t>
            </w:r>
          </w:p>
        </w:tc>
      </w:tr>
      <w:tr w:rsidR="008D6428" w:rsidRPr="00CB79B8" w:rsidTr="00CB79B8">
        <w:tc>
          <w:tcPr>
            <w:tcW w:w="1756"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Перед закладкой клубней на хранение (с последующей просушкой)</w:t>
            </w:r>
          </w:p>
        </w:tc>
        <w:tc>
          <w:tcPr>
            <w:tcW w:w="1755" w:type="pct"/>
          </w:tcPr>
          <w:p w:rsidR="008D6428" w:rsidRPr="00CB79B8" w:rsidRDefault="008D6428" w:rsidP="00CB79B8">
            <w:pPr>
              <w:spacing w:after="0" w:line="240" w:lineRule="auto"/>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Фузариоз, альтернариоз, фомоз, антракноз, мокрая гниль, парша, черная ножка</w:t>
            </w:r>
          </w:p>
        </w:tc>
        <w:tc>
          <w:tcPr>
            <w:tcW w:w="1489" w:type="pct"/>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Фунгициды (химические и биологические)</w:t>
            </w: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p>
        </w:tc>
      </w:tr>
      <w:tr w:rsidR="008D6428" w:rsidRPr="00CB79B8" w:rsidTr="00CB79B8">
        <w:tc>
          <w:tcPr>
            <w:tcW w:w="5000" w:type="pct"/>
            <w:gridSpan w:val="3"/>
          </w:tcPr>
          <w:p w:rsidR="008D6428" w:rsidRPr="00CB79B8" w:rsidRDefault="008D6428" w:rsidP="00CB79B8">
            <w:pPr>
              <w:spacing w:after="0" w:line="240" w:lineRule="auto"/>
              <w:jc w:val="center"/>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Лён</w:t>
            </w:r>
          </w:p>
        </w:tc>
      </w:tr>
      <w:tr w:rsidR="008D6428" w:rsidRPr="00CB79B8" w:rsidTr="00CB79B8">
        <w:tc>
          <w:tcPr>
            <w:tcW w:w="175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Перед посевом</w:t>
            </w:r>
          </w:p>
        </w:tc>
        <w:tc>
          <w:tcPr>
            <w:tcW w:w="1755"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Плесневение семян, крапчатость, аскохитоз, фузариоз, полиспороз, антракноз</w:t>
            </w: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lastRenderedPageBreak/>
              <w:t>Льняные блошки</w:t>
            </w:r>
          </w:p>
        </w:tc>
        <w:tc>
          <w:tcPr>
            <w:tcW w:w="148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lastRenderedPageBreak/>
              <w:t>Протравители (химические и биологические)</w:t>
            </w: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lastRenderedPageBreak/>
              <w:t>Инсектициды</w:t>
            </w:r>
          </w:p>
        </w:tc>
      </w:tr>
      <w:tr w:rsidR="008D6428" w:rsidRPr="00CB79B8" w:rsidTr="00CB79B8">
        <w:tc>
          <w:tcPr>
            <w:tcW w:w="175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lastRenderedPageBreak/>
              <w:t>До посева или в день посева</w:t>
            </w:r>
          </w:p>
        </w:tc>
        <w:tc>
          <w:tcPr>
            <w:tcW w:w="1755"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Однолетние злаковые и двудольные сорняки</w:t>
            </w:r>
          </w:p>
        </w:tc>
        <w:tc>
          <w:tcPr>
            <w:tcW w:w="148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Почвенные гербициды</w:t>
            </w:r>
          </w:p>
        </w:tc>
      </w:tr>
      <w:tr w:rsidR="008D6428" w:rsidRPr="00CB79B8" w:rsidTr="00CB79B8">
        <w:tc>
          <w:tcPr>
            <w:tcW w:w="175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 xml:space="preserve">Фаза «ёлочки» </w:t>
            </w:r>
          </w:p>
        </w:tc>
        <w:tc>
          <w:tcPr>
            <w:tcW w:w="1755"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Пасмо, антракноз</w:t>
            </w: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Однолетние и многолетние злаковые сорняки</w:t>
            </w: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 xml:space="preserve">Однолетние двудольные и некоторые многолетние двудольные сорняки </w:t>
            </w:r>
          </w:p>
        </w:tc>
        <w:tc>
          <w:tcPr>
            <w:tcW w:w="148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Фунгициды</w:t>
            </w: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Гербициды</w:t>
            </w: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p>
        </w:tc>
      </w:tr>
      <w:tr w:rsidR="008D6428" w:rsidRPr="00CB79B8" w:rsidTr="00CB79B8">
        <w:tc>
          <w:tcPr>
            <w:tcW w:w="175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В период вегетации:</w:t>
            </w: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p>
        </w:tc>
        <w:tc>
          <w:tcPr>
            <w:tcW w:w="1755"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Совка-гамма, трипсы, льняные блошки, луговой мотылек</w:t>
            </w:r>
          </w:p>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льняной долгоносик-скрытнохоботник, льняной трипс, долгоножка вредная</w:t>
            </w:r>
          </w:p>
        </w:tc>
        <w:tc>
          <w:tcPr>
            <w:tcW w:w="1489"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Инсектициды</w:t>
            </w:r>
          </w:p>
        </w:tc>
      </w:tr>
      <w:tr w:rsidR="008D6428" w:rsidRPr="00CB79B8" w:rsidTr="00CB79B8">
        <w:tc>
          <w:tcPr>
            <w:tcW w:w="175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Созревание</w:t>
            </w:r>
          </w:p>
        </w:tc>
        <w:tc>
          <w:tcPr>
            <w:tcW w:w="1755"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Льняная плодожорка-листовертка, клопы</w:t>
            </w:r>
          </w:p>
        </w:tc>
        <w:tc>
          <w:tcPr>
            <w:tcW w:w="148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Инсектициды</w:t>
            </w:r>
          </w:p>
        </w:tc>
      </w:tr>
      <w:tr w:rsidR="008D6428" w:rsidRPr="00CB79B8" w:rsidTr="00CB79B8">
        <w:tc>
          <w:tcPr>
            <w:tcW w:w="5000"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D6428" w:rsidRPr="00CB79B8" w:rsidRDefault="008D6428" w:rsidP="00CB79B8">
            <w:pPr>
              <w:spacing w:after="0" w:line="240" w:lineRule="auto"/>
              <w:jc w:val="center"/>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Многолетние злаковые травы</w:t>
            </w:r>
          </w:p>
        </w:tc>
      </w:tr>
      <w:tr w:rsidR="008D6428" w:rsidRPr="00CB79B8" w:rsidTr="00CB79B8">
        <w:tc>
          <w:tcPr>
            <w:tcW w:w="175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Перед посевом</w:t>
            </w:r>
          </w:p>
        </w:tc>
        <w:tc>
          <w:tcPr>
            <w:tcW w:w="1755"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Аскохитоз, фузариоз, гельминтоспориз, плесневение семян, бактериоз</w:t>
            </w:r>
          </w:p>
        </w:tc>
        <w:tc>
          <w:tcPr>
            <w:tcW w:w="148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 xml:space="preserve">Протравители </w:t>
            </w:r>
          </w:p>
        </w:tc>
      </w:tr>
      <w:tr w:rsidR="008D6428" w:rsidRPr="00CB79B8" w:rsidTr="00CB79B8">
        <w:tc>
          <w:tcPr>
            <w:tcW w:w="175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Выход в трубку – колошение</w:t>
            </w:r>
          </w:p>
        </w:tc>
        <w:tc>
          <w:tcPr>
            <w:tcW w:w="1755"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D6428" w:rsidRPr="00CB79B8" w:rsidRDefault="008D6428" w:rsidP="00CB79B8">
            <w:pPr>
              <w:spacing w:after="0" w:line="240" w:lineRule="auto"/>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Клопы, трипсы, колосовые мухи, цикадки, злаковые мухи, комарики</w:t>
            </w:r>
          </w:p>
        </w:tc>
        <w:tc>
          <w:tcPr>
            <w:tcW w:w="1489"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Инсектициды</w:t>
            </w:r>
          </w:p>
        </w:tc>
      </w:tr>
      <w:tr w:rsidR="008D6428" w:rsidRPr="00CB79B8" w:rsidTr="00CB79B8">
        <w:tc>
          <w:tcPr>
            <w:tcW w:w="175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В период вегетации</w:t>
            </w:r>
          </w:p>
        </w:tc>
        <w:tc>
          <w:tcPr>
            <w:tcW w:w="1755"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Листовые пятнистости</w:t>
            </w:r>
          </w:p>
        </w:tc>
        <w:tc>
          <w:tcPr>
            <w:tcW w:w="1489"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D6428" w:rsidRPr="00CB79B8" w:rsidRDefault="008D6428" w:rsidP="00CB79B8">
            <w:pPr>
              <w:spacing w:after="0" w:line="240" w:lineRule="auto"/>
              <w:jc w:val="both"/>
              <w:rPr>
                <w:rFonts w:ascii="Times New Roman" w:eastAsia="Times New Roman" w:hAnsi="Times New Roman" w:cs="Times New Roman"/>
                <w:color w:val="000000" w:themeColor="text1"/>
                <w:sz w:val="20"/>
                <w:szCs w:val="20"/>
              </w:rPr>
            </w:pPr>
            <w:r w:rsidRPr="00CB79B8">
              <w:rPr>
                <w:rFonts w:ascii="Times New Roman" w:eastAsia="Times New Roman" w:hAnsi="Times New Roman" w:cs="Times New Roman"/>
                <w:color w:val="000000" w:themeColor="text1"/>
                <w:sz w:val="20"/>
                <w:szCs w:val="20"/>
              </w:rPr>
              <w:t>1%-ная суспензия коллоидной серы или 0,4%-ная суспензия 80%-ного цинеба (2-2,4 кг/га) либо их заменителями</w:t>
            </w:r>
          </w:p>
        </w:tc>
      </w:tr>
    </w:tbl>
    <w:p w:rsidR="008D6428" w:rsidRDefault="008D6428" w:rsidP="008D6428">
      <w:pPr>
        <w:shd w:val="clear" w:color="auto" w:fill="FFFFFF"/>
        <w:spacing w:after="0" w:line="240" w:lineRule="auto"/>
        <w:ind w:right="566" w:firstLine="851"/>
        <w:jc w:val="both"/>
        <w:rPr>
          <w:rFonts w:ascii="Times New Roman" w:eastAsia="Times New Roman" w:hAnsi="Times New Roman" w:cs="Times New Roman"/>
          <w:color w:val="000000" w:themeColor="text1"/>
          <w:sz w:val="24"/>
          <w:szCs w:val="24"/>
        </w:rPr>
      </w:pPr>
    </w:p>
    <w:p w:rsidR="008D6428" w:rsidRDefault="00CB79B8" w:rsidP="00CB79B8">
      <w:pPr>
        <w:shd w:val="clear" w:color="auto" w:fill="FFFFFF"/>
        <w:spacing w:after="0"/>
        <w:ind w:firstLine="851"/>
        <w:jc w:val="both"/>
        <w:rPr>
          <w:rFonts w:ascii="Times New Roman" w:eastAsia="Times New Roman" w:hAnsi="Times New Roman" w:cs="Times New Roman"/>
          <w:color w:val="000000" w:themeColor="text1"/>
          <w:sz w:val="28"/>
          <w:szCs w:val="28"/>
        </w:rPr>
      </w:pPr>
      <w:r w:rsidRPr="00CB79B8">
        <w:rPr>
          <w:rFonts w:ascii="Times New Roman" w:eastAsia="Times New Roman" w:hAnsi="Times New Roman" w:cs="Times New Roman"/>
          <w:color w:val="000000" w:themeColor="text1"/>
          <w:sz w:val="28"/>
          <w:szCs w:val="28"/>
        </w:rPr>
        <w:t>6</w:t>
      </w:r>
      <w:r w:rsidR="008D6428" w:rsidRPr="00CB79B8">
        <w:rPr>
          <w:rFonts w:ascii="Times New Roman" w:eastAsia="Times New Roman" w:hAnsi="Times New Roman" w:cs="Times New Roman"/>
          <w:color w:val="000000" w:themeColor="text1"/>
          <w:sz w:val="28"/>
          <w:szCs w:val="28"/>
        </w:rPr>
        <w:t>.3 Особенности систем защиты растений в агроландшафтах</w:t>
      </w:r>
    </w:p>
    <w:p w:rsidR="00CB79B8" w:rsidRPr="00CB79B8" w:rsidRDefault="00CB79B8" w:rsidP="00CB79B8">
      <w:pPr>
        <w:shd w:val="clear" w:color="auto" w:fill="FFFFFF"/>
        <w:spacing w:after="0"/>
        <w:ind w:firstLine="851"/>
        <w:jc w:val="both"/>
        <w:rPr>
          <w:rFonts w:ascii="Times New Roman" w:eastAsia="Times New Roman" w:hAnsi="Times New Roman" w:cs="Times New Roman"/>
          <w:color w:val="000000" w:themeColor="text1"/>
          <w:sz w:val="28"/>
          <w:szCs w:val="28"/>
        </w:rPr>
      </w:pPr>
    </w:p>
    <w:p w:rsidR="008D6428" w:rsidRPr="00CB79B8" w:rsidRDefault="008D6428" w:rsidP="00CB79B8">
      <w:pPr>
        <w:shd w:val="clear" w:color="auto" w:fill="FFFFFF"/>
        <w:spacing w:after="0"/>
        <w:ind w:firstLine="851"/>
        <w:jc w:val="both"/>
        <w:rPr>
          <w:rFonts w:ascii="Times New Roman" w:eastAsia="Times New Roman" w:hAnsi="Times New Roman" w:cs="Times New Roman"/>
          <w:color w:val="000000" w:themeColor="text1"/>
          <w:spacing w:val="-4"/>
          <w:sz w:val="28"/>
          <w:szCs w:val="28"/>
        </w:rPr>
      </w:pPr>
      <w:r w:rsidRPr="00CB79B8">
        <w:rPr>
          <w:rFonts w:ascii="Times New Roman" w:eastAsia="Times New Roman" w:hAnsi="Times New Roman" w:cs="Times New Roman"/>
          <w:color w:val="000000" w:themeColor="text1"/>
          <w:spacing w:val="-4"/>
          <w:sz w:val="28"/>
          <w:szCs w:val="28"/>
        </w:rPr>
        <w:t>В зависимости от набора возделываемых культур, от агроэкологических условий специфические направленности систем защиты растений могут быть различными. Набор вредителей болезней и сорняков меняется в зависимости от почвенно-климатической зоны, а вместе с ним и специализация системы защиты растений. В пределах исследованных районов Томской области различия по составу вредителей, болезней и сорняков не значительны, однако существует ряд особенностей, на которые агроном должен обращать внимание, и формировать систему защиты растений агроландшафта с учетом этих особенностей.</w:t>
      </w:r>
    </w:p>
    <w:p w:rsidR="008D6428" w:rsidRPr="00CB79B8" w:rsidRDefault="008D6428" w:rsidP="00CB79B8">
      <w:pPr>
        <w:shd w:val="clear" w:color="auto" w:fill="FFFFFF"/>
        <w:spacing w:after="0"/>
        <w:ind w:firstLine="851"/>
        <w:jc w:val="both"/>
        <w:rPr>
          <w:rFonts w:ascii="Times New Roman" w:eastAsia="Times New Roman" w:hAnsi="Times New Roman" w:cs="Times New Roman"/>
          <w:color w:val="000000" w:themeColor="text1"/>
          <w:sz w:val="28"/>
          <w:szCs w:val="28"/>
        </w:rPr>
      </w:pPr>
      <w:r w:rsidRPr="00CB79B8">
        <w:rPr>
          <w:rFonts w:ascii="Times New Roman" w:eastAsia="Times New Roman" w:hAnsi="Times New Roman" w:cs="Times New Roman"/>
          <w:color w:val="000000" w:themeColor="text1"/>
          <w:sz w:val="28"/>
          <w:szCs w:val="28"/>
        </w:rPr>
        <w:t>В средней и южной тайге высока доля участия в составе сорной растительности корнеотпрысковых и корневищных (осот белый, розовый, хвощи) и просовидных культур. В подтаежной зоне кроме вышеперечисленных возрастает роль овсюга. В южной части подтайги и подзоне северной лесостепи уменьшается доля участия хвощей, но возрастает доля участия ромашки и полыней.</w:t>
      </w:r>
    </w:p>
    <w:p w:rsidR="008D6428" w:rsidRPr="00CB79B8" w:rsidRDefault="008D6428" w:rsidP="00CB79B8">
      <w:pPr>
        <w:shd w:val="clear" w:color="auto" w:fill="FFFFFF"/>
        <w:spacing w:after="0"/>
        <w:ind w:firstLine="851"/>
        <w:jc w:val="both"/>
        <w:rPr>
          <w:rFonts w:ascii="Times New Roman" w:eastAsia="Times New Roman" w:hAnsi="Times New Roman" w:cs="Times New Roman"/>
          <w:color w:val="000000" w:themeColor="text1"/>
          <w:sz w:val="28"/>
          <w:szCs w:val="28"/>
        </w:rPr>
      </w:pPr>
      <w:r w:rsidRPr="00CB79B8">
        <w:rPr>
          <w:rFonts w:ascii="Times New Roman" w:eastAsia="Times New Roman" w:hAnsi="Times New Roman" w:cs="Times New Roman"/>
          <w:color w:val="000000" w:themeColor="text1"/>
          <w:sz w:val="28"/>
          <w:szCs w:val="28"/>
        </w:rPr>
        <w:t xml:space="preserve">Среди вредителей наиболее злостные для злаков – это скрытостебельные вредители, в основном шведская муха в средней и южной тайге, в подтайге и северной лесостепи нарастает роль яровой мухи наравне со шведской, а также трипсы и блошки. Для зернобобовых (горох) – в основном гороховая тля в средней и южной тайге, в подтайге и северной лесостепи к гороховой тле наравне присоединяются клубеньковые долгоносики и крестоцветные блошки. </w:t>
      </w:r>
      <w:r w:rsidRPr="00CB79B8">
        <w:rPr>
          <w:rFonts w:ascii="Times New Roman" w:eastAsia="Times New Roman" w:hAnsi="Times New Roman" w:cs="Times New Roman"/>
          <w:color w:val="000000" w:themeColor="text1"/>
          <w:sz w:val="28"/>
          <w:szCs w:val="28"/>
        </w:rPr>
        <w:lastRenderedPageBreak/>
        <w:t xml:space="preserve">Наиболее злостные вредители картофеля колорадский жук и проволочники, особого внимания требует золотистая нематода как карантинные объект. Вредители льна разнообразны. Особый вред в средней и южной тайге наносят льняные блошки, к югу к льняным блошкам присоединяются </w:t>
      </w:r>
      <w:r w:rsidRPr="00CB79B8">
        <w:rPr>
          <w:rFonts w:ascii="Times New Roman" w:hAnsi="Times New Roman"/>
          <w:sz w:val="28"/>
          <w:szCs w:val="28"/>
        </w:rPr>
        <w:t>трипсы, льняная плодоножка, совка, долгоножка вредная.</w:t>
      </w:r>
    </w:p>
    <w:p w:rsidR="008D6428" w:rsidRPr="00CB79B8" w:rsidRDefault="008D6428" w:rsidP="00CB79B8">
      <w:pPr>
        <w:spacing w:after="0"/>
        <w:ind w:firstLine="851"/>
        <w:jc w:val="both"/>
        <w:rPr>
          <w:rFonts w:ascii="Times New Roman" w:hAnsi="Times New Roman"/>
          <w:sz w:val="28"/>
          <w:szCs w:val="28"/>
        </w:rPr>
      </w:pPr>
      <w:r w:rsidRPr="00CB79B8">
        <w:rPr>
          <w:rFonts w:ascii="Times New Roman" w:eastAsia="Times New Roman" w:hAnsi="Times New Roman" w:cs="Times New Roman"/>
          <w:color w:val="000000" w:themeColor="text1"/>
          <w:sz w:val="28"/>
          <w:szCs w:val="28"/>
        </w:rPr>
        <w:t>Среди болезней зерновых культур в средней и южной тайге</w:t>
      </w:r>
      <w:r w:rsidRPr="00CB79B8">
        <w:rPr>
          <w:rFonts w:ascii="Times New Roman" w:hAnsi="Times New Roman"/>
          <w:sz w:val="28"/>
          <w:szCs w:val="28"/>
        </w:rPr>
        <w:t xml:space="preserve"> наиболее часто возникают фузариозы, пятнистости, бурая ржавчина, пыльная головня, </w:t>
      </w:r>
      <w:r w:rsidRPr="00CB79B8">
        <w:rPr>
          <w:rFonts w:ascii="Times New Roman" w:eastAsia="Times New Roman" w:hAnsi="Times New Roman" w:cs="Times New Roman"/>
          <w:color w:val="000000" w:themeColor="text1"/>
          <w:sz w:val="28"/>
          <w:szCs w:val="28"/>
        </w:rPr>
        <w:t xml:space="preserve">в подтайге и северной лесостепи - </w:t>
      </w:r>
      <w:r w:rsidRPr="00CB79B8">
        <w:rPr>
          <w:rFonts w:ascii="Times New Roman" w:hAnsi="Times New Roman"/>
          <w:sz w:val="28"/>
          <w:szCs w:val="28"/>
        </w:rPr>
        <w:t>листовые ржавчины, корневые гнили, септориозы, мучнистая роса пыльная и твердая головня. Распространение болезней льна – фузариозное увядание, полиспороз, бактериоз – не испытывает значительной дифференциации, как и болезни картофеля.</w:t>
      </w:r>
    </w:p>
    <w:p w:rsidR="008D6428" w:rsidRPr="00CB79B8" w:rsidRDefault="008D6428" w:rsidP="00CB79B8">
      <w:pPr>
        <w:spacing w:after="0"/>
        <w:ind w:firstLine="851"/>
        <w:jc w:val="both"/>
        <w:rPr>
          <w:rFonts w:ascii="Times New Roman" w:hAnsi="Times New Roman" w:cs="Times New Roman"/>
          <w:sz w:val="28"/>
          <w:szCs w:val="28"/>
        </w:rPr>
      </w:pPr>
      <w:r w:rsidRPr="00CB79B8">
        <w:rPr>
          <w:rFonts w:ascii="Times New Roman" w:hAnsi="Times New Roman" w:cs="Times New Roman"/>
          <w:sz w:val="28"/>
          <w:szCs w:val="28"/>
        </w:rPr>
        <w:t>Природные условия Томской области очень разнообразны. Климат территории меняется как с севера на юг, так и с запада на восток. Почвенный покров сложный, складывается из многих типов почв, их подтипов, родов и т.д. со своими агрономическими свойствами и в сложных пространственных взаимоотношениях, связанных с рельефом и гидрологическими особенностями территории. Эта совокупность особенностей вместе с экономической обстановкой, потребностями хозяйства определяют специализации систем земледелия, которые в разных агроэкологических условиях будут иметь ряд существенных различий и особенностей, связанных с рациональным использованием земельных ресурсов и обеспечением агроэкологических требований выращиваемых растений. Это обусловливает необходимость адаптации земледелия к агроландшафтным условиям, которая заключается в подборе культур и агротехнологических операций, соответствующих местным орографическим, почвенным и микроклиматическим условиям.</w:t>
      </w:r>
    </w:p>
    <w:p w:rsidR="008D6428" w:rsidRPr="00CB79B8" w:rsidRDefault="008D6428" w:rsidP="00CB79B8">
      <w:pPr>
        <w:spacing w:after="0"/>
        <w:ind w:firstLine="851"/>
        <w:jc w:val="both"/>
        <w:rPr>
          <w:rFonts w:ascii="Times New Roman" w:hAnsi="Times New Roman" w:cs="Times New Roman"/>
          <w:sz w:val="28"/>
          <w:szCs w:val="28"/>
        </w:rPr>
      </w:pPr>
      <w:r w:rsidRPr="00CB79B8">
        <w:rPr>
          <w:rFonts w:ascii="Times New Roman" w:hAnsi="Times New Roman" w:cs="Times New Roman"/>
          <w:sz w:val="28"/>
          <w:szCs w:val="28"/>
        </w:rPr>
        <w:t xml:space="preserve">Однако, в зависимости от особенностей сельскохозяйственного производства, не всегда удается достичь требуемых результатов только лишь приемами адаптации. В большинстве случаев ландшафты претерпевают трансформации, связанные с изменением соотношения площадей различных угодий. Изменение природного ландшафта и формирование </w:t>
      </w:r>
      <w:r w:rsidRPr="00CB79B8">
        <w:rPr>
          <w:rFonts w:ascii="Times New Roman" w:hAnsi="Times New Roman" w:cs="Times New Roman"/>
          <w:b/>
          <w:sz w:val="28"/>
          <w:szCs w:val="28"/>
        </w:rPr>
        <w:t>агро</w:t>
      </w:r>
      <w:r w:rsidRPr="00CB79B8">
        <w:rPr>
          <w:rFonts w:ascii="Times New Roman" w:hAnsi="Times New Roman" w:cs="Times New Roman"/>
          <w:sz w:val="28"/>
          <w:szCs w:val="28"/>
        </w:rPr>
        <w:t>ландшафта должно быть направлено на оптимизацию землепользования и одновременно сохранение или повышение его экологической устойчивости. Уже при группировке типов земель учитывается не только пригодность элементарных ареалов агроландшафта для возделывания тех или иных сельскохозяйственных культур, но и экологические функции, которые они выполняют, а также возможные их изменения под влиянием культур и технологий.</w:t>
      </w:r>
    </w:p>
    <w:p w:rsidR="008D6428" w:rsidRPr="00CB79B8" w:rsidRDefault="008D6428" w:rsidP="00CB79B8">
      <w:pPr>
        <w:spacing w:after="0"/>
        <w:ind w:firstLine="851"/>
        <w:jc w:val="both"/>
        <w:rPr>
          <w:rFonts w:ascii="Times New Roman" w:hAnsi="Times New Roman" w:cs="Times New Roman"/>
          <w:sz w:val="28"/>
          <w:szCs w:val="28"/>
        </w:rPr>
      </w:pPr>
      <w:r w:rsidRPr="00CB79B8">
        <w:rPr>
          <w:rFonts w:ascii="Times New Roman" w:hAnsi="Times New Roman" w:cs="Times New Roman"/>
          <w:sz w:val="28"/>
          <w:szCs w:val="28"/>
        </w:rPr>
        <w:t xml:space="preserve">Существенную роль в использовании ландшафтов в условиях Колпашевского, Чаинского и Бакчарского районов Томской области играют факторы, лимитирующие растениеводство. Наиболее значимые среди них </w:t>
      </w:r>
      <w:r w:rsidRPr="00CB79B8">
        <w:rPr>
          <w:rFonts w:ascii="Times New Roman" w:hAnsi="Times New Roman" w:cs="Times New Roman"/>
          <w:sz w:val="28"/>
          <w:szCs w:val="28"/>
        </w:rPr>
        <w:lastRenderedPageBreak/>
        <w:t>переувлажненность, недостаточная теплообеспеченность, высокая кислотность ряда почвенных разностей. Эти факторы определяют, какие культуры будут произрастать и какие агротехнологические операции будут выполняться в конкретном агроландшафте</w:t>
      </w:r>
    </w:p>
    <w:p w:rsidR="008D6428" w:rsidRDefault="008D6428" w:rsidP="00CB79B8">
      <w:pPr>
        <w:spacing w:after="0"/>
        <w:ind w:firstLine="851"/>
        <w:jc w:val="both"/>
        <w:rPr>
          <w:rFonts w:ascii="Times New Roman" w:hAnsi="Times New Roman" w:cs="Times New Roman"/>
          <w:sz w:val="28"/>
          <w:szCs w:val="28"/>
        </w:rPr>
      </w:pPr>
      <w:r w:rsidRPr="00CB79B8">
        <w:rPr>
          <w:rFonts w:ascii="Times New Roman" w:hAnsi="Times New Roman" w:cs="Times New Roman"/>
          <w:sz w:val="28"/>
          <w:szCs w:val="28"/>
        </w:rPr>
        <w:t>Набор агротехнологий в зависимости от лимитирующих растениеводство факторов и от того, как выращиваемые культуры и агротехнологии повлияют на ландшафт, будет особенным, индивидуальным. Но в конечном итоге именно этот набор культур и агротехнологий будет способствовать повышению урожайности возделываемых культур и росту рентабельности производства.</w:t>
      </w:r>
    </w:p>
    <w:p w:rsidR="00CB79B8" w:rsidRDefault="00CB79B8">
      <w:pPr>
        <w:spacing w:after="160" w:line="259" w:lineRule="auto"/>
        <w:rPr>
          <w:rFonts w:ascii="Times New Roman" w:hAnsi="Times New Roman" w:cs="Times New Roman"/>
          <w:sz w:val="28"/>
          <w:szCs w:val="28"/>
        </w:rPr>
      </w:pPr>
      <w:r>
        <w:rPr>
          <w:rFonts w:ascii="Times New Roman" w:hAnsi="Times New Roman" w:cs="Times New Roman"/>
          <w:sz w:val="28"/>
          <w:szCs w:val="28"/>
        </w:rPr>
        <w:br w:type="page"/>
      </w:r>
    </w:p>
    <w:p w:rsidR="00CB79B8" w:rsidRDefault="00CB79B8" w:rsidP="00320C0C">
      <w:pPr>
        <w:spacing w:after="0"/>
        <w:ind w:firstLine="851"/>
        <w:jc w:val="center"/>
        <w:rPr>
          <w:rFonts w:ascii="Times New Roman" w:hAnsi="Times New Roman" w:cs="Times New Roman"/>
          <w:sz w:val="28"/>
          <w:szCs w:val="28"/>
        </w:rPr>
      </w:pPr>
      <w:r w:rsidRPr="00CB79B8">
        <w:rPr>
          <w:rFonts w:ascii="Times New Roman" w:hAnsi="Times New Roman" w:cs="Times New Roman"/>
          <w:sz w:val="28"/>
          <w:szCs w:val="28"/>
        </w:rPr>
        <w:lastRenderedPageBreak/>
        <w:t>ЗАКЛЮЧЕНИЕ</w:t>
      </w:r>
    </w:p>
    <w:p w:rsidR="00320C0C" w:rsidRDefault="00320C0C" w:rsidP="00320C0C">
      <w:pPr>
        <w:spacing w:after="0"/>
        <w:ind w:firstLine="851"/>
        <w:jc w:val="center"/>
        <w:rPr>
          <w:rFonts w:ascii="Times New Roman" w:hAnsi="Times New Roman" w:cs="Times New Roman"/>
          <w:sz w:val="28"/>
          <w:szCs w:val="28"/>
        </w:rPr>
      </w:pPr>
    </w:p>
    <w:p w:rsidR="00320C0C" w:rsidRPr="00246AB8" w:rsidRDefault="00320C0C" w:rsidP="00320C0C">
      <w:pPr>
        <w:spacing w:after="0"/>
        <w:ind w:firstLine="851"/>
        <w:jc w:val="both"/>
        <w:rPr>
          <w:rFonts w:ascii="Times New Roman" w:hAnsi="Times New Roman" w:cs="Times New Roman"/>
          <w:sz w:val="28"/>
          <w:szCs w:val="28"/>
        </w:rPr>
      </w:pPr>
      <w:r w:rsidRPr="00246AB8">
        <w:rPr>
          <w:rFonts w:ascii="Times New Roman" w:hAnsi="Times New Roman" w:cs="Times New Roman"/>
          <w:sz w:val="28"/>
          <w:szCs w:val="28"/>
        </w:rPr>
        <w:t>Природные условия Томской области очень разнообразны. Климат территории меняется как с севера на юг, так и с запада на восток. Почвенный покров сложный, складывается из многих типов почв, их подтипов, родов и т.д. со своими агрономическими свойствами и в сложных пространственных взаимоотношениях, связанных с рельефом и гидрологическими особенностями территории. Эта совокупность особенностей вместе с экономической обстановкой, потребностями хозяйства определяют специализации систем земледелия, которые в разных агроэкологических условиях будут иметь ряд существенных различий и особенностей, связанных с рациональным использованием земельных ресурсов и обеспечением агроэкологических требований выращиваемых растений. Это обусловливает необходимость адаптации земледелия к агроландшафтным условиям, которая заключается в подборе культур и агротехнологических операций, соответствующих местным орографическим, почвенным и микроклиматическим условиям.</w:t>
      </w:r>
    </w:p>
    <w:p w:rsidR="00320C0C" w:rsidRPr="00246AB8" w:rsidRDefault="00320C0C" w:rsidP="00320C0C">
      <w:pPr>
        <w:spacing w:after="0"/>
        <w:ind w:firstLine="851"/>
        <w:jc w:val="both"/>
        <w:rPr>
          <w:rFonts w:ascii="Times New Roman" w:hAnsi="Times New Roman" w:cs="Times New Roman"/>
          <w:sz w:val="28"/>
          <w:szCs w:val="28"/>
        </w:rPr>
      </w:pPr>
      <w:r w:rsidRPr="00246AB8">
        <w:rPr>
          <w:rFonts w:ascii="Times New Roman" w:hAnsi="Times New Roman" w:cs="Times New Roman"/>
          <w:sz w:val="28"/>
          <w:szCs w:val="28"/>
        </w:rPr>
        <w:t xml:space="preserve">Однако, в зависимости от особенностей сельскохозяйственного производства, не всегда удается достичь требуемых результатов только лишь приемами адаптации. В большинстве случаев ландшафты претерпевают трансформацию. Изменение природного ландшафта и формирование </w:t>
      </w:r>
      <w:r w:rsidRPr="00246AB8">
        <w:rPr>
          <w:rFonts w:ascii="Times New Roman" w:hAnsi="Times New Roman" w:cs="Times New Roman"/>
          <w:b/>
          <w:sz w:val="28"/>
          <w:szCs w:val="28"/>
        </w:rPr>
        <w:t>агро</w:t>
      </w:r>
      <w:r w:rsidRPr="00246AB8">
        <w:rPr>
          <w:rFonts w:ascii="Times New Roman" w:hAnsi="Times New Roman" w:cs="Times New Roman"/>
          <w:sz w:val="28"/>
          <w:szCs w:val="28"/>
        </w:rPr>
        <w:t>ландшафта должно быть направлено на оптимизацию землепользования и одновременно сохранение или повышение его экологической устойчивости. Уже при группировке типов земель учитывается не только пригодность элементарных ареалов агроландшафта для возделывания тех или иных сельскохозяйственных культур, но и экологические функции, которые они выполняют, а также возможные их изменения под влиянием культур и технологий.</w:t>
      </w:r>
    </w:p>
    <w:p w:rsidR="00CB79B8" w:rsidRDefault="00320C0C" w:rsidP="00320C0C">
      <w:pPr>
        <w:spacing w:after="160" w:line="259" w:lineRule="auto"/>
        <w:ind w:firstLine="851"/>
        <w:jc w:val="both"/>
        <w:rPr>
          <w:rFonts w:ascii="Times New Roman" w:hAnsi="Times New Roman" w:cs="Times New Roman"/>
          <w:b/>
          <w:sz w:val="28"/>
          <w:szCs w:val="28"/>
        </w:rPr>
      </w:pPr>
      <w:r w:rsidRPr="00246AB8">
        <w:rPr>
          <w:rFonts w:ascii="Times New Roman" w:hAnsi="Times New Roman" w:cs="Times New Roman"/>
          <w:sz w:val="28"/>
          <w:szCs w:val="28"/>
        </w:rPr>
        <w:t>Существенную роль в использовании ландшафтов в условиях Томской области играют факторы, лимитирующие растениеводство. Наиболее значимые среди них переувлажненность, недостаточная теплообеспеченность, высокая кислотность ряда почвенных разностей, водная эрозия. Эти факторы определяют, какие культуры будут произрастать и какие агротехнологические операции будут выполняться в конкретном агроландшафте. Набор агротехнологий в зависимости от лимитирующих растениеводство факторов и от того, как выращиваемые культуры и агротехнологии повлияют на ландшафт, будет особенным, индивидуальным. Но в конечном итоге именно этот набор культур и агротехнологий будет способствовать повышению урожайности возделываемых культур и росту рентабельности производства.</w:t>
      </w:r>
      <w:r w:rsidR="00CB79B8">
        <w:rPr>
          <w:rFonts w:ascii="Times New Roman" w:hAnsi="Times New Roman" w:cs="Times New Roman"/>
          <w:b/>
          <w:sz w:val="28"/>
          <w:szCs w:val="28"/>
        </w:rPr>
        <w:br w:type="page"/>
      </w:r>
    </w:p>
    <w:p w:rsidR="00CB79B8" w:rsidRPr="00CB79B8" w:rsidRDefault="00CB79B8" w:rsidP="00CB79B8">
      <w:pPr>
        <w:spacing w:after="0"/>
        <w:ind w:firstLine="851"/>
        <w:jc w:val="both"/>
        <w:rPr>
          <w:rFonts w:ascii="Times New Roman" w:hAnsi="Times New Roman" w:cs="Times New Roman"/>
          <w:sz w:val="28"/>
          <w:szCs w:val="28"/>
        </w:rPr>
      </w:pPr>
      <w:r w:rsidRPr="00CB79B8">
        <w:rPr>
          <w:rFonts w:ascii="Times New Roman" w:hAnsi="Times New Roman" w:cs="Times New Roman"/>
          <w:sz w:val="28"/>
          <w:szCs w:val="28"/>
        </w:rPr>
        <w:lastRenderedPageBreak/>
        <w:t>Список использованных источников</w:t>
      </w:r>
    </w:p>
    <w:p w:rsidR="00CB79B8" w:rsidRPr="00CB79B8" w:rsidRDefault="00CB79B8" w:rsidP="00CB79B8">
      <w:pPr>
        <w:spacing w:after="0"/>
        <w:ind w:firstLine="851"/>
        <w:jc w:val="both"/>
        <w:rPr>
          <w:rFonts w:ascii="Times New Roman" w:hAnsi="Times New Roman" w:cs="Times New Roman"/>
          <w:b/>
          <w:sz w:val="28"/>
          <w:szCs w:val="28"/>
        </w:rPr>
      </w:pPr>
    </w:p>
    <w:p w:rsidR="00CB79B8" w:rsidRPr="00CB79B8" w:rsidRDefault="00CB79B8" w:rsidP="00CB79B8">
      <w:pPr>
        <w:pStyle w:val="Default"/>
        <w:spacing w:line="276" w:lineRule="auto"/>
        <w:ind w:firstLine="851"/>
        <w:jc w:val="both"/>
        <w:rPr>
          <w:color w:val="auto"/>
          <w:sz w:val="28"/>
          <w:szCs w:val="28"/>
        </w:rPr>
      </w:pPr>
      <w:r w:rsidRPr="00CB79B8">
        <w:rPr>
          <w:color w:val="auto"/>
          <w:sz w:val="28"/>
          <w:szCs w:val="28"/>
        </w:rPr>
        <w:t>1. Распоряжение правительства РФ от 31 октября 2015 г № 2217-р: Изменения, которые  вносятся в Программу фундаментальных научных исследований государственных академий наук на 2013 - 2020 годы, утвержденную распоряжением Правительства Российской Федерации от 3 декабря 2012 г. № 2237-р.</w:t>
      </w:r>
    </w:p>
    <w:p w:rsidR="00CB79B8" w:rsidRPr="00CB79B8" w:rsidRDefault="00CB79B8" w:rsidP="00CB79B8">
      <w:pPr>
        <w:pStyle w:val="Default"/>
        <w:spacing w:line="276" w:lineRule="auto"/>
        <w:ind w:firstLine="851"/>
        <w:jc w:val="both"/>
        <w:rPr>
          <w:color w:val="auto"/>
          <w:sz w:val="28"/>
          <w:szCs w:val="28"/>
        </w:rPr>
      </w:pPr>
      <w:r w:rsidRPr="00CB79B8">
        <w:rPr>
          <w:color w:val="auto"/>
          <w:sz w:val="28"/>
          <w:szCs w:val="28"/>
        </w:rPr>
        <w:t>2. Агроэкологическая оценка земель, проектирование адаптивно-ландшафтных систем земледелия и агротехнологий: Методическое руководство / Под ред. В.И. Кирюшина, А.Л. Иванова. – М.: ФГНУ «Росинформагротех», 2005.</w:t>
      </w:r>
    </w:p>
    <w:p w:rsidR="00CB79B8" w:rsidRPr="00CB79B8" w:rsidRDefault="00CB79B8" w:rsidP="00CB79B8">
      <w:pPr>
        <w:pStyle w:val="Default"/>
        <w:spacing w:line="276" w:lineRule="auto"/>
        <w:ind w:firstLine="851"/>
        <w:jc w:val="both"/>
        <w:rPr>
          <w:color w:val="auto"/>
          <w:sz w:val="28"/>
          <w:szCs w:val="28"/>
        </w:rPr>
      </w:pPr>
      <w:r w:rsidRPr="00CB79B8">
        <w:rPr>
          <w:color w:val="auto"/>
          <w:sz w:val="28"/>
          <w:szCs w:val="28"/>
        </w:rPr>
        <w:t>3. Варламов, А.А. Организация территории сельскохозяйственных землевладений и землепользования на эколого-ландшафтной основе: Учебное пособие / А.А. Варламов. – М., 1993.</w:t>
      </w:r>
    </w:p>
    <w:p w:rsidR="00CB79B8" w:rsidRPr="00CB79B8" w:rsidRDefault="00CB79B8" w:rsidP="00CB79B8">
      <w:pPr>
        <w:pStyle w:val="Default"/>
        <w:spacing w:line="276" w:lineRule="auto"/>
        <w:ind w:firstLine="851"/>
        <w:jc w:val="both"/>
        <w:rPr>
          <w:color w:val="auto"/>
          <w:sz w:val="28"/>
          <w:szCs w:val="28"/>
        </w:rPr>
      </w:pPr>
      <w:r w:rsidRPr="00CB79B8">
        <w:rPr>
          <w:color w:val="auto"/>
          <w:sz w:val="28"/>
          <w:szCs w:val="28"/>
        </w:rPr>
        <w:t>4. Витязев, В.Г. Общее земледелие / В.Г. Витязев, И.Б. Макаров. – М.: Изд-во МГУ, 1991. – 288 с.</w:t>
      </w:r>
    </w:p>
    <w:p w:rsidR="00CB79B8" w:rsidRPr="00CB79B8" w:rsidRDefault="00CB79B8" w:rsidP="00CB79B8">
      <w:pPr>
        <w:pStyle w:val="Default"/>
        <w:spacing w:line="276" w:lineRule="auto"/>
        <w:ind w:firstLine="851"/>
        <w:jc w:val="both"/>
        <w:rPr>
          <w:color w:val="auto"/>
          <w:sz w:val="28"/>
          <w:szCs w:val="28"/>
        </w:rPr>
      </w:pPr>
      <w:r w:rsidRPr="00CB79B8">
        <w:rPr>
          <w:color w:val="auto"/>
          <w:sz w:val="28"/>
          <w:szCs w:val="28"/>
        </w:rPr>
        <w:t>5. Агрономия с основами ботаники: Учебное пособие / Под ред. Н.А. Корлякова. – М.: Колос, 1980. – 423 с.</w:t>
      </w:r>
    </w:p>
    <w:p w:rsidR="00CB79B8" w:rsidRPr="00CB79B8" w:rsidRDefault="00CB79B8" w:rsidP="00CB79B8">
      <w:pPr>
        <w:pStyle w:val="Default"/>
        <w:spacing w:line="276" w:lineRule="auto"/>
        <w:ind w:firstLine="851"/>
        <w:jc w:val="both"/>
        <w:rPr>
          <w:color w:val="auto"/>
          <w:sz w:val="28"/>
          <w:szCs w:val="28"/>
        </w:rPr>
      </w:pPr>
      <w:r w:rsidRPr="00CB79B8">
        <w:rPr>
          <w:color w:val="auto"/>
          <w:sz w:val="28"/>
          <w:szCs w:val="28"/>
        </w:rPr>
        <w:t>6. Берлянд, С.С. Основы агрономии: Справочное пособие / Берлянд С.С. – М.:Учпедгиз, 1962. – 415 с.</w:t>
      </w:r>
    </w:p>
    <w:p w:rsidR="00CB79B8" w:rsidRPr="00CB79B8" w:rsidRDefault="00CB79B8" w:rsidP="00CB79B8">
      <w:pPr>
        <w:pStyle w:val="Default"/>
        <w:spacing w:line="276" w:lineRule="auto"/>
        <w:ind w:firstLine="851"/>
        <w:jc w:val="both"/>
        <w:rPr>
          <w:color w:val="auto"/>
          <w:sz w:val="28"/>
          <w:szCs w:val="28"/>
        </w:rPr>
      </w:pPr>
      <w:r w:rsidRPr="00CB79B8">
        <w:rPr>
          <w:color w:val="auto"/>
          <w:sz w:val="28"/>
          <w:szCs w:val="28"/>
        </w:rPr>
        <w:t>7. Лопырев, М.И. Защита земель от эрозии и охрана природы: Учебное пособие / М.И. Лопырев, Е.И. Рябов. – М.: ВО «Агропромиздат», 1989. – 238 с.</w:t>
      </w:r>
    </w:p>
    <w:p w:rsidR="00CB79B8" w:rsidRPr="00CB79B8" w:rsidRDefault="00CB79B8" w:rsidP="00CB79B8">
      <w:pPr>
        <w:pStyle w:val="Default"/>
        <w:spacing w:line="276" w:lineRule="auto"/>
        <w:ind w:firstLine="851"/>
        <w:jc w:val="both"/>
        <w:rPr>
          <w:color w:val="auto"/>
          <w:sz w:val="28"/>
          <w:szCs w:val="28"/>
        </w:rPr>
      </w:pPr>
      <w:r w:rsidRPr="00CB79B8">
        <w:rPr>
          <w:color w:val="auto"/>
          <w:sz w:val="28"/>
          <w:szCs w:val="28"/>
        </w:rPr>
        <w:t>8. Коломейченко, В.В. Растениеводство / В.В. Коломейченко. – М.: Агробизнесцентр, 2007. – 600 с.</w:t>
      </w:r>
    </w:p>
    <w:p w:rsidR="00CB79B8" w:rsidRPr="00CB79B8" w:rsidRDefault="00CB79B8" w:rsidP="00CB79B8">
      <w:pPr>
        <w:pStyle w:val="Default"/>
        <w:spacing w:line="276" w:lineRule="auto"/>
        <w:ind w:firstLine="851"/>
        <w:jc w:val="both"/>
        <w:rPr>
          <w:color w:val="auto"/>
          <w:sz w:val="28"/>
          <w:szCs w:val="28"/>
        </w:rPr>
      </w:pPr>
      <w:r w:rsidRPr="00CB79B8">
        <w:rPr>
          <w:color w:val="auto"/>
          <w:sz w:val="28"/>
          <w:szCs w:val="28"/>
        </w:rPr>
        <w:t xml:space="preserve">9. Физиология сельскохозяйственных растений [в 12 томах]: Том </w:t>
      </w:r>
      <w:r w:rsidRPr="00CB79B8">
        <w:rPr>
          <w:color w:val="auto"/>
          <w:sz w:val="28"/>
          <w:szCs w:val="28"/>
          <w:lang w:val="en-US"/>
        </w:rPr>
        <w:t>IV</w:t>
      </w:r>
      <w:r w:rsidRPr="00CB79B8">
        <w:rPr>
          <w:color w:val="auto"/>
          <w:sz w:val="28"/>
          <w:szCs w:val="28"/>
        </w:rPr>
        <w:t xml:space="preserve"> Физиология пшеницы [Отв. редактор тома П.А. Генкель] / Под редакцией Б.А. Рубина. – М.: Изд-во МГУ, 1969. – 550 </w:t>
      </w:r>
      <w:r w:rsidRPr="00CB79B8">
        <w:rPr>
          <w:color w:val="auto"/>
          <w:sz w:val="28"/>
          <w:szCs w:val="28"/>
          <w:lang w:val="en-US"/>
        </w:rPr>
        <w:t>c</w:t>
      </w:r>
      <w:r w:rsidRPr="00CB79B8">
        <w:rPr>
          <w:color w:val="auto"/>
          <w:sz w:val="28"/>
          <w:szCs w:val="28"/>
        </w:rPr>
        <w:t>.</w:t>
      </w:r>
    </w:p>
    <w:p w:rsidR="00CB79B8" w:rsidRPr="00CB79B8" w:rsidRDefault="00CB79B8" w:rsidP="00CB79B8">
      <w:pPr>
        <w:pStyle w:val="Default"/>
        <w:spacing w:line="276" w:lineRule="auto"/>
        <w:ind w:firstLine="851"/>
        <w:jc w:val="both"/>
        <w:rPr>
          <w:color w:val="auto"/>
          <w:sz w:val="28"/>
          <w:szCs w:val="28"/>
        </w:rPr>
      </w:pPr>
      <w:r w:rsidRPr="00CB79B8">
        <w:rPr>
          <w:color w:val="auto"/>
          <w:sz w:val="28"/>
          <w:szCs w:val="28"/>
        </w:rPr>
        <w:t xml:space="preserve">10. Физиология сельскохозяйственных растений [в 12 томах]: Том </w:t>
      </w:r>
      <w:r w:rsidRPr="00CB79B8">
        <w:rPr>
          <w:color w:val="auto"/>
          <w:sz w:val="28"/>
          <w:szCs w:val="28"/>
          <w:lang w:val="en-US"/>
        </w:rPr>
        <w:t>VI</w:t>
      </w:r>
      <w:r w:rsidRPr="00CB79B8">
        <w:rPr>
          <w:color w:val="auto"/>
          <w:sz w:val="28"/>
          <w:szCs w:val="28"/>
        </w:rPr>
        <w:t xml:space="preserve"> Зернобобовые растения. Многолетние травы. Хлебные злаки (рожь, ячмень, овес, просо) и гречиха [Отв. редактор тома Н.С. Туркова] / Под редакцией Б.А. Рубина. – М.: Изд-во МГУ, 1970. – 550 </w:t>
      </w:r>
      <w:r w:rsidRPr="00CB79B8">
        <w:rPr>
          <w:color w:val="auto"/>
          <w:sz w:val="28"/>
          <w:szCs w:val="28"/>
          <w:lang w:val="en-US"/>
        </w:rPr>
        <w:t>c</w:t>
      </w:r>
      <w:r w:rsidRPr="00CB79B8">
        <w:rPr>
          <w:color w:val="auto"/>
          <w:sz w:val="28"/>
          <w:szCs w:val="28"/>
        </w:rPr>
        <w:t>.</w:t>
      </w:r>
    </w:p>
    <w:p w:rsidR="00CB79B8" w:rsidRPr="00CB79B8" w:rsidRDefault="00CB79B8" w:rsidP="00CB79B8">
      <w:pPr>
        <w:pStyle w:val="Default"/>
        <w:spacing w:line="276" w:lineRule="auto"/>
        <w:ind w:firstLine="851"/>
        <w:jc w:val="both"/>
        <w:rPr>
          <w:color w:val="auto"/>
          <w:sz w:val="28"/>
          <w:szCs w:val="28"/>
        </w:rPr>
      </w:pPr>
      <w:r w:rsidRPr="00CB79B8">
        <w:rPr>
          <w:color w:val="auto"/>
          <w:sz w:val="28"/>
          <w:szCs w:val="28"/>
        </w:rPr>
        <w:t xml:space="preserve">11. Кононюк, Г.А. Физиолгические процессы у яровой пшеницы при затоплении и применении хлорхлоренхлорида / Г.А. Кононюк [автореферат диссертации на соискание ученой степени кандидата биологических наук]. – Ленинград, 1983. </w:t>
      </w:r>
    </w:p>
    <w:p w:rsidR="00CB79B8" w:rsidRPr="00CB79B8" w:rsidRDefault="00CB79B8" w:rsidP="00CB79B8">
      <w:pPr>
        <w:pStyle w:val="Default"/>
        <w:spacing w:line="276" w:lineRule="auto"/>
        <w:ind w:firstLine="851"/>
        <w:jc w:val="both"/>
        <w:rPr>
          <w:color w:val="auto"/>
          <w:sz w:val="28"/>
          <w:szCs w:val="28"/>
        </w:rPr>
      </w:pPr>
      <w:r w:rsidRPr="00CB79B8">
        <w:rPr>
          <w:color w:val="auto"/>
          <w:sz w:val="28"/>
          <w:szCs w:val="28"/>
        </w:rPr>
        <w:t>12. Федеральный регистр технологий производства продукции растениеводства. Система технологий / Под ред. А.Н. Каштанова, Н.В. Краснощекова, В.И. Кирюшина – М.: Информагротех, 1999. – 522 с.</w:t>
      </w:r>
    </w:p>
    <w:p w:rsidR="00CB79B8" w:rsidRPr="00CB79B8" w:rsidRDefault="00CB79B8" w:rsidP="00CB79B8">
      <w:pPr>
        <w:pStyle w:val="Default"/>
        <w:spacing w:line="276" w:lineRule="auto"/>
        <w:ind w:firstLine="851"/>
        <w:jc w:val="both"/>
        <w:rPr>
          <w:color w:val="auto"/>
          <w:sz w:val="28"/>
          <w:szCs w:val="28"/>
        </w:rPr>
      </w:pPr>
      <w:r w:rsidRPr="00CB79B8">
        <w:rPr>
          <w:color w:val="auto"/>
          <w:sz w:val="28"/>
          <w:szCs w:val="28"/>
        </w:rPr>
        <w:lastRenderedPageBreak/>
        <w:t xml:space="preserve">13. </w:t>
      </w:r>
      <w:r w:rsidRPr="00CB79B8">
        <w:rPr>
          <w:bCs/>
          <w:color w:val="auto"/>
          <w:sz w:val="28"/>
          <w:szCs w:val="28"/>
        </w:rPr>
        <w:t xml:space="preserve">Агрохимия и агропочвоведение и агроэкология </w:t>
      </w:r>
      <w:r w:rsidRPr="00CB79B8">
        <w:rPr>
          <w:color w:val="auto"/>
          <w:sz w:val="28"/>
          <w:szCs w:val="28"/>
        </w:rPr>
        <w:t>[Электронный ресурс]</w:t>
      </w:r>
      <w:r w:rsidRPr="00CB79B8">
        <w:rPr>
          <w:bCs/>
          <w:color w:val="auto"/>
          <w:sz w:val="28"/>
          <w:szCs w:val="28"/>
        </w:rPr>
        <w:t xml:space="preserve">. </w:t>
      </w:r>
      <w:r w:rsidRPr="00CB79B8">
        <w:rPr>
          <w:bCs/>
          <w:color w:val="auto"/>
          <w:sz w:val="28"/>
          <w:szCs w:val="28"/>
          <w:lang w:val="en-US"/>
        </w:rPr>
        <w:t>Web</w:t>
      </w:r>
      <w:r w:rsidRPr="00CB79B8">
        <w:rPr>
          <w:bCs/>
          <w:color w:val="auto"/>
          <w:sz w:val="28"/>
          <w:szCs w:val="28"/>
        </w:rPr>
        <w:t>-сайт «Сельское хозяйство». – Электрон. данные. –</w:t>
      </w:r>
      <w:r w:rsidRPr="00CB79B8">
        <w:rPr>
          <w:color w:val="auto"/>
          <w:sz w:val="28"/>
          <w:szCs w:val="28"/>
        </w:rPr>
        <w:t xml:space="preserve"> 2017. Режим доступа</w:t>
      </w:r>
      <w:r w:rsidRPr="00CB79B8">
        <w:rPr>
          <w:rFonts w:eastAsia="Times New Roman"/>
          <w:color w:val="auto"/>
          <w:sz w:val="28"/>
          <w:szCs w:val="28"/>
        </w:rPr>
        <w:t xml:space="preserve">: </w:t>
      </w:r>
      <w:hyperlink r:id="rId10" w:history="1">
        <w:r w:rsidRPr="00CB79B8">
          <w:rPr>
            <w:rStyle w:val="a7"/>
            <w:color w:val="auto"/>
            <w:sz w:val="28"/>
            <w:szCs w:val="28"/>
          </w:rPr>
          <w:t>http://selo-delo.ru/10-agrokhimiya-i-agropochvovedenie-i-agroekologiya?showall=1&amp;limitstart</w:t>
        </w:r>
      </w:hyperlink>
      <w:r w:rsidRPr="00CB79B8">
        <w:rPr>
          <w:color w:val="auto"/>
          <w:sz w:val="28"/>
          <w:szCs w:val="28"/>
        </w:rPr>
        <w:t xml:space="preserve">, свободный. - </w:t>
      </w:r>
      <w:r w:rsidRPr="00CB79B8">
        <w:rPr>
          <w:rFonts w:eastAsia="Times New Roman"/>
          <w:color w:val="auto"/>
          <w:sz w:val="28"/>
          <w:szCs w:val="28"/>
        </w:rPr>
        <w:t>Загл. с экрана.</w:t>
      </w:r>
    </w:p>
    <w:p w:rsidR="00CB79B8" w:rsidRPr="00CB79B8" w:rsidRDefault="00CB79B8" w:rsidP="00CB79B8">
      <w:pPr>
        <w:pStyle w:val="Default"/>
        <w:spacing w:line="276" w:lineRule="auto"/>
        <w:ind w:firstLine="851"/>
        <w:jc w:val="both"/>
        <w:rPr>
          <w:color w:val="auto"/>
          <w:sz w:val="28"/>
          <w:szCs w:val="28"/>
        </w:rPr>
      </w:pPr>
      <w:r w:rsidRPr="00CB79B8">
        <w:rPr>
          <w:color w:val="auto"/>
          <w:sz w:val="28"/>
          <w:szCs w:val="28"/>
        </w:rPr>
        <w:t xml:space="preserve">14. </w:t>
      </w:r>
      <w:r w:rsidRPr="00CB79B8">
        <w:rPr>
          <w:rFonts w:eastAsia="Times New Roman"/>
          <w:bCs/>
          <w:color w:val="auto"/>
          <w:sz w:val="28"/>
          <w:szCs w:val="28"/>
        </w:rPr>
        <w:t xml:space="preserve">Влияние внешних условий на коэффициенты использования растениями элементов питания из почвы и удобрений </w:t>
      </w:r>
      <w:r w:rsidRPr="00CB79B8">
        <w:rPr>
          <w:color w:val="auto"/>
          <w:sz w:val="28"/>
          <w:szCs w:val="28"/>
        </w:rPr>
        <w:t xml:space="preserve">[электронный ресурс]. </w:t>
      </w:r>
      <w:r w:rsidRPr="00CB79B8">
        <w:rPr>
          <w:color w:val="auto"/>
          <w:sz w:val="28"/>
          <w:szCs w:val="28"/>
          <w:lang w:val="en-US"/>
        </w:rPr>
        <w:t>Web</w:t>
      </w:r>
      <w:r w:rsidRPr="00CB79B8">
        <w:rPr>
          <w:color w:val="auto"/>
          <w:sz w:val="28"/>
          <w:szCs w:val="28"/>
        </w:rPr>
        <w:t>-сайт</w:t>
      </w:r>
      <w:r w:rsidRPr="00CB79B8">
        <w:rPr>
          <w:rFonts w:eastAsia="Times New Roman"/>
          <w:bCs/>
          <w:color w:val="auto"/>
          <w:sz w:val="28"/>
          <w:szCs w:val="28"/>
        </w:rPr>
        <w:t xml:space="preserve"> «Зооинженерный факультет МСХА». – Электрон. данные, 2017. </w:t>
      </w:r>
      <w:r w:rsidRPr="00CB79B8">
        <w:rPr>
          <w:color w:val="auto"/>
          <w:sz w:val="28"/>
          <w:szCs w:val="28"/>
        </w:rPr>
        <w:t xml:space="preserve"> Режим доступа</w:t>
      </w:r>
      <w:r w:rsidRPr="00CB79B8">
        <w:rPr>
          <w:rFonts w:eastAsia="Times New Roman"/>
          <w:color w:val="auto"/>
          <w:sz w:val="28"/>
          <w:szCs w:val="28"/>
        </w:rPr>
        <w:t>:</w:t>
      </w:r>
      <w:r w:rsidRPr="00CB79B8">
        <w:rPr>
          <w:color w:val="auto"/>
          <w:sz w:val="28"/>
          <w:szCs w:val="28"/>
        </w:rPr>
        <w:t xml:space="preserve"> </w:t>
      </w:r>
      <w:hyperlink r:id="rId11" w:history="1">
        <w:r w:rsidRPr="00CB79B8">
          <w:rPr>
            <w:rStyle w:val="a7"/>
            <w:color w:val="auto"/>
            <w:sz w:val="28"/>
            <w:szCs w:val="28"/>
          </w:rPr>
          <w:t>http://www.activestudy.info/vliyanie-vneshnix-uslovij-na-koefficienty-ispolzovaniya-rasteniyami-elementov-pitaniya-iz-pochvy-i-udobrenij/</w:t>
        </w:r>
      </w:hyperlink>
      <w:r w:rsidRPr="00CB79B8">
        <w:rPr>
          <w:color w:val="auto"/>
          <w:sz w:val="28"/>
          <w:szCs w:val="28"/>
        </w:rPr>
        <w:t xml:space="preserve">, </w:t>
      </w:r>
      <w:hyperlink r:id="rId12" w:history="1"/>
      <w:r w:rsidRPr="00CB79B8">
        <w:rPr>
          <w:color w:val="auto"/>
          <w:sz w:val="28"/>
          <w:szCs w:val="28"/>
        </w:rPr>
        <w:t xml:space="preserve">свободный. - </w:t>
      </w:r>
      <w:r w:rsidRPr="00CB79B8">
        <w:rPr>
          <w:rFonts w:eastAsia="Times New Roman"/>
          <w:color w:val="auto"/>
          <w:sz w:val="28"/>
          <w:szCs w:val="28"/>
        </w:rPr>
        <w:t>Заглавие с экрана.</w:t>
      </w:r>
    </w:p>
    <w:p w:rsidR="00CB79B8" w:rsidRPr="00CB79B8" w:rsidRDefault="00CB79B8" w:rsidP="00CB79B8">
      <w:pPr>
        <w:pStyle w:val="Default"/>
        <w:spacing w:line="276" w:lineRule="auto"/>
        <w:ind w:firstLine="851"/>
        <w:jc w:val="both"/>
        <w:rPr>
          <w:color w:val="auto"/>
          <w:sz w:val="28"/>
          <w:szCs w:val="28"/>
        </w:rPr>
      </w:pPr>
      <w:r w:rsidRPr="00CB79B8">
        <w:rPr>
          <w:color w:val="auto"/>
          <w:sz w:val="28"/>
          <w:szCs w:val="28"/>
        </w:rPr>
        <w:t>15. Растениеводство / Под ред. Г.С. Посыпанова. - М.: Колос, 2007. – 612 с.</w:t>
      </w:r>
    </w:p>
    <w:p w:rsidR="00CB79B8" w:rsidRPr="00CB79B8" w:rsidRDefault="00CB79B8" w:rsidP="00CB79B8">
      <w:pPr>
        <w:pStyle w:val="Default"/>
        <w:spacing w:line="276" w:lineRule="auto"/>
        <w:ind w:firstLine="851"/>
        <w:jc w:val="both"/>
        <w:rPr>
          <w:color w:val="auto"/>
          <w:sz w:val="28"/>
          <w:szCs w:val="28"/>
          <w:highlight w:val="green"/>
        </w:rPr>
      </w:pPr>
      <w:r w:rsidRPr="00CB79B8">
        <w:rPr>
          <w:color w:val="auto"/>
          <w:sz w:val="28"/>
          <w:szCs w:val="28"/>
        </w:rPr>
        <w:t>16. Общесоюзная группировка почв для характеристики и учета качества земель. – М.: Агропромиздат, 1986. – 28 с.</w:t>
      </w:r>
    </w:p>
    <w:p w:rsidR="00CB79B8" w:rsidRPr="00CB79B8" w:rsidRDefault="00CB79B8" w:rsidP="00CB79B8">
      <w:pPr>
        <w:pStyle w:val="Default"/>
        <w:spacing w:line="276" w:lineRule="auto"/>
        <w:ind w:firstLine="851"/>
        <w:jc w:val="both"/>
        <w:rPr>
          <w:color w:val="auto"/>
          <w:sz w:val="28"/>
          <w:szCs w:val="28"/>
        </w:rPr>
      </w:pPr>
      <w:r w:rsidRPr="00CB79B8">
        <w:rPr>
          <w:color w:val="auto"/>
          <w:sz w:val="28"/>
          <w:szCs w:val="28"/>
        </w:rPr>
        <w:t>17. Городков, Б.Н. Опыт деления Западно-Сибирской низменности на ботанико-географические области  // Б.Н. Городков. – Ежегодник Тобольского музея. – Вып. 27. - 1934. – с. 1-56.</w:t>
      </w:r>
    </w:p>
    <w:p w:rsidR="00CB79B8" w:rsidRPr="00CB79B8" w:rsidRDefault="00CB79B8" w:rsidP="00CB79B8">
      <w:pPr>
        <w:pStyle w:val="Default"/>
        <w:spacing w:line="276" w:lineRule="auto"/>
        <w:ind w:firstLine="851"/>
        <w:jc w:val="both"/>
        <w:rPr>
          <w:color w:val="auto"/>
          <w:sz w:val="28"/>
          <w:szCs w:val="28"/>
          <w:highlight w:val="green"/>
        </w:rPr>
      </w:pPr>
      <w:r w:rsidRPr="00CB79B8">
        <w:rPr>
          <w:color w:val="auto"/>
          <w:sz w:val="28"/>
          <w:szCs w:val="28"/>
        </w:rPr>
        <w:t>18. Орографическая схема Западно-Сибирской и Тургайской равнин / Составители М.Е. Городецкий, Ю.А. Мещеряков. – М. – 1975.</w:t>
      </w:r>
    </w:p>
    <w:p w:rsidR="00CB79B8" w:rsidRPr="00CB79B8" w:rsidRDefault="00CB79B8" w:rsidP="00CB79B8">
      <w:pPr>
        <w:pStyle w:val="Default"/>
        <w:spacing w:line="276" w:lineRule="auto"/>
        <w:ind w:firstLine="851"/>
        <w:jc w:val="both"/>
        <w:rPr>
          <w:color w:val="auto"/>
          <w:sz w:val="28"/>
          <w:szCs w:val="28"/>
          <w:highlight w:val="green"/>
        </w:rPr>
      </w:pPr>
      <w:r w:rsidRPr="00CB79B8">
        <w:rPr>
          <w:color w:val="auto"/>
          <w:sz w:val="28"/>
          <w:szCs w:val="28"/>
        </w:rPr>
        <w:t>19. Карта природно-сельскохозяйственного районирования земельного фонда СССР (М 1:8000000). – М.: Главное управление геодезии и картографии при Совете Министров СССР, 1987.</w:t>
      </w:r>
    </w:p>
    <w:p w:rsidR="00CB79B8" w:rsidRPr="00CB79B8" w:rsidRDefault="00CB79B8" w:rsidP="00CB79B8">
      <w:pPr>
        <w:pStyle w:val="Default"/>
        <w:spacing w:line="276" w:lineRule="auto"/>
        <w:ind w:firstLine="851"/>
        <w:jc w:val="both"/>
        <w:rPr>
          <w:color w:val="auto"/>
          <w:sz w:val="28"/>
          <w:szCs w:val="28"/>
        </w:rPr>
      </w:pPr>
      <w:r w:rsidRPr="00CB79B8">
        <w:rPr>
          <w:color w:val="auto"/>
          <w:sz w:val="28"/>
          <w:szCs w:val="28"/>
        </w:rPr>
        <w:t>20. Почвенная карта Томской области. Масштаб 1:1000000. – М.: Главное управление геодезии и картографии при Совете Министров СССР, 1987.</w:t>
      </w:r>
    </w:p>
    <w:p w:rsidR="00CB79B8" w:rsidRPr="00CB79B8" w:rsidRDefault="00CB79B8" w:rsidP="00CB79B8">
      <w:pPr>
        <w:pStyle w:val="Default"/>
        <w:spacing w:line="276" w:lineRule="auto"/>
        <w:ind w:firstLine="851"/>
        <w:jc w:val="both"/>
        <w:rPr>
          <w:rFonts w:eastAsia="Times New Roman"/>
          <w:color w:val="auto"/>
          <w:sz w:val="28"/>
          <w:szCs w:val="28"/>
        </w:rPr>
      </w:pPr>
      <w:r w:rsidRPr="00CB79B8">
        <w:rPr>
          <w:color w:val="auto"/>
          <w:sz w:val="28"/>
          <w:szCs w:val="28"/>
        </w:rPr>
        <w:t xml:space="preserve">21. </w:t>
      </w:r>
      <w:r w:rsidRPr="00CB79B8">
        <w:rPr>
          <w:color w:val="auto"/>
          <w:sz w:val="28"/>
          <w:szCs w:val="28"/>
          <w:lang w:val="en-US"/>
        </w:rPr>
        <w:t>Google</w:t>
      </w:r>
      <w:r w:rsidRPr="00CB79B8">
        <w:rPr>
          <w:color w:val="auto"/>
          <w:sz w:val="28"/>
          <w:szCs w:val="28"/>
        </w:rPr>
        <w:t xml:space="preserve"> </w:t>
      </w:r>
      <w:r w:rsidRPr="00CB79B8">
        <w:rPr>
          <w:color w:val="auto"/>
          <w:sz w:val="28"/>
          <w:szCs w:val="28"/>
          <w:lang w:val="en-US"/>
        </w:rPr>
        <w:t>Earth</w:t>
      </w:r>
      <w:r w:rsidRPr="00CB79B8">
        <w:rPr>
          <w:color w:val="auto"/>
          <w:sz w:val="28"/>
          <w:szCs w:val="28"/>
        </w:rPr>
        <w:t xml:space="preserve"> </w:t>
      </w:r>
      <w:r w:rsidRPr="00CB79B8">
        <w:rPr>
          <w:color w:val="auto"/>
          <w:sz w:val="28"/>
          <w:szCs w:val="28"/>
          <w:lang w:val="en-US"/>
        </w:rPr>
        <w:t>Pro</w:t>
      </w:r>
      <w:r w:rsidRPr="00CB79B8">
        <w:rPr>
          <w:color w:val="auto"/>
          <w:sz w:val="28"/>
          <w:szCs w:val="28"/>
        </w:rPr>
        <w:t xml:space="preserve"> [электронный ресурс]. – Электрон., интерктив., географическая информационная система / </w:t>
      </w:r>
      <w:r w:rsidRPr="00CB79B8">
        <w:rPr>
          <w:color w:val="auto"/>
          <w:sz w:val="28"/>
          <w:szCs w:val="28"/>
          <w:lang w:val="en-US"/>
        </w:rPr>
        <w:t>Google</w:t>
      </w:r>
      <w:r w:rsidRPr="00CB79B8">
        <w:rPr>
          <w:color w:val="auto"/>
          <w:sz w:val="28"/>
          <w:szCs w:val="28"/>
        </w:rPr>
        <w:t xml:space="preserve">. – Электрон. Дан. – </w:t>
      </w:r>
      <w:r w:rsidRPr="00CB79B8">
        <w:rPr>
          <w:color w:val="auto"/>
          <w:sz w:val="28"/>
          <w:szCs w:val="28"/>
          <w:lang w:val="en-US"/>
        </w:rPr>
        <w:t>U</w:t>
      </w:r>
      <w:r w:rsidRPr="00CB79B8">
        <w:rPr>
          <w:color w:val="auto"/>
          <w:sz w:val="28"/>
          <w:szCs w:val="28"/>
        </w:rPr>
        <w:t>.</w:t>
      </w:r>
      <w:r w:rsidRPr="00CB79B8">
        <w:rPr>
          <w:color w:val="auto"/>
          <w:sz w:val="28"/>
          <w:szCs w:val="28"/>
          <w:lang w:val="en-US"/>
        </w:rPr>
        <w:t>S</w:t>
      </w:r>
      <w:r w:rsidRPr="00CB79B8">
        <w:rPr>
          <w:color w:val="auto"/>
          <w:sz w:val="28"/>
          <w:szCs w:val="28"/>
        </w:rPr>
        <w:t xml:space="preserve">. </w:t>
      </w:r>
      <w:r w:rsidRPr="00CB79B8">
        <w:rPr>
          <w:color w:val="auto"/>
          <w:sz w:val="28"/>
          <w:szCs w:val="28"/>
          <w:lang w:val="en-US"/>
        </w:rPr>
        <w:t>Navy</w:t>
      </w:r>
      <w:r w:rsidRPr="00CB79B8">
        <w:rPr>
          <w:color w:val="auto"/>
          <w:sz w:val="28"/>
          <w:szCs w:val="28"/>
        </w:rPr>
        <w:t xml:space="preserve">, 2017. – Систем, требования:  Windows 7 или более поздняя версия, </w:t>
      </w:r>
      <w:r w:rsidRPr="00CB79B8">
        <w:rPr>
          <w:rFonts w:eastAsia="Times New Roman"/>
          <w:color w:val="auto"/>
          <w:sz w:val="28"/>
          <w:szCs w:val="28"/>
        </w:rPr>
        <w:t>- Загл. с контейнера.</w:t>
      </w:r>
    </w:p>
    <w:p w:rsidR="00CB79B8" w:rsidRPr="00CB79B8" w:rsidRDefault="00CB79B8" w:rsidP="00CB79B8">
      <w:pPr>
        <w:pStyle w:val="Default"/>
        <w:spacing w:line="276" w:lineRule="auto"/>
        <w:ind w:firstLine="851"/>
        <w:jc w:val="both"/>
        <w:rPr>
          <w:color w:val="auto"/>
          <w:sz w:val="28"/>
          <w:szCs w:val="28"/>
          <w:highlight w:val="green"/>
        </w:rPr>
      </w:pPr>
      <w:r w:rsidRPr="00CB79B8">
        <w:rPr>
          <w:color w:val="auto"/>
          <w:sz w:val="28"/>
          <w:szCs w:val="28"/>
        </w:rPr>
        <w:t>22. Дюкарев А.Г. Почвенно-географическое районирование Томской области / А.Г. Дюкарев, Н.Н. Пологова // Почвоведение.– 2002. - №3. – с. 282-294.</w:t>
      </w:r>
    </w:p>
    <w:p w:rsidR="00CB79B8" w:rsidRPr="00CB79B8" w:rsidRDefault="00CB79B8" w:rsidP="00CB79B8">
      <w:pPr>
        <w:pStyle w:val="Default"/>
        <w:spacing w:line="276" w:lineRule="auto"/>
        <w:ind w:firstLine="851"/>
        <w:jc w:val="both"/>
        <w:rPr>
          <w:rFonts w:eastAsia="Times New Roman"/>
          <w:bCs/>
          <w:color w:val="auto"/>
          <w:sz w:val="28"/>
          <w:szCs w:val="28"/>
        </w:rPr>
      </w:pPr>
      <w:r w:rsidRPr="00CB79B8">
        <w:rPr>
          <w:rFonts w:eastAsia="Times New Roman"/>
          <w:bCs/>
          <w:color w:val="auto"/>
          <w:sz w:val="28"/>
          <w:szCs w:val="28"/>
        </w:rPr>
        <w:t>23. Минченко, Т.Э. Основы рационального землепользования. Агропроизводственная группировка почв: Методические указания / Т.Э. Минченко, М.М. Комаров. – Горки: БГСХА, 2014. – 40 с.</w:t>
      </w:r>
    </w:p>
    <w:p w:rsidR="00CB79B8" w:rsidRPr="00CB79B8" w:rsidRDefault="00CB79B8" w:rsidP="00CB79B8">
      <w:pPr>
        <w:pStyle w:val="Default"/>
        <w:spacing w:line="276" w:lineRule="auto"/>
        <w:ind w:firstLine="851"/>
        <w:jc w:val="both"/>
        <w:rPr>
          <w:color w:val="auto"/>
          <w:sz w:val="28"/>
          <w:szCs w:val="28"/>
        </w:rPr>
      </w:pPr>
      <w:r w:rsidRPr="00CB79B8">
        <w:rPr>
          <w:color w:val="auto"/>
          <w:sz w:val="28"/>
          <w:szCs w:val="28"/>
        </w:rPr>
        <w:t>24. Ахромеев, Л.М. Геоморфологический словарь-справочник /Л.М. Ахромеев / Под ред. П.Г. Шевченкова. – Брянск: Изд-во Брянского государственного университета, 2002. – 320 с.</w:t>
      </w:r>
    </w:p>
    <w:p w:rsidR="00CB79B8" w:rsidRPr="00CB79B8" w:rsidRDefault="00CB79B8" w:rsidP="00CB79B8">
      <w:pPr>
        <w:pStyle w:val="Default"/>
        <w:spacing w:line="276" w:lineRule="auto"/>
        <w:ind w:firstLine="851"/>
        <w:jc w:val="both"/>
        <w:rPr>
          <w:color w:val="auto"/>
          <w:sz w:val="28"/>
          <w:szCs w:val="28"/>
        </w:rPr>
      </w:pPr>
      <w:r w:rsidRPr="00CB79B8">
        <w:rPr>
          <w:color w:val="auto"/>
          <w:sz w:val="28"/>
          <w:szCs w:val="28"/>
        </w:rPr>
        <w:lastRenderedPageBreak/>
        <w:t>25. Природно-сельскохозяйственное районирование и использование земельного фонда СССР / Под ред. А.Н. Каштанова. – М.: Колос, 1983. – 336 с.</w:t>
      </w:r>
    </w:p>
    <w:p w:rsidR="00CB79B8" w:rsidRPr="00CB79B8" w:rsidRDefault="00CB79B8" w:rsidP="00CB79B8">
      <w:pPr>
        <w:pStyle w:val="Default"/>
        <w:spacing w:line="276" w:lineRule="auto"/>
        <w:ind w:firstLine="851"/>
        <w:jc w:val="both"/>
        <w:rPr>
          <w:color w:val="auto"/>
          <w:sz w:val="28"/>
          <w:szCs w:val="28"/>
        </w:rPr>
      </w:pPr>
      <w:r w:rsidRPr="00CB79B8">
        <w:rPr>
          <w:color w:val="auto"/>
          <w:sz w:val="28"/>
          <w:szCs w:val="28"/>
        </w:rPr>
        <w:t>26. Агроклиматические ресурсы Томской области (Справочник). – Л.: Гидрометеоиздат, 1975. – 146 с.</w:t>
      </w:r>
    </w:p>
    <w:p w:rsidR="00CB79B8" w:rsidRPr="00CB79B8" w:rsidRDefault="00CB79B8" w:rsidP="00CB79B8">
      <w:pPr>
        <w:pStyle w:val="Default"/>
        <w:spacing w:line="276" w:lineRule="auto"/>
        <w:ind w:firstLine="851"/>
        <w:jc w:val="both"/>
        <w:rPr>
          <w:color w:val="auto"/>
          <w:sz w:val="28"/>
          <w:szCs w:val="28"/>
        </w:rPr>
      </w:pPr>
      <w:r w:rsidRPr="00CB79B8">
        <w:rPr>
          <w:color w:val="auto"/>
          <w:sz w:val="28"/>
          <w:szCs w:val="28"/>
        </w:rPr>
        <w:t>27. Азьмука, Т.И. Ресурсы климата – Природные ресурсы Томской области / Т.И. Азьмука / Под ред. А.Г. Дюкарева. – Новосибирск: Наука. Сиб. отделение,1991. – 83-103 с.</w:t>
      </w:r>
    </w:p>
    <w:p w:rsidR="00CB79B8" w:rsidRPr="00CB79B8" w:rsidRDefault="00CB79B8" w:rsidP="00CB79B8">
      <w:pPr>
        <w:pStyle w:val="Default"/>
        <w:spacing w:line="276" w:lineRule="auto"/>
        <w:ind w:firstLine="851"/>
        <w:jc w:val="both"/>
        <w:rPr>
          <w:color w:val="auto"/>
          <w:sz w:val="28"/>
          <w:szCs w:val="28"/>
          <w:highlight w:val="green"/>
        </w:rPr>
      </w:pPr>
      <w:r w:rsidRPr="00CB79B8">
        <w:rPr>
          <w:color w:val="auto"/>
          <w:sz w:val="28"/>
          <w:szCs w:val="28"/>
        </w:rPr>
        <w:t>28. Генезис и свойства почв Томского Приобья  / Под ред. М.Г. Танзыбаева. – Томск: Изд-во Томского университета, 1980. – 169 с.</w:t>
      </w:r>
    </w:p>
    <w:p w:rsidR="00CB79B8" w:rsidRPr="00CB79B8" w:rsidRDefault="00CB79B8" w:rsidP="00CB79B8">
      <w:pPr>
        <w:spacing w:after="0"/>
        <w:ind w:firstLine="851"/>
        <w:jc w:val="both"/>
        <w:rPr>
          <w:rFonts w:ascii="Times New Roman" w:eastAsia="Times New Roman" w:hAnsi="Times New Roman" w:cs="Times New Roman"/>
          <w:sz w:val="28"/>
          <w:szCs w:val="28"/>
        </w:rPr>
      </w:pPr>
      <w:r w:rsidRPr="00CB79B8">
        <w:rPr>
          <w:rFonts w:ascii="Times New Roman" w:hAnsi="Times New Roman" w:cs="Times New Roman"/>
          <w:sz w:val="28"/>
          <w:szCs w:val="28"/>
        </w:rPr>
        <w:t xml:space="preserve">29. </w:t>
      </w:r>
      <w:r w:rsidRPr="00CB79B8">
        <w:rPr>
          <w:rFonts w:ascii="Times New Roman" w:eastAsia="Times New Roman" w:hAnsi="Times New Roman" w:cs="Times New Roman"/>
          <w:iCs/>
          <w:sz w:val="28"/>
          <w:szCs w:val="28"/>
        </w:rPr>
        <w:t>Мильков, Ф. Н.</w:t>
      </w:r>
      <w:r w:rsidRPr="00CB79B8">
        <w:rPr>
          <w:rFonts w:ascii="Times New Roman" w:eastAsia="Times New Roman" w:hAnsi="Times New Roman" w:cs="Times New Roman"/>
          <w:sz w:val="28"/>
          <w:szCs w:val="28"/>
        </w:rPr>
        <w:t xml:space="preserve"> Человек и ландшафты: очерки антропогенного ландшафтоведения / Ф.Н. Мильков. - М.: Мысль, 1973. - 224 с.</w:t>
      </w:r>
    </w:p>
    <w:p w:rsidR="00CB79B8" w:rsidRPr="00CB79B8" w:rsidRDefault="00CB79B8" w:rsidP="00CB79B8">
      <w:pPr>
        <w:pStyle w:val="Default"/>
        <w:spacing w:line="276" w:lineRule="auto"/>
        <w:ind w:firstLine="851"/>
        <w:jc w:val="both"/>
        <w:rPr>
          <w:color w:val="auto"/>
          <w:sz w:val="28"/>
          <w:szCs w:val="28"/>
        </w:rPr>
      </w:pPr>
      <w:r w:rsidRPr="00CB79B8">
        <w:rPr>
          <w:color w:val="auto"/>
          <w:sz w:val="28"/>
          <w:szCs w:val="28"/>
        </w:rPr>
        <w:t>30. Воробьев, С.А. Севообороты в специализированных хозяйствах Нечерноземья / С.А. Воробьев. – М.: Россельхозиздат, 1982. – 216 с.</w:t>
      </w:r>
    </w:p>
    <w:p w:rsidR="00CB79B8" w:rsidRPr="00CB79B8" w:rsidRDefault="00CB79B8" w:rsidP="00CB79B8">
      <w:pPr>
        <w:pStyle w:val="Default"/>
        <w:spacing w:line="276" w:lineRule="auto"/>
        <w:ind w:firstLine="851"/>
        <w:jc w:val="both"/>
        <w:rPr>
          <w:color w:val="auto"/>
          <w:sz w:val="28"/>
          <w:szCs w:val="28"/>
        </w:rPr>
      </w:pPr>
      <w:r w:rsidRPr="00CB79B8">
        <w:rPr>
          <w:color w:val="auto"/>
          <w:sz w:val="28"/>
          <w:szCs w:val="28"/>
        </w:rPr>
        <w:t>31. Воробьев, С.А. Севообороты интенсивного земледелия / С.А. Воробьев – М.: Колос, 1979. – 368 с.</w:t>
      </w:r>
    </w:p>
    <w:p w:rsidR="00CB79B8" w:rsidRPr="00CB79B8" w:rsidRDefault="00CB79B8" w:rsidP="00CB79B8">
      <w:pPr>
        <w:pStyle w:val="Default"/>
        <w:spacing w:line="276" w:lineRule="auto"/>
        <w:ind w:firstLine="851"/>
        <w:jc w:val="both"/>
        <w:rPr>
          <w:color w:val="auto"/>
          <w:sz w:val="28"/>
          <w:szCs w:val="28"/>
        </w:rPr>
      </w:pPr>
      <w:r w:rsidRPr="00CB79B8">
        <w:rPr>
          <w:color w:val="auto"/>
          <w:sz w:val="28"/>
          <w:szCs w:val="28"/>
        </w:rPr>
        <w:t>32. Жиглинская, Е.А. Сидерационные кормовые культуры / Е.А. Жиглинская, Н.Н. Рюмин, Т.Ф. Титов. – Л. : Колос, 1965. 264 с.</w:t>
      </w:r>
    </w:p>
    <w:p w:rsidR="00CB79B8" w:rsidRPr="00CB79B8" w:rsidRDefault="00CB79B8" w:rsidP="00CB79B8">
      <w:pPr>
        <w:pStyle w:val="Default"/>
        <w:spacing w:line="276" w:lineRule="auto"/>
        <w:ind w:firstLine="851"/>
        <w:jc w:val="both"/>
        <w:rPr>
          <w:color w:val="auto"/>
          <w:sz w:val="28"/>
          <w:szCs w:val="28"/>
        </w:rPr>
      </w:pPr>
      <w:r w:rsidRPr="00CB79B8">
        <w:rPr>
          <w:color w:val="auto"/>
          <w:sz w:val="28"/>
          <w:szCs w:val="28"/>
        </w:rPr>
        <w:t>33.</w:t>
      </w:r>
      <w:r w:rsidRPr="00CB79B8">
        <w:rPr>
          <w:rFonts w:eastAsia="Times New Roman"/>
          <w:bCs/>
          <w:color w:val="auto"/>
          <w:sz w:val="28"/>
          <w:szCs w:val="28"/>
        </w:rPr>
        <w:t xml:space="preserve"> Классификация севооборотов </w:t>
      </w:r>
      <w:r w:rsidRPr="00CB79B8">
        <w:rPr>
          <w:color w:val="auto"/>
          <w:sz w:val="28"/>
          <w:szCs w:val="28"/>
        </w:rPr>
        <w:t>[электронный ресурс].</w:t>
      </w:r>
      <w:r w:rsidRPr="00CB79B8">
        <w:rPr>
          <w:color w:val="auto"/>
          <w:sz w:val="28"/>
          <w:szCs w:val="28"/>
          <w:lang w:val="en-US"/>
        </w:rPr>
        <w:t>Web</w:t>
      </w:r>
      <w:r w:rsidRPr="00CB79B8">
        <w:rPr>
          <w:color w:val="auto"/>
          <w:sz w:val="28"/>
          <w:szCs w:val="28"/>
        </w:rPr>
        <w:t>-сайт</w:t>
      </w:r>
      <w:r w:rsidRPr="00CB79B8">
        <w:rPr>
          <w:rFonts w:eastAsia="Times New Roman"/>
          <w:bCs/>
          <w:color w:val="auto"/>
          <w:sz w:val="28"/>
          <w:szCs w:val="28"/>
        </w:rPr>
        <w:t xml:space="preserve"> «</w:t>
      </w:r>
      <w:r w:rsidRPr="00CB79B8">
        <w:rPr>
          <w:rFonts w:eastAsia="Times New Roman"/>
          <w:bCs/>
          <w:color w:val="auto"/>
          <w:sz w:val="28"/>
          <w:szCs w:val="28"/>
          <w:lang w:val="en-US"/>
        </w:rPr>
        <w:t>Mse</w:t>
      </w:r>
      <w:r w:rsidRPr="00CB79B8">
        <w:rPr>
          <w:rFonts w:eastAsia="Times New Roman"/>
          <w:bCs/>
          <w:color w:val="auto"/>
          <w:sz w:val="28"/>
          <w:szCs w:val="28"/>
        </w:rPr>
        <w:t>-</w:t>
      </w:r>
      <w:r w:rsidRPr="00CB79B8">
        <w:rPr>
          <w:rFonts w:eastAsia="Times New Roman"/>
          <w:bCs/>
          <w:color w:val="auto"/>
          <w:sz w:val="28"/>
          <w:szCs w:val="28"/>
          <w:lang w:val="en-US"/>
        </w:rPr>
        <w:t>Online</w:t>
      </w:r>
      <w:r w:rsidRPr="00CB79B8">
        <w:rPr>
          <w:rFonts w:eastAsia="Times New Roman"/>
          <w:bCs/>
          <w:color w:val="auto"/>
          <w:sz w:val="28"/>
          <w:szCs w:val="28"/>
        </w:rPr>
        <w:t>», 2017. Режим доступа</w:t>
      </w:r>
      <w:r w:rsidRPr="00CB79B8">
        <w:rPr>
          <w:rFonts w:eastAsia="Times New Roman"/>
          <w:color w:val="auto"/>
          <w:sz w:val="28"/>
          <w:szCs w:val="28"/>
        </w:rPr>
        <w:t>:</w:t>
      </w:r>
      <w:r w:rsidRPr="00CB79B8">
        <w:rPr>
          <w:color w:val="auto"/>
          <w:sz w:val="28"/>
          <w:szCs w:val="28"/>
        </w:rPr>
        <w:t xml:space="preserve"> </w:t>
      </w:r>
      <w:hyperlink r:id="rId13" w:history="1">
        <w:r w:rsidRPr="00CB79B8">
          <w:rPr>
            <w:rStyle w:val="a7"/>
            <w:color w:val="auto"/>
            <w:sz w:val="28"/>
            <w:szCs w:val="28"/>
          </w:rPr>
          <w:t>http://mse-online.ru/zemledelie/klassifikaciya-sevooborotov.html</w:t>
        </w:r>
      </w:hyperlink>
      <w:r w:rsidRPr="00CB79B8">
        <w:rPr>
          <w:color w:val="auto"/>
          <w:sz w:val="28"/>
          <w:szCs w:val="28"/>
        </w:rPr>
        <w:t xml:space="preserve">, свободный. </w:t>
      </w:r>
      <w:r w:rsidRPr="00CB79B8">
        <w:rPr>
          <w:rFonts w:eastAsia="Times New Roman"/>
          <w:color w:val="auto"/>
          <w:sz w:val="28"/>
          <w:szCs w:val="28"/>
        </w:rPr>
        <w:t>Заглавие с экрана.</w:t>
      </w:r>
    </w:p>
    <w:p w:rsidR="00CB79B8" w:rsidRPr="00CB79B8" w:rsidRDefault="00CB79B8" w:rsidP="00CB79B8">
      <w:pPr>
        <w:pStyle w:val="Default"/>
        <w:spacing w:line="276" w:lineRule="auto"/>
        <w:ind w:firstLine="851"/>
        <w:jc w:val="both"/>
        <w:rPr>
          <w:color w:val="auto"/>
          <w:sz w:val="28"/>
          <w:szCs w:val="28"/>
        </w:rPr>
      </w:pPr>
      <w:r w:rsidRPr="00CB79B8">
        <w:rPr>
          <w:color w:val="auto"/>
          <w:sz w:val="28"/>
          <w:szCs w:val="28"/>
        </w:rPr>
        <w:t>34. Кормим растения и защищаем почву: Рекомендации / ФГБУ Станция агрохимической службы «Томская», Департамент по социально-экономическому развитию села Томской области. – Томск, 2014. – 42 с.</w:t>
      </w:r>
    </w:p>
    <w:p w:rsidR="00CB79B8" w:rsidRPr="00CB79B8" w:rsidRDefault="00CB79B8" w:rsidP="00CB79B8">
      <w:pPr>
        <w:pStyle w:val="Default"/>
        <w:spacing w:line="276" w:lineRule="auto"/>
        <w:ind w:firstLine="851"/>
        <w:jc w:val="both"/>
        <w:rPr>
          <w:color w:val="auto"/>
          <w:sz w:val="28"/>
          <w:szCs w:val="28"/>
        </w:rPr>
      </w:pPr>
      <w:r w:rsidRPr="00CB79B8">
        <w:rPr>
          <w:color w:val="auto"/>
          <w:sz w:val="28"/>
          <w:szCs w:val="28"/>
        </w:rPr>
        <w:t xml:space="preserve">35. Пары, их классификация и роль в севообороте [электронный ресурс]. </w:t>
      </w:r>
      <w:r w:rsidRPr="00CB79B8">
        <w:rPr>
          <w:color w:val="auto"/>
          <w:sz w:val="28"/>
          <w:szCs w:val="28"/>
          <w:lang w:val="en-US"/>
        </w:rPr>
        <w:t>Web</w:t>
      </w:r>
      <w:r w:rsidRPr="00CB79B8">
        <w:rPr>
          <w:color w:val="auto"/>
          <w:sz w:val="28"/>
          <w:szCs w:val="28"/>
        </w:rPr>
        <w:t>-сайт «Агропромышленный портал России», 2017. Режим доступа</w:t>
      </w:r>
      <w:r w:rsidRPr="00CB79B8">
        <w:rPr>
          <w:rFonts w:eastAsia="Times New Roman"/>
          <w:color w:val="auto"/>
          <w:sz w:val="28"/>
          <w:szCs w:val="28"/>
        </w:rPr>
        <w:t xml:space="preserve">: </w:t>
      </w:r>
      <w:hyperlink r:id="rId14" w:history="1">
        <w:r w:rsidRPr="00CB79B8">
          <w:rPr>
            <w:rStyle w:val="a7"/>
            <w:rFonts w:eastAsia="Times New Roman"/>
            <w:color w:val="auto"/>
            <w:sz w:val="28"/>
            <w:szCs w:val="28"/>
          </w:rPr>
          <w:t>http://www.agro-portal24.ru/pary-ih-klassifikaciya-i-rol.html</w:t>
        </w:r>
      </w:hyperlink>
      <w:r w:rsidRPr="00CB79B8">
        <w:rPr>
          <w:color w:val="auto"/>
          <w:sz w:val="28"/>
          <w:szCs w:val="28"/>
        </w:rPr>
        <w:t>,</w:t>
      </w:r>
      <w:r w:rsidRPr="00CB79B8">
        <w:rPr>
          <w:rFonts w:eastAsia="Times New Roman"/>
          <w:color w:val="auto"/>
          <w:sz w:val="28"/>
          <w:szCs w:val="28"/>
        </w:rPr>
        <w:t xml:space="preserve">  </w:t>
      </w:r>
      <w:r w:rsidRPr="00CB79B8">
        <w:rPr>
          <w:color w:val="auto"/>
          <w:sz w:val="28"/>
          <w:szCs w:val="28"/>
        </w:rPr>
        <w:t xml:space="preserve">свободный. </w:t>
      </w:r>
      <w:r w:rsidRPr="00CB79B8">
        <w:rPr>
          <w:rFonts w:eastAsia="Times New Roman"/>
          <w:color w:val="auto"/>
          <w:sz w:val="28"/>
          <w:szCs w:val="28"/>
        </w:rPr>
        <w:t>Заглавие с экрана.</w:t>
      </w:r>
    </w:p>
    <w:p w:rsidR="00CB79B8" w:rsidRPr="00CB79B8" w:rsidRDefault="00CB79B8" w:rsidP="00CB79B8">
      <w:pPr>
        <w:pStyle w:val="Default"/>
        <w:spacing w:line="276" w:lineRule="auto"/>
        <w:ind w:firstLine="851"/>
        <w:jc w:val="both"/>
        <w:rPr>
          <w:color w:val="auto"/>
          <w:sz w:val="28"/>
          <w:szCs w:val="28"/>
        </w:rPr>
      </w:pPr>
      <w:r w:rsidRPr="00CB79B8">
        <w:rPr>
          <w:color w:val="auto"/>
          <w:sz w:val="28"/>
          <w:szCs w:val="28"/>
        </w:rPr>
        <w:t>36. Прокопов, П.Е. Правильные севообороты и рациональное использование земли / П.Е. Прокопов.  – Минск: «Наука и техника», 1973. – 160 с.</w:t>
      </w:r>
    </w:p>
    <w:p w:rsidR="00CB79B8" w:rsidRPr="00CB79B8" w:rsidRDefault="00CB79B8" w:rsidP="00CB79B8">
      <w:pPr>
        <w:pStyle w:val="Default"/>
        <w:spacing w:line="276" w:lineRule="auto"/>
        <w:ind w:firstLine="851"/>
        <w:jc w:val="both"/>
        <w:rPr>
          <w:color w:val="auto"/>
          <w:sz w:val="28"/>
          <w:szCs w:val="28"/>
        </w:rPr>
      </w:pPr>
      <w:r w:rsidRPr="00CB79B8">
        <w:rPr>
          <w:color w:val="auto"/>
          <w:sz w:val="28"/>
          <w:szCs w:val="28"/>
        </w:rPr>
        <w:t>37. Смирнов П.М. Агрохимия // П.М. Смирнов, Э.А. Муравин. – М.: ВО «Агропромиздат», 1988. – 447 с.</w:t>
      </w:r>
    </w:p>
    <w:p w:rsidR="00CB79B8" w:rsidRPr="00CB79B8" w:rsidRDefault="00CB79B8" w:rsidP="00CB79B8">
      <w:pPr>
        <w:pStyle w:val="Default"/>
        <w:spacing w:line="276" w:lineRule="auto"/>
        <w:ind w:firstLine="851"/>
        <w:jc w:val="both"/>
        <w:rPr>
          <w:color w:val="auto"/>
          <w:sz w:val="28"/>
          <w:szCs w:val="28"/>
        </w:rPr>
      </w:pPr>
      <w:r w:rsidRPr="00CB79B8">
        <w:rPr>
          <w:color w:val="auto"/>
          <w:sz w:val="28"/>
          <w:szCs w:val="28"/>
        </w:rPr>
        <w:t>38. Анслок, П.И. Микроудобрения: справочная книга / П.И. Анслок. – Ленинградское отделение, 1978. – 272 с.</w:t>
      </w:r>
    </w:p>
    <w:p w:rsidR="00CB79B8" w:rsidRPr="00CB79B8" w:rsidRDefault="00CB79B8" w:rsidP="00CB79B8">
      <w:pPr>
        <w:pStyle w:val="Default"/>
        <w:spacing w:line="276" w:lineRule="auto"/>
        <w:ind w:firstLine="851"/>
        <w:jc w:val="both"/>
        <w:rPr>
          <w:color w:val="auto"/>
          <w:sz w:val="28"/>
          <w:szCs w:val="28"/>
        </w:rPr>
      </w:pPr>
      <w:r w:rsidRPr="00CB79B8">
        <w:rPr>
          <w:color w:val="auto"/>
          <w:sz w:val="28"/>
          <w:szCs w:val="28"/>
        </w:rPr>
        <w:t>39. Итоги работы государственной агрохимической службы в СССР. – М.: Колос, 1971.</w:t>
      </w:r>
    </w:p>
    <w:p w:rsidR="00CB79B8" w:rsidRPr="00CB79B8" w:rsidRDefault="00CB79B8" w:rsidP="00CB79B8">
      <w:pPr>
        <w:pStyle w:val="Default"/>
        <w:spacing w:line="276" w:lineRule="auto"/>
        <w:ind w:firstLine="851"/>
        <w:jc w:val="both"/>
        <w:rPr>
          <w:color w:val="auto"/>
          <w:sz w:val="28"/>
          <w:szCs w:val="28"/>
          <w:highlight w:val="green"/>
        </w:rPr>
      </w:pPr>
      <w:r w:rsidRPr="00CB79B8">
        <w:rPr>
          <w:color w:val="auto"/>
          <w:sz w:val="28"/>
          <w:szCs w:val="28"/>
        </w:rPr>
        <w:t>40. Довбан, К.И. Зеленое удобрение в современном земледелии / К.И. Довбан. - Минск: «Белорусская наука», 2009. – 404 с.</w:t>
      </w:r>
    </w:p>
    <w:p w:rsidR="00CB79B8" w:rsidRPr="00CB79B8" w:rsidRDefault="00CB79B8" w:rsidP="00CB79B8">
      <w:pPr>
        <w:pStyle w:val="Default"/>
        <w:spacing w:line="276" w:lineRule="auto"/>
        <w:ind w:firstLine="851"/>
        <w:jc w:val="both"/>
        <w:rPr>
          <w:color w:val="auto"/>
          <w:sz w:val="28"/>
          <w:szCs w:val="28"/>
          <w:highlight w:val="green"/>
        </w:rPr>
      </w:pPr>
      <w:r w:rsidRPr="00CB79B8">
        <w:rPr>
          <w:color w:val="auto"/>
          <w:sz w:val="28"/>
          <w:szCs w:val="28"/>
        </w:rPr>
        <w:lastRenderedPageBreak/>
        <w:t xml:space="preserve">41. </w:t>
      </w:r>
      <w:r w:rsidRPr="00CB79B8">
        <w:rPr>
          <w:rFonts w:eastAsia="Times New Roman"/>
          <w:bCs/>
          <w:color w:val="auto"/>
          <w:sz w:val="28"/>
          <w:szCs w:val="28"/>
        </w:rPr>
        <w:t>Петелько, А.И. Эффективность ускоренного окультуривания смытых почв // А.И. Петелько. - Природообустройство. – 2015. – № 1. – С. 16-18.</w:t>
      </w:r>
    </w:p>
    <w:p w:rsidR="00CB79B8" w:rsidRPr="00CB79B8" w:rsidRDefault="00CB79B8" w:rsidP="00CB79B8">
      <w:pPr>
        <w:pStyle w:val="Default"/>
        <w:spacing w:line="276" w:lineRule="auto"/>
        <w:ind w:firstLine="851"/>
        <w:jc w:val="both"/>
        <w:rPr>
          <w:color w:val="auto"/>
          <w:sz w:val="28"/>
          <w:szCs w:val="28"/>
          <w:highlight w:val="green"/>
        </w:rPr>
      </w:pPr>
      <w:r w:rsidRPr="00CB79B8">
        <w:rPr>
          <w:color w:val="auto"/>
          <w:sz w:val="28"/>
          <w:szCs w:val="28"/>
        </w:rPr>
        <w:t xml:space="preserve">42. Повышение продуктивности эродированных почв [электронный ресурс]. </w:t>
      </w:r>
      <w:r w:rsidRPr="00CB79B8">
        <w:rPr>
          <w:color w:val="auto"/>
          <w:sz w:val="28"/>
          <w:szCs w:val="28"/>
          <w:lang w:val="en-US"/>
        </w:rPr>
        <w:t>Web</w:t>
      </w:r>
      <w:r w:rsidRPr="00CB79B8">
        <w:rPr>
          <w:color w:val="auto"/>
          <w:sz w:val="28"/>
          <w:szCs w:val="28"/>
        </w:rPr>
        <w:t>-сайт «Агропромышленный портал России», 2017. Режим доступа</w:t>
      </w:r>
      <w:r w:rsidRPr="00CB79B8">
        <w:rPr>
          <w:rFonts w:eastAsia="Times New Roman"/>
          <w:color w:val="auto"/>
          <w:sz w:val="28"/>
          <w:szCs w:val="28"/>
        </w:rPr>
        <w:t>:</w:t>
      </w:r>
      <w:r w:rsidRPr="00CB79B8">
        <w:rPr>
          <w:color w:val="auto"/>
          <w:sz w:val="28"/>
          <w:szCs w:val="28"/>
        </w:rPr>
        <w:t xml:space="preserve">  </w:t>
      </w:r>
      <w:hyperlink r:id="rId15" w:history="1">
        <w:r w:rsidRPr="00CB79B8">
          <w:rPr>
            <w:rStyle w:val="a7"/>
            <w:color w:val="auto"/>
            <w:sz w:val="28"/>
            <w:szCs w:val="28"/>
          </w:rPr>
          <w:t>http://www.agro-portal24.ru/povyshenie-produktivnosti-erodirovannyh-pochv.html</w:t>
        </w:r>
      </w:hyperlink>
      <w:r w:rsidRPr="00CB79B8">
        <w:rPr>
          <w:color w:val="auto"/>
          <w:sz w:val="28"/>
          <w:szCs w:val="28"/>
        </w:rPr>
        <w:t xml:space="preserve">, </w:t>
      </w:r>
      <w:hyperlink r:id="rId16" w:history="1"/>
      <w:r w:rsidRPr="00CB79B8">
        <w:rPr>
          <w:color w:val="auto"/>
          <w:sz w:val="28"/>
          <w:szCs w:val="28"/>
        </w:rPr>
        <w:t xml:space="preserve">свободный. </w:t>
      </w:r>
      <w:r w:rsidRPr="00CB79B8">
        <w:rPr>
          <w:rFonts w:eastAsia="Times New Roman"/>
          <w:color w:val="auto"/>
          <w:sz w:val="28"/>
          <w:szCs w:val="28"/>
        </w:rPr>
        <w:t>Заглавие с экрана.</w:t>
      </w:r>
    </w:p>
    <w:p w:rsidR="00CB79B8" w:rsidRPr="00CB79B8" w:rsidRDefault="00CB79B8" w:rsidP="00CB79B8">
      <w:pPr>
        <w:pStyle w:val="Default"/>
        <w:spacing w:line="276" w:lineRule="auto"/>
        <w:ind w:firstLine="851"/>
        <w:jc w:val="both"/>
        <w:rPr>
          <w:color w:val="auto"/>
          <w:sz w:val="28"/>
          <w:szCs w:val="28"/>
        </w:rPr>
      </w:pPr>
      <w:r w:rsidRPr="00CB79B8">
        <w:rPr>
          <w:color w:val="auto"/>
          <w:sz w:val="28"/>
          <w:szCs w:val="28"/>
        </w:rPr>
        <w:t>43. Синягин, И.И. Применение удобрений в Сибири / И.И. Синягин, Н.Я. Кузнецов. – М.: Колос, 1979. – 373 с.</w:t>
      </w:r>
    </w:p>
    <w:p w:rsidR="00CB79B8" w:rsidRPr="00CB79B8" w:rsidRDefault="00CB79B8" w:rsidP="00CB79B8">
      <w:pPr>
        <w:pStyle w:val="Default"/>
        <w:spacing w:line="276" w:lineRule="auto"/>
        <w:ind w:firstLine="851"/>
        <w:jc w:val="both"/>
        <w:rPr>
          <w:color w:val="auto"/>
          <w:sz w:val="28"/>
          <w:szCs w:val="28"/>
        </w:rPr>
      </w:pPr>
      <w:r w:rsidRPr="00CB79B8">
        <w:rPr>
          <w:color w:val="auto"/>
          <w:sz w:val="28"/>
          <w:szCs w:val="28"/>
        </w:rPr>
        <w:t>44. Володичев, М.А. Защита зерновых культур от вредителей / М.А. Володичев – М.: Росагропромзиздат, 1990. – 173 с.</w:t>
      </w:r>
    </w:p>
    <w:p w:rsidR="00CB79B8" w:rsidRPr="00CB79B8" w:rsidRDefault="00CB79B8" w:rsidP="00CB79B8">
      <w:pPr>
        <w:pStyle w:val="Default"/>
        <w:spacing w:line="276" w:lineRule="auto"/>
        <w:ind w:firstLine="851"/>
        <w:jc w:val="both"/>
        <w:rPr>
          <w:color w:val="auto"/>
          <w:sz w:val="28"/>
          <w:szCs w:val="28"/>
        </w:rPr>
      </w:pPr>
      <w:r w:rsidRPr="00CB79B8">
        <w:rPr>
          <w:color w:val="auto"/>
          <w:sz w:val="28"/>
          <w:szCs w:val="28"/>
        </w:rPr>
        <w:t>45. Павлов, И.Ф. Агротехнические и биологические методы защиты растений / И.Ф Павлов. – М.: Россельхозиздат, 1976. – 208 с.</w:t>
      </w:r>
    </w:p>
    <w:p w:rsidR="00CB79B8" w:rsidRPr="00CB79B8" w:rsidRDefault="00CB79B8" w:rsidP="00CB79B8">
      <w:pPr>
        <w:pStyle w:val="Default"/>
        <w:spacing w:line="276" w:lineRule="auto"/>
        <w:ind w:firstLine="851"/>
        <w:jc w:val="both"/>
        <w:rPr>
          <w:color w:val="auto"/>
          <w:sz w:val="28"/>
          <w:szCs w:val="28"/>
        </w:rPr>
      </w:pPr>
      <w:r w:rsidRPr="00CB79B8">
        <w:rPr>
          <w:color w:val="auto"/>
          <w:sz w:val="28"/>
          <w:szCs w:val="28"/>
        </w:rPr>
        <w:t xml:space="preserve">46. Защита посевов зерновых культур от болезней: результаты исследований / сост. В.П. </w:t>
      </w:r>
      <w:r w:rsidRPr="00CB79B8">
        <w:rPr>
          <w:rFonts w:eastAsia="Times New Roman"/>
          <w:bCs/>
          <w:color w:val="auto"/>
          <w:sz w:val="28"/>
          <w:szCs w:val="28"/>
        </w:rPr>
        <w:t xml:space="preserve">10. </w:t>
      </w:r>
      <w:r w:rsidRPr="00CB79B8">
        <w:rPr>
          <w:color w:val="auto"/>
          <w:sz w:val="28"/>
          <w:szCs w:val="28"/>
        </w:rPr>
        <w:t>Буренок, Т.П. Кукшенева. – Кемерово: Кузбассвузиздат, 2009. – 39 с.</w:t>
      </w:r>
    </w:p>
    <w:p w:rsidR="00CB79B8" w:rsidRPr="00CB79B8" w:rsidRDefault="00CB79B8" w:rsidP="00CB79B8">
      <w:pPr>
        <w:pStyle w:val="Default"/>
        <w:spacing w:line="276" w:lineRule="auto"/>
        <w:ind w:firstLine="851"/>
        <w:jc w:val="both"/>
        <w:rPr>
          <w:color w:val="auto"/>
          <w:sz w:val="28"/>
          <w:szCs w:val="28"/>
        </w:rPr>
      </w:pPr>
      <w:r w:rsidRPr="00CB79B8">
        <w:rPr>
          <w:color w:val="auto"/>
          <w:sz w:val="28"/>
          <w:szCs w:val="28"/>
        </w:rPr>
        <w:t>47. Каравянский, Н.С. Защита растений при интенсивном кормопроизводстве / Н.С. Каравянский. – М.: Россельхозиздат, 1981. – 159 с.</w:t>
      </w:r>
    </w:p>
    <w:p w:rsidR="00CB79B8" w:rsidRPr="00CB79B8" w:rsidRDefault="00CB79B8" w:rsidP="00CB79B8">
      <w:pPr>
        <w:pStyle w:val="Default"/>
        <w:spacing w:line="276" w:lineRule="auto"/>
        <w:ind w:firstLine="851"/>
        <w:jc w:val="both"/>
        <w:rPr>
          <w:color w:val="auto"/>
          <w:sz w:val="28"/>
          <w:szCs w:val="28"/>
        </w:rPr>
      </w:pPr>
      <w:r w:rsidRPr="00CB79B8">
        <w:rPr>
          <w:color w:val="auto"/>
          <w:sz w:val="28"/>
          <w:szCs w:val="28"/>
        </w:rPr>
        <w:t>48. Чулкина, В.А. Борьба с болезнями сельскохозяйственных культур в Сибири / В.А. Чулкина, Н.М. Коняева, Т.Т. Кузнецова. – М.: Россельхозиздат, 1987. – 252 с.</w:t>
      </w:r>
    </w:p>
    <w:p w:rsidR="00CB79B8" w:rsidRPr="00CB79B8" w:rsidRDefault="00CB79B8" w:rsidP="00CB79B8">
      <w:pPr>
        <w:pStyle w:val="Default"/>
        <w:spacing w:line="276" w:lineRule="auto"/>
        <w:ind w:firstLine="851"/>
        <w:jc w:val="both"/>
        <w:rPr>
          <w:color w:val="auto"/>
          <w:sz w:val="28"/>
          <w:szCs w:val="28"/>
        </w:rPr>
      </w:pPr>
      <w:r w:rsidRPr="00CB79B8">
        <w:rPr>
          <w:rFonts w:eastAsia="Times New Roman"/>
          <w:color w:val="auto"/>
          <w:sz w:val="28"/>
          <w:szCs w:val="28"/>
        </w:rPr>
        <w:t>49. Евсеева, Н.С. Современный морфолитогенз юго-востока Западно-Сибирскрй равнины / Н.С. Евсеева. – Томск: изд-во НТЛ, 2009. – 484  с.</w:t>
      </w:r>
    </w:p>
    <w:p w:rsidR="00CB79B8" w:rsidRPr="00CB79B8" w:rsidRDefault="00CB79B8" w:rsidP="00CB79B8">
      <w:pPr>
        <w:pStyle w:val="Default"/>
        <w:spacing w:line="276" w:lineRule="auto"/>
        <w:ind w:firstLine="851"/>
        <w:jc w:val="both"/>
        <w:rPr>
          <w:color w:val="auto"/>
          <w:sz w:val="28"/>
          <w:szCs w:val="28"/>
        </w:rPr>
      </w:pPr>
      <w:r w:rsidRPr="00CB79B8">
        <w:rPr>
          <w:rFonts w:eastAsia="Times New Roman"/>
          <w:color w:val="auto"/>
          <w:sz w:val="28"/>
          <w:szCs w:val="28"/>
        </w:rPr>
        <w:t>50. Орлов, А.Д. Эрозия и эрозионноопасные земли Западной Сибири / А.Д. Орлов. – Новосибирск, -1983. – 208 с.</w:t>
      </w:r>
    </w:p>
    <w:p w:rsidR="00CB79B8" w:rsidRPr="00CB79B8" w:rsidRDefault="00CB79B8" w:rsidP="00CB79B8">
      <w:pPr>
        <w:pStyle w:val="Default"/>
        <w:spacing w:line="276" w:lineRule="auto"/>
        <w:ind w:firstLine="851"/>
        <w:jc w:val="both"/>
        <w:rPr>
          <w:color w:val="auto"/>
          <w:sz w:val="28"/>
          <w:szCs w:val="28"/>
        </w:rPr>
      </w:pPr>
      <w:r w:rsidRPr="00CB79B8">
        <w:rPr>
          <w:rFonts w:eastAsia="Times New Roman"/>
          <w:color w:val="auto"/>
          <w:sz w:val="28"/>
          <w:szCs w:val="28"/>
        </w:rPr>
        <w:t>51. Танасиенко, А.А. Специфика эрозии почв в Сибири. Изд-во СО РАН / А.А.Танасиенко. – Новосибирск. – 2003. С. 5-11.</w:t>
      </w:r>
    </w:p>
    <w:p w:rsidR="00CB79B8" w:rsidRPr="00CB79B8" w:rsidRDefault="00CB79B8" w:rsidP="00CB79B8">
      <w:pPr>
        <w:pStyle w:val="Default"/>
        <w:spacing w:line="276" w:lineRule="auto"/>
        <w:ind w:firstLine="851"/>
        <w:jc w:val="both"/>
        <w:rPr>
          <w:color w:val="auto"/>
          <w:sz w:val="28"/>
          <w:szCs w:val="28"/>
          <w:highlight w:val="green"/>
        </w:rPr>
      </w:pPr>
      <w:r w:rsidRPr="00CB79B8">
        <w:rPr>
          <w:color w:val="auto"/>
          <w:sz w:val="28"/>
          <w:szCs w:val="28"/>
        </w:rPr>
        <w:t xml:space="preserve">52. Добротворская, Н.И. Информационное обеспечение проектирования адаптивно-ландшафтных систем земледелия // Н.И. Добротворская. – Известия Оренбургского государственного аграрного университета. - №1 (57).- 2016. – с. 151-154. </w:t>
      </w:r>
    </w:p>
    <w:p w:rsidR="00CB79B8" w:rsidRPr="00CB79B8" w:rsidRDefault="00CB79B8" w:rsidP="00CB79B8">
      <w:pPr>
        <w:pStyle w:val="Default"/>
        <w:spacing w:line="276" w:lineRule="auto"/>
        <w:ind w:firstLine="851"/>
        <w:jc w:val="both"/>
        <w:rPr>
          <w:color w:val="auto"/>
          <w:sz w:val="28"/>
          <w:szCs w:val="28"/>
        </w:rPr>
      </w:pPr>
      <w:r w:rsidRPr="00CB79B8">
        <w:rPr>
          <w:color w:val="auto"/>
          <w:sz w:val="28"/>
          <w:szCs w:val="28"/>
        </w:rPr>
        <w:t>53. Глазунов, Г.П. Программные средства информационно-справочной системы для агроэкологической оценки земель // Г.П. Глазунов, Афонченко Н.В., Санжаров А.И. – Вестник Курской государственной сельскохозяйственной академии. – 2016. - №8. – с. 58-63.</w:t>
      </w:r>
    </w:p>
    <w:p w:rsidR="00CB79B8" w:rsidRPr="00CB79B8" w:rsidRDefault="00CB79B8" w:rsidP="00CB79B8">
      <w:pPr>
        <w:pStyle w:val="Default"/>
        <w:spacing w:line="276" w:lineRule="auto"/>
        <w:ind w:firstLine="851"/>
        <w:jc w:val="both"/>
        <w:rPr>
          <w:color w:val="auto"/>
          <w:sz w:val="28"/>
          <w:szCs w:val="28"/>
        </w:rPr>
      </w:pPr>
      <w:r w:rsidRPr="00CB79B8">
        <w:rPr>
          <w:color w:val="auto"/>
          <w:sz w:val="28"/>
          <w:szCs w:val="28"/>
        </w:rPr>
        <w:t>54. ГОСТ 34.003-90 Информационная технология. Комплекс стандартов на автоматизированные системы. Автоматизированные системы. Термины и определения.</w:t>
      </w:r>
    </w:p>
    <w:p w:rsidR="00CB79B8" w:rsidRPr="00CB79B8" w:rsidRDefault="00CB79B8" w:rsidP="00CB79B8">
      <w:pPr>
        <w:pStyle w:val="Default"/>
        <w:spacing w:line="276" w:lineRule="auto"/>
        <w:ind w:firstLine="851"/>
        <w:jc w:val="both"/>
        <w:rPr>
          <w:rStyle w:val="citation"/>
          <w:color w:val="auto"/>
          <w:sz w:val="28"/>
          <w:szCs w:val="28"/>
          <w:shd w:val="clear" w:color="auto" w:fill="FFFFFF"/>
        </w:rPr>
      </w:pPr>
      <w:r w:rsidRPr="00CB79B8">
        <w:rPr>
          <w:color w:val="auto"/>
          <w:sz w:val="28"/>
          <w:szCs w:val="28"/>
        </w:rPr>
        <w:t xml:space="preserve">55. </w:t>
      </w:r>
      <w:r w:rsidRPr="00CB79B8">
        <w:rPr>
          <w:rStyle w:val="citation"/>
          <w:iCs/>
          <w:color w:val="auto"/>
          <w:sz w:val="28"/>
          <w:szCs w:val="28"/>
          <w:shd w:val="clear" w:color="auto" w:fill="FFFFFF"/>
        </w:rPr>
        <w:t xml:space="preserve">Самуэльсон, П. </w:t>
      </w:r>
      <w:r w:rsidRPr="00CB79B8">
        <w:rPr>
          <w:rStyle w:val="citation"/>
          <w:color w:val="auto"/>
          <w:sz w:val="28"/>
          <w:szCs w:val="28"/>
          <w:shd w:val="clear" w:color="auto" w:fill="FFFFFF"/>
        </w:rPr>
        <w:t xml:space="preserve">Экономика /  </w:t>
      </w:r>
      <w:r w:rsidRPr="00CB79B8">
        <w:rPr>
          <w:rStyle w:val="citation"/>
          <w:iCs/>
          <w:color w:val="auto"/>
          <w:sz w:val="28"/>
          <w:szCs w:val="28"/>
          <w:shd w:val="clear" w:color="auto" w:fill="FFFFFF"/>
        </w:rPr>
        <w:t xml:space="preserve">П. Самуэльсон, У. Нордхаус. </w:t>
      </w:r>
      <w:r w:rsidRPr="00CB79B8">
        <w:rPr>
          <w:rStyle w:val="citation"/>
          <w:color w:val="auto"/>
          <w:sz w:val="28"/>
          <w:szCs w:val="28"/>
          <w:shd w:val="clear" w:color="auto" w:fill="FFFFFF"/>
        </w:rPr>
        <w:t>- М.: Вильямс, 2014. -  С. 55. - 1360 с.</w:t>
      </w:r>
    </w:p>
    <w:p w:rsidR="00CB79B8" w:rsidRPr="00CB79B8" w:rsidRDefault="00CB79B8" w:rsidP="00CB79B8">
      <w:pPr>
        <w:pStyle w:val="1"/>
        <w:keepNext w:val="0"/>
        <w:widowControl w:val="0"/>
        <w:shd w:val="clear" w:color="auto" w:fill="FFFFFF"/>
        <w:spacing w:before="0"/>
        <w:ind w:firstLine="851"/>
        <w:jc w:val="both"/>
        <w:rPr>
          <w:rFonts w:ascii="Times New Roman" w:hAnsi="Times New Roman" w:cs="Times New Roman"/>
          <w:b/>
          <w:color w:val="auto"/>
          <w:sz w:val="28"/>
          <w:szCs w:val="28"/>
        </w:rPr>
      </w:pPr>
      <w:r w:rsidRPr="00CB79B8">
        <w:rPr>
          <w:rStyle w:val="citation"/>
          <w:rFonts w:ascii="Times New Roman" w:hAnsi="Times New Roman" w:cs="Times New Roman"/>
          <w:color w:val="auto"/>
          <w:sz w:val="28"/>
          <w:szCs w:val="28"/>
          <w:shd w:val="clear" w:color="auto" w:fill="FFFFFF"/>
        </w:rPr>
        <w:lastRenderedPageBreak/>
        <w:t xml:space="preserve">56. </w:t>
      </w:r>
      <w:r w:rsidRPr="00CB79B8">
        <w:rPr>
          <w:rFonts w:ascii="Times New Roman" w:hAnsi="Times New Roman" w:cs="Times New Roman"/>
          <w:color w:val="auto"/>
          <w:sz w:val="28"/>
          <w:szCs w:val="28"/>
        </w:rPr>
        <w:t>Приказ Минсельхоза РФ от 06.06.2003 N 792 «Об утверждении Методических рекомендаций по бухгалтерскому учету затрат на производство и калькулированию себестоимости продукции (работ, услуг) в сельскохозяйственных организациях».</w:t>
      </w:r>
    </w:p>
    <w:p w:rsidR="00CB79B8" w:rsidRPr="00CB79B8" w:rsidRDefault="00CB79B8" w:rsidP="00CB79B8">
      <w:pPr>
        <w:pStyle w:val="1"/>
        <w:keepNext w:val="0"/>
        <w:widowControl w:val="0"/>
        <w:shd w:val="clear" w:color="auto" w:fill="FFFFFF"/>
        <w:spacing w:before="0"/>
        <w:ind w:firstLine="851"/>
        <w:jc w:val="both"/>
        <w:textAlignment w:val="baseline"/>
        <w:rPr>
          <w:rFonts w:ascii="Times New Roman" w:hAnsi="Times New Roman" w:cs="Times New Roman"/>
          <w:b/>
          <w:color w:val="auto"/>
          <w:sz w:val="28"/>
          <w:szCs w:val="28"/>
        </w:rPr>
      </w:pPr>
      <w:r w:rsidRPr="00CB79B8">
        <w:rPr>
          <w:rFonts w:ascii="Times New Roman" w:hAnsi="Times New Roman" w:cs="Times New Roman"/>
          <w:color w:val="auto"/>
          <w:sz w:val="28"/>
          <w:szCs w:val="28"/>
        </w:rPr>
        <w:t xml:space="preserve">57. Государственный реестр селекционных достижений, допущенных к использованию, электронные данные [Электронный ресурс]. </w:t>
      </w:r>
      <w:r w:rsidRPr="00CB79B8">
        <w:rPr>
          <w:rFonts w:ascii="Times New Roman" w:hAnsi="Times New Roman" w:cs="Times New Roman"/>
          <w:color w:val="auto"/>
          <w:sz w:val="28"/>
          <w:szCs w:val="28"/>
          <w:lang w:val="en-US"/>
        </w:rPr>
        <w:t>Web</w:t>
      </w:r>
      <w:r w:rsidRPr="00CB79B8">
        <w:rPr>
          <w:rFonts w:ascii="Times New Roman" w:hAnsi="Times New Roman" w:cs="Times New Roman"/>
          <w:color w:val="auto"/>
          <w:sz w:val="28"/>
          <w:szCs w:val="28"/>
        </w:rPr>
        <w:t>-сайт «Федеральное государственное бюджетное учреждение «Государственная комиссия Российской Федерации по иcпытанию и охране селекционных достижений». – Электрон. данные. – Москва, 2017. Режим доступа: http://reestr.gossort.com/reestr, свободный. – Заглавие с экрана.</w:t>
      </w:r>
    </w:p>
    <w:p w:rsidR="00CB79B8" w:rsidRPr="00CB79B8" w:rsidRDefault="00CB79B8" w:rsidP="00CB79B8">
      <w:pPr>
        <w:ind w:firstLine="851"/>
        <w:jc w:val="both"/>
        <w:rPr>
          <w:rFonts w:ascii="Times New Roman" w:hAnsi="Times New Roman" w:cs="Times New Roman"/>
          <w:sz w:val="28"/>
          <w:szCs w:val="28"/>
        </w:rPr>
      </w:pPr>
      <w:r w:rsidRPr="00CB79B8">
        <w:rPr>
          <w:rFonts w:ascii="Times New Roman" w:hAnsi="Times New Roman" w:cs="Times New Roman"/>
          <w:sz w:val="28"/>
          <w:szCs w:val="28"/>
        </w:rPr>
        <w:t>58. Доклад о состоянии и использовании земель Томской области в 2013 году. – Томск, 2014. – 124 с.</w:t>
      </w:r>
    </w:p>
    <w:p w:rsidR="00CB79B8" w:rsidRPr="009B6C95" w:rsidRDefault="00CB79B8" w:rsidP="00CB79B8">
      <w:pPr>
        <w:spacing w:after="0"/>
        <w:ind w:firstLine="851"/>
        <w:jc w:val="both"/>
        <w:rPr>
          <w:rFonts w:ascii="Times New Roman" w:hAnsi="Times New Roman" w:cs="Times New Roman"/>
          <w:b/>
          <w:sz w:val="28"/>
          <w:szCs w:val="28"/>
        </w:rPr>
      </w:pPr>
    </w:p>
    <w:p w:rsidR="008D6428" w:rsidRDefault="008D6428" w:rsidP="008D6428">
      <w:pPr>
        <w:spacing w:after="0"/>
        <w:ind w:firstLine="851"/>
        <w:jc w:val="both"/>
        <w:rPr>
          <w:rFonts w:ascii="Times New Roman" w:hAnsi="Times New Roman"/>
          <w:sz w:val="28"/>
          <w:szCs w:val="28"/>
        </w:rPr>
      </w:pPr>
      <w:r>
        <w:rPr>
          <w:rFonts w:ascii="Times New Roman" w:hAnsi="Times New Roman"/>
          <w:sz w:val="28"/>
          <w:szCs w:val="28"/>
        </w:rPr>
        <w:br w:type="page"/>
      </w:r>
    </w:p>
    <w:p w:rsidR="006C2CF5" w:rsidRDefault="00864AD0" w:rsidP="006C2CF5">
      <w:pPr>
        <w:spacing w:after="0"/>
        <w:ind w:firstLine="851"/>
        <w:jc w:val="both"/>
        <w:rPr>
          <w:rFonts w:ascii="Times New Roman" w:hAnsi="Times New Roman" w:cs="Times New Roman"/>
          <w:sz w:val="28"/>
          <w:szCs w:val="28"/>
        </w:rPr>
      </w:pPr>
      <w:r>
        <w:rPr>
          <w:rFonts w:ascii="Times New Roman" w:hAnsi="Times New Roman" w:cs="Times New Roman"/>
          <w:sz w:val="28"/>
          <w:szCs w:val="28"/>
          <w:lang w:val="en-US"/>
        </w:rPr>
        <w:lastRenderedPageBreak/>
        <w:t>II</w:t>
      </w:r>
      <w:r w:rsidR="006C2CF5" w:rsidRPr="00741561">
        <w:rPr>
          <w:rFonts w:ascii="Times New Roman" w:hAnsi="Times New Roman" w:cs="Times New Roman"/>
          <w:sz w:val="28"/>
          <w:szCs w:val="28"/>
        </w:rPr>
        <w:t xml:space="preserve"> </w:t>
      </w:r>
      <w:r w:rsidR="00D14E16">
        <w:rPr>
          <w:rFonts w:ascii="Times New Roman" w:hAnsi="Times New Roman" w:cs="Times New Roman"/>
          <w:sz w:val="28"/>
          <w:szCs w:val="28"/>
        </w:rPr>
        <w:t>Организация</w:t>
      </w:r>
      <w:r w:rsidR="006C2CF5" w:rsidRPr="00741561">
        <w:rPr>
          <w:rFonts w:ascii="Times New Roman" w:hAnsi="Times New Roman" w:cs="Times New Roman"/>
          <w:sz w:val="28"/>
          <w:szCs w:val="28"/>
        </w:rPr>
        <w:t xml:space="preserve"> сельскохозяйственных территорий на эколого-ландшафтной основе</w:t>
      </w:r>
      <w:r w:rsidR="00D14E16">
        <w:rPr>
          <w:rFonts w:ascii="Times New Roman" w:hAnsi="Times New Roman" w:cs="Times New Roman"/>
          <w:sz w:val="28"/>
          <w:szCs w:val="28"/>
        </w:rPr>
        <w:t xml:space="preserve"> (рекомендация)</w:t>
      </w:r>
    </w:p>
    <w:p w:rsidR="00D14E16" w:rsidRDefault="00D14E16" w:rsidP="006C2CF5">
      <w:pPr>
        <w:spacing w:after="0"/>
        <w:ind w:firstLine="851"/>
        <w:jc w:val="both"/>
        <w:rPr>
          <w:rFonts w:ascii="Times New Roman" w:hAnsi="Times New Roman" w:cs="Times New Roman"/>
          <w:sz w:val="28"/>
          <w:szCs w:val="28"/>
        </w:rPr>
      </w:pPr>
    </w:p>
    <w:p w:rsidR="00D14E16" w:rsidRDefault="00D14E16" w:rsidP="006C2CF5">
      <w:pPr>
        <w:spacing w:after="0"/>
        <w:ind w:firstLine="851"/>
        <w:jc w:val="both"/>
        <w:rPr>
          <w:rFonts w:ascii="Times New Roman" w:hAnsi="Times New Roman" w:cs="Times New Roman"/>
          <w:sz w:val="28"/>
          <w:szCs w:val="28"/>
        </w:rPr>
      </w:pPr>
      <w:r>
        <w:rPr>
          <w:rFonts w:ascii="Times New Roman" w:hAnsi="Times New Roman" w:cs="Times New Roman"/>
          <w:sz w:val="28"/>
          <w:szCs w:val="28"/>
        </w:rPr>
        <w:t>Содержание:</w:t>
      </w:r>
    </w:p>
    <w:p w:rsidR="00D14E16" w:rsidRPr="00741561" w:rsidRDefault="00D14E16" w:rsidP="006C2CF5">
      <w:pPr>
        <w:spacing w:after="0"/>
        <w:ind w:firstLine="851"/>
        <w:jc w:val="both"/>
        <w:rPr>
          <w:rFonts w:ascii="Times New Roman" w:hAnsi="Times New Roman" w:cs="Times New Roman"/>
          <w:sz w:val="28"/>
          <w:szCs w:val="28"/>
        </w:rPr>
      </w:pPr>
      <w:r>
        <w:rPr>
          <w:rFonts w:ascii="Times New Roman" w:hAnsi="Times New Roman" w:cs="Times New Roman"/>
          <w:sz w:val="28"/>
          <w:szCs w:val="28"/>
        </w:rPr>
        <w:t>ВВЕДЕНИЕ</w:t>
      </w:r>
    </w:p>
    <w:p w:rsidR="00D14E16" w:rsidRDefault="00D14E16" w:rsidP="006C2CF5">
      <w:pPr>
        <w:pStyle w:val="a5"/>
        <w:shd w:val="clear" w:color="auto" w:fill="FFFFFF"/>
        <w:spacing w:before="0" w:beforeAutospacing="0" w:after="0" w:afterAutospacing="0" w:line="276" w:lineRule="auto"/>
        <w:ind w:firstLine="851"/>
        <w:jc w:val="both"/>
        <w:rPr>
          <w:sz w:val="28"/>
          <w:szCs w:val="28"/>
        </w:rPr>
      </w:pPr>
      <w:r>
        <w:rPr>
          <w:sz w:val="28"/>
          <w:szCs w:val="28"/>
        </w:rPr>
        <w:t>1 Организация</w:t>
      </w:r>
      <w:r w:rsidRPr="00741561">
        <w:rPr>
          <w:sz w:val="28"/>
          <w:szCs w:val="28"/>
        </w:rPr>
        <w:t xml:space="preserve"> сельскохозяйственных территорий на эколого-ландшафтной основе</w:t>
      </w:r>
    </w:p>
    <w:p w:rsidR="00D14E16" w:rsidRDefault="00D14E16" w:rsidP="006C2CF5">
      <w:pPr>
        <w:pStyle w:val="a5"/>
        <w:shd w:val="clear" w:color="auto" w:fill="FFFFFF"/>
        <w:spacing w:before="0" w:beforeAutospacing="0" w:after="0" w:afterAutospacing="0" w:line="276" w:lineRule="auto"/>
        <w:ind w:firstLine="851"/>
        <w:jc w:val="both"/>
        <w:rPr>
          <w:sz w:val="28"/>
          <w:szCs w:val="28"/>
        </w:rPr>
      </w:pPr>
      <w:r>
        <w:rPr>
          <w:sz w:val="28"/>
          <w:szCs w:val="28"/>
        </w:rPr>
        <w:t>2</w:t>
      </w:r>
      <w:r w:rsidRPr="00741561">
        <w:rPr>
          <w:sz w:val="28"/>
          <w:szCs w:val="28"/>
        </w:rPr>
        <w:t xml:space="preserve"> Обустройство агроландшафта</w:t>
      </w:r>
    </w:p>
    <w:p w:rsidR="00D14E16" w:rsidRDefault="00D14E16" w:rsidP="006C2CF5">
      <w:pPr>
        <w:pStyle w:val="a5"/>
        <w:shd w:val="clear" w:color="auto" w:fill="FFFFFF"/>
        <w:spacing w:before="0" w:beforeAutospacing="0" w:after="0" w:afterAutospacing="0" w:line="276" w:lineRule="auto"/>
        <w:ind w:firstLine="851"/>
        <w:jc w:val="both"/>
        <w:rPr>
          <w:sz w:val="28"/>
          <w:szCs w:val="28"/>
        </w:rPr>
      </w:pPr>
      <w:r>
        <w:rPr>
          <w:sz w:val="28"/>
          <w:szCs w:val="28"/>
        </w:rPr>
        <w:t>3</w:t>
      </w:r>
      <w:r w:rsidRPr="00741561">
        <w:rPr>
          <w:sz w:val="28"/>
          <w:szCs w:val="28"/>
        </w:rPr>
        <w:t xml:space="preserve"> Правила размещения севооборотов, пастбищ и сенокосов в агроландшафте</w:t>
      </w:r>
    </w:p>
    <w:p w:rsidR="00D14E16" w:rsidRDefault="00D14E16" w:rsidP="006C2CF5">
      <w:pPr>
        <w:pStyle w:val="a5"/>
        <w:shd w:val="clear" w:color="auto" w:fill="FFFFFF"/>
        <w:spacing w:before="0" w:beforeAutospacing="0" w:after="0" w:afterAutospacing="0" w:line="276" w:lineRule="auto"/>
        <w:ind w:firstLine="851"/>
        <w:jc w:val="both"/>
        <w:rPr>
          <w:bCs/>
          <w:sz w:val="28"/>
          <w:szCs w:val="28"/>
        </w:rPr>
      </w:pPr>
      <w:r>
        <w:rPr>
          <w:bCs/>
          <w:sz w:val="28"/>
          <w:szCs w:val="28"/>
        </w:rPr>
        <w:t>4</w:t>
      </w:r>
      <w:r w:rsidRPr="00741561">
        <w:rPr>
          <w:bCs/>
          <w:sz w:val="28"/>
          <w:szCs w:val="28"/>
        </w:rPr>
        <w:t xml:space="preserve"> Размещение лесных полос и полевых дорог</w:t>
      </w:r>
    </w:p>
    <w:p w:rsidR="00D14E16" w:rsidRDefault="00D14E16" w:rsidP="006C2CF5">
      <w:pPr>
        <w:pStyle w:val="a5"/>
        <w:shd w:val="clear" w:color="auto" w:fill="FFFFFF"/>
        <w:spacing w:before="0" w:beforeAutospacing="0" w:after="0" w:afterAutospacing="0" w:line="276" w:lineRule="auto"/>
        <w:ind w:firstLine="851"/>
        <w:jc w:val="both"/>
        <w:rPr>
          <w:bCs/>
          <w:sz w:val="28"/>
          <w:szCs w:val="28"/>
        </w:rPr>
      </w:pPr>
      <w:r>
        <w:rPr>
          <w:bCs/>
          <w:sz w:val="28"/>
          <w:szCs w:val="28"/>
        </w:rPr>
        <w:t>ЗАКЛЮЧЕНИЕ</w:t>
      </w:r>
    </w:p>
    <w:p w:rsidR="00D14E16" w:rsidRDefault="006D1068" w:rsidP="006C2CF5">
      <w:pPr>
        <w:pStyle w:val="a5"/>
        <w:shd w:val="clear" w:color="auto" w:fill="FFFFFF"/>
        <w:spacing w:before="0" w:beforeAutospacing="0" w:after="0" w:afterAutospacing="0" w:line="276" w:lineRule="auto"/>
        <w:ind w:firstLine="851"/>
        <w:jc w:val="both"/>
        <w:rPr>
          <w:sz w:val="28"/>
          <w:szCs w:val="28"/>
        </w:rPr>
      </w:pPr>
      <w:r w:rsidRPr="00CB79B8">
        <w:rPr>
          <w:sz w:val="28"/>
          <w:szCs w:val="28"/>
        </w:rPr>
        <w:t>Список использованных источников</w:t>
      </w:r>
    </w:p>
    <w:p w:rsidR="00D14E16" w:rsidRDefault="00D14E16">
      <w:pPr>
        <w:spacing w:after="160" w:line="259" w:lineRule="auto"/>
        <w:rPr>
          <w:rFonts w:ascii="Times New Roman" w:eastAsia="Times New Roman" w:hAnsi="Times New Roman" w:cs="Times New Roman"/>
          <w:sz w:val="28"/>
          <w:szCs w:val="28"/>
        </w:rPr>
      </w:pPr>
      <w:r>
        <w:rPr>
          <w:sz w:val="28"/>
          <w:szCs w:val="28"/>
        </w:rPr>
        <w:br w:type="page"/>
      </w:r>
    </w:p>
    <w:p w:rsidR="00D14E16" w:rsidRDefault="00D14E16" w:rsidP="00D14E16">
      <w:pPr>
        <w:spacing w:after="0"/>
        <w:ind w:firstLine="851"/>
        <w:jc w:val="center"/>
        <w:rPr>
          <w:rFonts w:ascii="Times New Roman" w:hAnsi="Times New Roman" w:cs="Times New Roman"/>
          <w:sz w:val="28"/>
          <w:szCs w:val="28"/>
        </w:rPr>
      </w:pPr>
      <w:r>
        <w:rPr>
          <w:rFonts w:ascii="Times New Roman" w:hAnsi="Times New Roman" w:cs="Times New Roman"/>
          <w:sz w:val="28"/>
          <w:szCs w:val="28"/>
        </w:rPr>
        <w:lastRenderedPageBreak/>
        <w:t>ВВЕДЕНИЕ</w:t>
      </w:r>
    </w:p>
    <w:p w:rsidR="00D14E16" w:rsidRPr="00741561" w:rsidRDefault="00D14E16" w:rsidP="00D14E16">
      <w:pPr>
        <w:spacing w:after="0"/>
        <w:jc w:val="center"/>
        <w:rPr>
          <w:rFonts w:ascii="Times New Roman" w:hAnsi="Times New Roman" w:cs="Times New Roman"/>
          <w:sz w:val="28"/>
          <w:szCs w:val="28"/>
        </w:rPr>
      </w:pPr>
    </w:p>
    <w:p w:rsidR="00320C0C" w:rsidRDefault="006C2CF5" w:rsidP="006C2CF5">
      <w:pPr>
        <w:pStyle w:val="a5"/>
        <w:shd w:val="clear" w:color="auto" w:fill="FFFFFF"/>
        <w:spacing w:before="0" w:beforeAutospacing="0" w:after="0" w:afterAutospacing="0" w:line="276" w:lineRule="auto"/>
        <w:ind w:firstLine="851"/>
        <w:jc w:val="both"/>
        <w:rPr>
          <w:sz w:val="28"/>
          <w:szCs w:val="28"/>
        </w:rPr>
      </w:pPr>
      <w:r w:rsidRPr="0048200F">
        <w:rPr>
          <w:sz w:val="28"/>
          <w:szCs w:val="28"/>
        </w:rPr>
        <w:t xml:space="preserve">Организация сельскохозяйственных территорий – одна из главных составных частей проекта внутрихозяйственного землеустройства сельскохозяйственных </w:t>
      </w:r>
      <w:r w:rsidRPr="000025C1">
        <w:rPr>
          <w:sz w:val="28"/>
          <w:szCs w:val="28"/>
        </w:rPr>
        <w:t>предприятий.</w:t>
      </w:r>
      <w:r w:rsidR="00320C0C">
        <w:rPr>
          <w:sz w:val="28"/>
          <w:szCs w:val="28"/>
        </w:rPr>
        <w:t xml:space="preserve"> В научно-обоснованных системах земледелия на ландшафтной основе организацию территорий осуществляют с учетом особенностей ландшафта – орографических, почвенных, климатических. Любое вмешательство в естественный ландшафта неизменно ведет к его дестабилизации, что связано с изменением экологических функций элементов ландшафта вследствие сведения естественной растительности, осушительных работ и пр.</w:t>
      </w:r>
    </w:p>
    <w:p w:rsidR="006C2CF5" w:rsidRDefault="00320C0C" w:rsidP="006C2CF5">
      <w:pPr>
        <w:pStyle w:val="a5"/>
        <w:shd w:val="clear" w:color="auto" w:fill="FFFFFF"/>
        <w:spacing w:before="0" w:beforeAutospacing="0" w:after="0" w:afterAutospacing="0" w:line="276" w:lineRule="auto"/>
        <w:ind w:firstLine="851"/>
        <w:jc w:val="both"/>
        <w:rPr>
          <w:sz w:val="28"/>
          <w:szCs w:val="28"/>
        </w:rPr>
      </w:pPr>
      <w:r w:rsidRPr="0048200F">
        <w:rPr>
          <w:sz w:val="28"/>
          <w:szCs w:val="28"/>
        </w:rPr>
        <w:t>Фор</w:t>
      </w:r>
      <w:r>
        <w:rPr>
          <w:sz w:val="28"/>
          <w:szCs w:val="28"/>
        </w:rPr>
        <w:t>мирование агроландшафта част</w:t>
      </w:r>
      <w:r w:rsidRPr="0048200F">
        <w:rPr>
          <w:sz w:val="28"/>
          <w:szCs w:val="28"/>
        </w:rPr>
        <w:t>о приводит к снижению доли лесных и травянистых насаждений, увеличению доли не покрытых расти</w:t>
      </w:r>
      <w:r>
        <w:rPr>
          <w:sz w:val="28"/>
          <w:szCs w:val="28"/>
        </w:rPr>
        <w:t>тельным покровом территорий</w:t>
      </w:r>
      <w:r w:rsidRPr="0048200F">
        <w:rPr>
          <w:sz w:val="28"/>
          <w:szCs w:val="28"/>
        </w:rPr>
        <w:t xml:space="preserve"> и</w:t>
      </w:r>
      <w:r>
        <w:rPr>
          <w:sz w:val="28"/>
          <w:szCs w:val="28"/>
        </w:rPr>
        <w:t>,</w:t>
      </w:r>
      <w:r w:rsidRPr="0048200F">
        <w:rPr>
          <w:sz w:val="28"/>
          <w:szCs w:val="28"/>
        </w:rPr>
        <w:t xml:space="preserve"> как следствие, развитию водной эрозии, которая определяет темпы и масштабы деградации почв, почвенного покрова и всего агроландшафта в целом. Агроландшафт отличается от природного ландшафта другими режимами и свойствами, большей однородностью, преобладанием полевого типа растительности, большей однообразностью, что делает его экологически менее устойчивым и более податливым к деструктивным процессам. Создание экологически устойчивых агроландшафтов – </w:t>
      </w:r>
      <w:r>
        <w:rPr>
          <w:sz w:val="28"/>
          <w:szCs w:val="28"/>
        </w:rPr>
        <w:t xml:space="preserve">одна из </w:t>
      </w:r>
      <w:r w:rsidRPr="0048200F">
        <w:rPr>
          <w:sz w:val="28"/>
          <w:szCs w:val="28"/>
        </w:rPr>
        <w:t>глав</w:t>
      </w:r>
      <w:r>
        <w:rPr>
          <w:sz w:val="28"/>
          <w:szCs w:val="28"/>
        </w:rPr>
        <w:t>ных задач</w:t>
      </w:r>
      <w:r w:rsidRPr="0048200F">
        <w:rPr>
          <w:sz w:val="28"/>
          <w:szCs w:val="28"/>
        </w:rPr>
        <w:t xml:space="preserve"> агронома.</w:t>
      </w:r>
    </w:p>
    <w:p w:rsidR="00320C0C" w:rsidRDefault="00320C0C" w:rsidP="006C2CF5">
      <w:pPr>
        <w:pStyle w:val="a5"/>
        <w:shd w:val="clear" w:color="auto" w:fill="FFFFFF"/>
        <w:spacing w:before="0" w:beforeAutospacing="0" w:after="0" w:afterAutospacing="0" w:line="276" w:lineRule="auto"/>
        <w:ind w:firstLine="851"/>
        <w:jc w:val="both"/>
        <w:rPr>
          <w:sz w:val="28"/>
          <w:szCs w:val="28"/>
        </w:rPr>
      </w:pPr>
      <w:r>
        <w:rPr>
          <w:sz w:val="28"/>
          <w:szCs w:val="28"/>
        </w:rPr>
        <w:t>Данная рекомендация разработана для руководителей и агрономов растениеводческих хозяйства Томской области</w:t>
      </w:r>
      <w:r w:rsidR="00893E6C">
        <w:rPr>
          <w:sz w:val="28"/>
          <w:szCs w:val="28"/>
        </w:rPr>
        <w:t>, освещает вопросы обустройства сельскохозяйственной территории под сельскохозяйственное производство с учетом агроландшафтных условий.</w:t>
      </w:r>
    </w:p>
    <w:p w:rsidR="00D14E16" w:rsidRDefault="00D14E16" w:rsidP="006C2CF5">
      <w:pPr>
        <w:pStyle w:val="a5"/>
        <w:shd w:val="clear" w:color="auto" w:fill="FFFFFF"/>
        <w:spacing w:before="0" w:beforeAutospacing="0" w:after="0" w:afterAutospacing="0" w:line="276" w:lineRule="auto"/>
        <w:ind w:firstLine="851"/>
        <w:jc w:val="both"/>
        <w:rPr>
          <w:sz w:val="28"/>
          <w:szCs w:val="28"/>
        </w:rPr>
      </w:pPr>
    </w:p>
    <w:p w:rsidR="00D14E16" w:rsidRDefault="00D14E16">
      <w:pPr>
        <w:spacing w:after="160" w:line="259" w:lineRule="auto"/>
        <w:rPr>
          <w:rFonts w:ascii="Times New Roman" w:eastAsia="Times New Roman" w:hAnsi="Times New Roman" w:cs="Times New Roman"/>
          <w:sz w:val="28"/>
          <w:szCs w:val="28"/>
        </w:rPr>
      </w:pPr>
      <w:r>
        <w:rPr>
          <w:sz w:val="28"/>
          <w:szCs w:val="28"/>
        </w:rPr>
        <w:br w:type="page"/>
      </w:r>
    </w:p>
    <w:p w:rsidR="00D14E16" w:rsidRDefault="00D14E16" w:rsidP="006C2CF5">
      <w:pPr>
        <w:pStyle w:val="a5"/>
        <w:shd w:val="clear" w:color="auto" w:fill="FFFFFF"/>
        <w:spacing w:before="0" w:beforeAutospacing="0" w:after="0" w:afterAutospacing="0" w:line="276" w:lineRule="auto"/>
        <w:ind w:firstLine="851"/>
        <w:jc w:val="both"/>
        <w:rPr>
          <w:sz w:val="28"/>
          <w:szCs w:val="28"/>
        </w:rPr>
      </w:pPr>
      <w:r>
        <w:rPr>
          <w:sz w:val="28"/>
          <w:szCs w:val="28"/>
        </w:rPr>
        <w:lastRenderedPageBreak/>
        <w:t>1 Организация</w:t>
      </w:r>
      <w:r w:rsidRPr="00741561">
        <w:rPr>
          <w:sz w:val="28"/>
          <w:szCs w:val="28"/>
        </w:rPr>
        <w:t xml:space="preserve"> сельскохозяйственных территорий на эколого-ландшафтной основе</w:t>
      </w:r>
    </w:p>
    <w:p w:rsidR="00D14E16" w:rsidRPr="0048200F" w:rsidRDefault="00D14E16" w:rsidP="006C2CF5">
      <w:pPr>
        <w:pStyle w:val="a5"/>
        <w:shd w:val="clear" w:color="auto" w:fill="FFFFFF"/>
        <w:spacing w:before="0" w:beforeAutospacing="0" w:after="0" w:afterAutospacing="0" w:line="276" w:lineRule="auto"/>
        <w:ind w:firstLine="851"/>
        <w:jc w:val="both"/>
        <w:rPr>
          <w:sz w:val="28"/>
          <w:szCs w:val="28"/>
        </w:rPr>
      </w:pPr>
    </w:p>
    <w:p w:rsidR="006C2CF5" w:rsidRPr="0048200F" w:rsidRDefault="006C2CF5" w:rsidP="006C2CF5">
      <w:pPr>
        <w:pStyle w:val="a5"/>
        <w:shd w:val="clear" w:color="auto" w:fill="FFFFFF"/>
        <w:spacing w:before="0" w:beforeAutospacing="0" w:after="0" w:afterAutospacing="0" w:line="276" w:lineRule="auto"/>
        <w:ind w:firstLine="851"/>
        <w:jc w:val="both"/>
        <w:rPr>
          <w:sz w:val="28"/>
          <w:szCs w:val="28"/>
        </w:rPr>
      </w:pPr>
      <w:r w:rsidRPr="0048200F">
        <w:rPr>
          <w:sz w:val="28"/>
          <w:szCs w:val="28"/>
        </w:rPr>
        <w:t>При организации сельскохозяйственных территорий следует стремиться к:</w:t>
      </w:r>
    </w:p>
    <w:p w:rsidR="006C2CF5" w:rsidRPr="0048200F" w:rsidRDefault="006C2CF5" w:rsidP="006C2CF5">
      <w:pPr>
        <w:pStyle w:val="a5"/>
        <w:shd w:val="clear" w:color="auto" w:fill="FFFFFF"/>
        <w:spacing w:before="0" w:beforeAutospacing="0" w:after="0" w:afterAutospacing="0" w:line="276" w:lineRule="auto"/>
        <w:ind w:firstLine="851"/>
        <w:jc w:val="both"/>
        <w:rPr>
          <w:sz w:val="28"/>
          <w:szCs w:val="28"/>
        </w:rPr>
      </w:pPr>
      <w:r w:rsidRPr="0048200F">
        <w:rPr>
          <w:sz w:val="28"/>
          <w:szCs w:val="28"/>
        </w:rPr>
        <w:t>- повышению интенсивности сельскохозяйственного производства;</w:t>
      </w:r>
    </w:p>
    <w:p w:rsidR="006C2CF5" w:rsidRPr="0048200F" w:rsidRDefault="006C2CF5" w:rsidP="006C2CF5">
      <w:pPr>
        <w:pStyle w:val="a5"/>
        <w:shd w:val="clear" w:color="auto" w:fill="FFFFFF"/>
        <w:spacing w:before="0" w:beforeAutospacing="0" w:after="0" w:afterAutospacing="0" w:line="276" w:lineRule="auto"/>
        <w:ind w:firstLine="851"/>
        <w:jc w:val="both"/>
        <w:rPr>
          <w:sz w:val="28"/>
          <w:szCs w:val="28"/>
        </w:rPr>
      </w:pPr>
      <w:r w:rsidRPr="0048200F">
        <w:rPr>
          <w:sz w:val="28"/>
          <w:szCs w:val="28"/>
        </w:rPr>
        <w:t>- выявлению возможностей роста эффективности использования земли, строго соблюдая экологические требования во избежание снижения пло</w:t>
      </w:r>
      <w:r>
        <w:rPr>
          <w:sz w:val="28"/>
          <w:szCs w:val="28"/>
        </w:rPr>
        <w:t>дородия почв, развити</w:t>
      </w:r>
      <w:r w:rsidRPr="0048200F">
        <w:rPr>
          <w:sz w:val="28"/>
          <w:szCs w:val="28"/>
        </w:rPr>
        <w:t>я эрозии и последующей деградации.</w:t>
      </w:r>
    </w:p>
    <w:p w:rsidR="006C2CF5" w:rsidRPr="0048200F" w:rsidRDefault="006C2CF5" w:rsidP="006C2CF5">
      <w:pPr>
        <w:pStyle w:val="a5"/>
        <w:spacing w:before="0" w:beforeAutospacing="0" w:after="0" w:afterAutospacing="0" w:line="276" w:lineRule="auto"/>
        <w:ind w:firstLine="851"/>
        <w:jc w:val="both"/>
        <w:rPr>
          <w:sz w:val="28"/>
          <w:szCs w:val="28"/>
        </w:rPr>
      </w:pPr>
      <w:r w:rsidRPr="0048200F">
        <w:rPr>
          <w:sz w:val="28"/>
          <w:szCs w:val="28"/>
        </w:rPr>
        <w:t>При создании нового или трансформации старого агроланшафта следуе</w:t>
      </w:r>
      <w:r>
        <w:rPr>
          <w:sz w:val="28"/>
          <w:szCs w:val="28"/>
        </w:rPr>
        <w:t>т придерживаться следующих принципов</w:t>
      </w:r>
      <w:r w:rsidRPr="0048200F">
        <w:rPr>
          <w:sz w:val="28"/>
          <w:szCs w:val="28"/>
        </w:rPr>
        <w:t>:</w:t>
      </w:r>
    </w:p>
    <w:p w:rsidR="006C2CF5" w:rsidRPr="0048200F" w:rsidRDefault="006C2CF5" w:rsidP="006C2CF5">
      <w:pPr>
        <w:tabs>
          <w:tab w:val="left" w:pos="8789"/>
        </w:tabs>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1. Культурный сельскохозяйственный ландшафт должен быть разнообразным. Чем более разнообразный сельскохозяйственный ландшафт, тем он</w:t>
      </w:r>
      <w:r>
        <w:rPr>
          <w:rFonts w:ascii="Times New Roman" w:hAnsi="Times New Roman" w:cs="Times New Roman"/>
          <w:sz w:val="28"/>
          <w:szCs w:val="28"/>
        </w:rPr>
        <w:t xml:space="preserve"> более устойчивый. Однако, </w:t>
      </w:r>
      <w:r w:rsidRPr="0048200F">
        <w:rPr>
          <w:rFonts w:ascii="Times New Roman" w:hAnsi="Times New Roman" w:cs="Times New Roman"/>
          <w:sz w:val="28"/>
          <w:szCs w:val="28"/>
        </w:rPr>
        <w:t xml:space="preserve">чередование небольших по площади земельных угодий с лесами, водоемами, рощами, сельскими населенными пунктами, болотами с экологической точки зрения </w:t>
      </w:r>
      <w:r>
        <w:rPr>
          <w:rFonts w:ascii="Times New Roman" w:hAnsi="Times New Roman" w:cs="Times New Roman"/>
          <w:sz w:val="28"/>
          <w:szCs w:val="28"/>
        </w:rPr>
        <w:t>наиболее целесообразно, н</w:t>
      </w:r>
      <w:r w:rsidRPr="0048200F">
        <w:rPr>
          <w:rFonts w:ascii="Times New Roman" w:hAnsi="Times New Roman" w:cs="Times New Roman"/>
          <w:sz w:val="28"/>
          <w:szCs w:val="28"/>
        </w:rPr>
        <w:t xml:space="preserve">о с производственной </w:t>
      </w:r>
      <w:r>
        <w:rPr>
          <w:rFonts w:ascii="Times New Roman" w:hAnsi="Times New Roman" w:cs="Times New Roman"/>
          <w:sz w:val="28"/>
          <w:szCs w:val="28"/>
        </w:rPr>
        <w:t>–</w:t>
      </w:r>
      <w:r w:rsidRPr="0048200F">
        <w:rPr>
          <w:rFonts w:ascii="Times New Roman" w:hAnsi="Times New Roman" w:cs="Times New Roman"/>
          <w:sz w:val="28"/>
          <w:szCs w:val="28"/>
        </w:rPr>
        <w:t xml:space="preserve"> затрудняет применение крупных сельскохозяйственных машин и орудий. В холмисто-увалистых мореных ландшафтах Томской области характер их естественного морфологического строения предопределяет дробность сельскохозяйственных угодий. В этом случае не считается целесообразным укрупнять их путем трансформации, поскольку это существенно повысит возможность возникновения процессов деградации ландшафта. Необходимо выдерживать баланс, укрупнять контуры настолько, чтобы это не оказывало отрицательного экологического влияния на агроландшафт, и при</w:t>
      </w:r>
      <w:r>
        <w:rPr>
          <w:rFonts w:ascii="Times New Roman" w:hAnsi="Times New Roman" w:cs="Times New Roman"/>
          <w:sz w:val="28"/>
          <w:szCs w:val="28"/>
        </w:rPr>
        <w:t xml:space="preserve"> этом было экономически</w:t>
      </w:r>
      <w:r w:rsidRPr="0048200F">
        <w:rPr>
          <w:rFonts w:ascii="Times New Roman" w:hAnsi="Times New Roman" w:cs="Times New Roman"/>
          <w:sz w:val="28"/>
          <w:szCs w:val="28"/>
        </w:rPr>
        <w:t xml:space="preserve"> выгодно.</w:t>
      </w:r>
    </w:p>
    <w:p w:rsidR="006C2CF5" w:rsidRPr="0048200F" w:rsidRDefault="006C2CF5" w:rsidP="006C2CF5">
      <w:pPr>
        <w:pStyle w:val="a5"/>
        <w:shd w:val="clear" w:color="auto" w:fill="FFFFFF"/>
        <w:spacing w:before="0" w:beforeAutospacing="0" w:after="0" w:afterAutospacing="0" w:line="276" w:lineRule="auto"/>
        <w:ind w:firstLine="851"/>
        <w:jc w:val="both"/>
        <w:rPr>
          <w:sz w:val="28"/>
          <w:szCs w:val="28"/>
        </w:rPr>
      </w:pPr>
      <w:r w:rsidRPr="0048200F">
        <w:rPr>
          <w:sz w:val="28"/>
          <w:szCs w:val="28"/>
        </w:rPr>
        <w:t>Существует ряд методов определения соотношения угодий в агроландшафтах. Одна часть их них носят экспертный характер, а другая – расчетный. Расчетный метод определения соотношения угодий в агроландшафте более объективен по сравнению с экспертным, и может дать количественную характеристику состояния агроландшафта, исходя из фактических значений, применяемых для расчета. Нужно это для того, чтобы понять в каком направлении стоит изменять ландшафт, площадь каких угодий увеличить, а каких – уменьшить.</w:t>
      </w:r>
    </w:p>
    <w:p w:rsidR="006C2CF5" w:rsidRPr="007D28B7" w:rsidRDefault="006C2CF5" w:rsidP="006C2CF5">
      <w:pPr>
        <w:pStyle w:val="a5"/>
        <w:shd w:val="clear" w:color="auto" w:fill="FFFFFF"/>
        <w:spacing w:before="0" w:beforeAutospacing="0" w:after="0" w:afterAutospacing="0" w:line="276" w:lineRule="auto"/>
        <w:ind w:firstLine="851"/>
        <w:jc w:val="both"/>
        <w:rPr>
          <w:sz w:val="28"/>
          <w:szCs w:val="28"/>
        </w:rPr>
      </w:pPr>
      <w:r w:rsidRPr="007D28B7">
        <w:rPr>
          <w:sz w:val="28"/>
          <w:szCs w:val="28"/>
        </w:rPr>
        <w:t xml:space="preserve">Для оценки состояния агроландшафта в зависимости от состава угодий внутри него, мы рекомендуем использовать коэффициент экологической стабильности, который покажет, насколько экологически устойчив существующий или проектируемый агроландшафт. </w:t>
      </w:r>
    </w:p>
    <w:p w:rsidR="006C2CF5" w:rsidRPr="007D28B7" w:rsidRDefault="006C2CF5" w:rsidP="006C2CF5">
      <w:pPr>
        <w:pStyle w:val="a5"/>
        <w:shd w:val="clear" w:color="auto" w:fill="FFFFFF"/>
        <w:spacing w:before="0" w:beforeAutospacing="0" w:after="0" w:afterAutospacing="0" w:line="276" w:lineRule="auto"/>
        <w:ind w:firstLine="851"/>
        <w:jc w:val="both"/>
        <w:rPr>
          <w:sz w:val="28"/>
          <w:szCs w:val="28"/>
        </w:rPr>
      </w:pPr>
      <w:r w:rsidRPr="007D28B7">
        <w:rPr>
          <w:sz w:val="28"/>
          <w:szCs w:val="28"/>
        </w:rPr>
        <w:t>Кэк.ст.=(ΣК1iРi/ΣРi)*Кр,</w:t>
      </w:r>
    </w:p>
    <w:p w:rsidR="006C2CF5" w:rsidRPr="007D28B7" w:rsidRDefault="006C2CF5" w:rsidP="006C2CF5">
      <w:pPr>
        <w:pStyle w:val="a5"/>
        <w:shd w:val="clear" w:color="auto" w:fill="FFFFFF"/>
        <w:spacing w:before="0" w:beforeAutospacing="0" w:after="0" w:afterAutospacing="0" w:line="276" w:lineRule="auto"/>
        <w:ind w:firstLine="851"/>
        <w:jc w:val="both"/>
        <w:rPr>
          <w:sz w:val="28"/>
          <w:szCs w:val="28"/>
        </w:rPr>
      </w:pPr>
      <w:r w:rsidRPr="007D28B7">
        <w:rPr>
          <w:sz w:val="28"/>
          <w:szCs w:val="28"/>
        </w:rPr>
        <w:lastRenderedPageBreak/>
        <w:t xml:space="preserve">где: К1i – коэффициент экологической стабильности угодья i-го вида (застроенная территория и дороги - 0,00; пашня - 0,14; лесополосы - 0,38; сады - 0,43; огороды - 0,50; сенокосы - 0,62; пастбища </w:t>
      </w:r>
      <w:r>
        <w:rPr>
          <w:sz w:val="28"/>
          <w:szCs w:val="28"/>
        </w:rPr>
        <w:t xml:space="preserve">- 0,68; водоемы - 0,79; болота </w:t>
      </w:r>
      <w:r w:rsidRPr="007D28B7">
        <w:rPr>
          <w:sz w:val="28"/>
          <w:szCs w:val="28"/>
        </w:rPr>
        <w:t>естественного происхождения - 0,79; леса естественного происхождения - 1,00; многолетние насаждения - 0,40; торфоразработки и нарушенные земли - 0,10; прочие земли - 0,20); Рi – площадь угодь</w:t>
      </w:r>
      <w:r>
        <w:rPr>
          <w:sz w:val="28"/>
          <w:szCs w:val="28"/>
        </w:rPr>
        <w:t xml:space="preserve">я </w:t>
      </w:r>
      <w:r w:rsidRPr="007D28B7">
        <w:rPr>
          <w:sz w:val="28"/>
          <w:szCs w:val="28"/>
        </w:rPr>
        <w:t>i-го вида; Кр – коэффициент морфологической стабильности рельефа (Кр = 1,0 для стабильных территорий и Кр = 0,7 для нестабильных территорий). В том случае, если полученное значение Кэк.ст. &lt; 0,33, то территория экологически нестабильна, при Кэк.ст. = 0,33…0,66 территория переходит в градацию средней стабильности, а при Кэк.ст. &gt; 0,66 – счит</w:t>
      </w:r>
      <w:r>
        <w:rPr>
          <w:sz w:val="28"/>
          <w:szCs w:val="28"/>
        </w:rPr>
        <w:t xml:space="preserve">ается экологически </w:t>
      </w:r>
      <w:r w:rsidRPr="007D28B7">
        <w:rPr>
          <w:sz w:val="28"/>
          <w:szCs w:val="28"/>
        </w:rPr>
        <w:t>стабильной.</w:t>
      </w:r>
    </w:p>
    <w:p w:rsidR="006C2CF5" w:rsidRPr="0048200F" w:rsidRDefault="006C2CF5" w:rsidP="006C2CF5">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2. Все неудобные и деградированные земли агроландшафтов должны быть отведены под рекультивацию. В сельскохозяйственном ландшафте использование земель должно быть максимальным, неудобные земли необходимо изменять в соответствии с потребностями производства. Земли, которые по каким-либо причинам нельзя использовать в сельскохозяйственном производстве</w:t>
      </w:r>
      <w:r>
        <w:rPr>
          <w:rFonts w:ascii="Times New Roman" w:hAnsi="Times New Roman" w:cs="Times New Roman"/>
          <w:sz w:val="28"/>
          <w:szCs w:val="28"/>
        </w:rPr>
        <w:t>,</w:t>
      </w:r>
      <w:r w:rsidRPr="0048200F">
        <w:rPr>
          <w:rFonts w:ascii="Times New Roman" w:hAnsi="Times New Roman" w:cs="Times New Roman"/>
          <w:sz w:val="28"/>
          <w:szCs w:val="28"/>
        </w:rPr>
        <w:t xml:space="preserve"> необходимо отвести под рекультивацию, абрадированные почвы – залужить, земли оврагов и балок – залужить или закустарить. Наилучшим вариантом использования неудобных земель является создание сенокосов. Наиболее эффективным способом восстановления и защиты деградированных земель является воссоздание на них древесной-кустарниковой растительности.</w:t>
      </w:r>
    </w:p>
    <w:p w:rsidR="006C2CF5" w:rsidRPr="0048200F" w:rsidRDefault="006C2CF5" w:rsidP="006C2CF5">
      <w:pPr>
        <w:pStyle w:val="a5"/>
        <w:spacing w:before="0" w:beforeAutospacing="0" w:after="0" w:afterAutospacing="0" w:line="276" w:lineRule="auto"/>
        <w:ind w:firstLine="851"/>
        <w:jc w:val="both"/>
        <w:rPr>
          <w:sz w:val="28"/>
          <w:szCs w:val="28"/>
        </w:rPr>
      </w:pPr>
      <w:r w:rsidRPr="0048200F">
        <w:rPr>
          <w:sz w:val="28"/>
          <w:szCs w:val="28"/>
        </w:rPr>
        <w:t>3. Землеустройство всегда осуществляют с учетом экологических функций элементов ландшафта. Размещение полей севооборотов, пастбищ, сенокосов, дорог и пр. следует осуществлять с учетом взаимосвязи частей ландшафта и их водоохранного и почвозащитного значения. Важно сохранять лесные массивы и участки травянистой растительности на склонах речных долин, в оврагах, где растительность могла бы выполнять роль биогеохимического барьера, аккумулируя элементы минерального питания, мигрирующие из плакорных ландшафтов, одновременно выполняя водоохранную функцию. Почвозащитная функция растительности определяется ее способностью скреплять корнями почвенные агрегаты и препятствовать таким образом ее размыву, а надземные части растений выполняют функцию экрана, защищая почву от деструктивно-капельной эрозии. Таким образом, в целях зашиты почв от эрозии стоит сохранять растительность на местности потенциально опасной для ее развития, а также создавать растительные насаждения на участках, где эрозия уже началась.</w:t>
      </w:r>
    </w:p>
    <w:p w:rsidR="006C2CF5" w:rsidRPr="0048200F" w:rsidRDefault="006C2CF5" w:rsidP="006C2CF5">
      <w:pPr>
        <w:pStyle w:val="a5"/>
        <w:spacing w:before="0" w:beforeAutospacing="0" w:after="0" w:afterAutospacing="0" w:line="276" w:lineRule="auto"/>
        <w:ind w:firstLine="851"/>
        <w:jc w:val="both"/>
        <w:rPr>
          <w:sz w:val="28"/>
          <w:szCs w:val="28"/>
        </w:rPr>
      </w:pPr>
      <w:r w:rsidRPr="0048200F">
        <w:rPr>
          <w:sz w:val="28"/>
          <w:szCs w:val="28"/>
        </w:rPr>
        <w:t xml:space="preserve">4. Все лучшие пахотно-пригодные земельные угодья отводятся под сельскохозяйственные культуры. Одновременно с этим необходимо стремиться к увеличению площади кустарниковых и древесных насаждений. Под </w:t>
      </w:r>
      <w:r w:rsidRPr="0048200F">
        <w:rPr>
          <w:sz w:val="28"/>
          <w:szCs w:val="28"/>
        </w:rPr>
        <w:lastRenderedPageBreak/>
        <w:t>древесные насаждения отводят земли, не пригодные для сельскохозяйственного производства, отведенные под мелиорацию или требующие почвозащитных мер. Максимальное сохранение естественного зеленого покрова на стадии планирования сократит затраты на дальнейшее создание и обустройство территории древесных насаждений.</w:t>
      </w:r>
    </w:p>
    <w:p w:rsidR="006C2CF5" w:rsidRPr="0048200F" w:rsidRDefault="006C2CF5" w:rsidP="006C2CF5">
      <w:pPr>
        <w:pStyle w:val="a5"/>
        <w:spacing w:before="0" w:beforeAutospacing="0" w:after="0" w:afterAutospacing="0" w:line="276" w:lineRule="auto"/>
        <w:ind w:firstLine="851"/>
        <w:jc w:val="both"/>
        <w:rPr>
          <w:sz w:val="28"/>
          <w:szCs w:val="28"/>
        </w:rPr>
      </w:pPr>
      <w:r w:rsidRPr="00EF1C31">
        <w:rPr>
          <w:sz w:val="28"/>
          <w:szCs w:val="28"/>
        </w:rPr>
        <w:t>5. Размещение сельскохозяйственных ландшафтов должно обеспечи</w:t>
      </w:r>
      <w:r w:rsidRPr="0048200F">
        <w:rPr>
          <w:sz w:val="28"/>
          <w:szCs w:val="28"/>
        </w:rPr>
        <w:t>вать повышение их природного ресурсного потенциала. Достичь этого можно путем проектирования и осуществления</w:t>
      </w:r>
      <w:r>
        <w:rPr>
          <w:sz w:val="28"/>
          <w:szCs w:val="28"/>
        </w:rPr>
        <w:t xml:space="preserve"> сельскохозяйственных мелиораций</w:t>
      </w:r>
      <w:r w:rsidRPr="0048200F">
        <w:rPr>
          <w:sz w:val="28"/>
          <w:szCs w:val="28"/>
        </w:rPr>
        <w:t xml:space="preserve">, в особенности агротехнических мероприятий в полевых типах ландшафтов. </w:t>
      </w:r>
    </w:p>
    <w:p w:rsidR="006C2CF5" w:rsidRPr="0048200F" w:rsidRDefault="006C2CF5" w:rsidP="006C2CF5">
      <w:pPr>
        <w:pStyle w:val="a5"/>
        <w:spacing w:before="0" w:beforeAutospacing="0" w:after="0" w:afterAutospacing="0" w:line="276" w:lineRule="auto"/>
        <w:ind w:firstLine="851"/>
        <w:jc w:val="both"/>
        <w:rPr>
          <w:sz w:val="28"/>
          <w:szCs w:val="28"/>
        </w:rPr>
      </w:pPr>
      <w:r w:rsidRPr="0048200F">
        <w:rPr>
          <w:sz w:val="28"/>
          <w:szCs w:val="28"/>
        </w:rPr>
        <w:t>6. Проектирование землепользования должно соответствовать интересам природоохранных, научных, культурно-воспитательных и оздоровительных целей.</w:t>
      </w:r>
    </w:p>
    <w:p w:rsidR="006C2CF5" w:rsidRPr="0048200F" w:rsidRDefault="006C2CF5" w:rsidP="006C2CF5">
      <w:pPr>
        <w:pStyle w:val="a5"/>
        <w:shd w:val="clear" w:color="auto" w:fill="FFFFFF"/>
        <w:spacing w:before="0" w:beforeAutospacing="0" w:after="0" w:afterAutospacing="0" w:line="276" w:lineRule="auto"/>
        <w:ind w:firstLine="851"/>
        <w:jc w:val="both"/>
        <w:rPr>
          <w:sz w:val="28"/>
          <w:szCs w:val="28"/>
        </w:rPr>
      </w:pPr>
      <w:r w:rsidRPr="0048200F">
        <w:rPr>
          <w:sz w:val="28"/>
          <w:szCs w:val="28"/>
        </w:rPr>
        <w:t>При оптимизации агроландшафтов необходимо учитывать влияние различных сельскохозяйственных угодий на стабилизацию агроланшдафта, определяется соотношение площадей экологически стабилизирующих экосистем (пастбища, сенокосы, лесополосы) с площадями экологически дестабилизирующих агроэкосистем (пашни).</w:t>
      </w:r>
    </w:p>
    <w:p w:rsidR="006C2CF5" w:rsidRPr="0048200F" w:rsidRDefault="006C2CF5" w:rsidP="006C2CF5">
      <w:pPr>
        <w:pStyle w:val="a5"/>
        <w:shd w:val="clear" w:color="auto" w:fill="FFFFFF"/>
        <w:spacing w:before="0" w:beforeAutospacing="0" w:after="0" w:afterAutospacing="0" w:line="276" w:lineRule="auto"/>
        <w:ind w:firstLine="851"/>
        <w:jc w:val="both"/>
        <w:rPr>
          <w:sz w:val="28"/>
          <w:szCs w:val="28"/>
        </w:rPr>
      </w:pPr>
      <w:r w:rsidRPr="0048200F">
        <w:rPr>
          <w:sz w:val="28"/>
          <w:szCs w:val="28"/>
        </w:rPr>
        <w:t>Основными требованиями к оптимизации структуры угодий в агроландшафте являются:</w:t>
      </w:r>
    </w:p>
    <w:p w:rsidR="006C2CF5" w:rsidRPr="0048200F" w:rsidRDefault="006C2CF5" w:rsidP="006C2CF5">
      <w:pPr>
        <w:pStyle w:val="a5"/>
        <w:shd w:val="clear" w:color="auto" w:fill="FFFFFF"/>
        <w:spacing w:before="0" w:beforeAutospacing="0" w:after="0" w:afterAutospacing="0" w:line="276" w:lineRule="auto"/>
        <w:ind w:firstLine="851"/>
        <w:jc w:val="both"/>
        <w:rPr>
          <w:sz w:val="28"/>
          <w:szCs w:val="28"/>
        </w:rPr>
      </w:pPr>
      <w:r w:rsidRPr="0048200F">
        <w:rPr>
          <w:sz w:val="28"/>
          <w:szCs w:val="28"/>
        </w:rPr>
        <w:t>-</w:t>
      </w:r>
      <w:r>
        <w:rPr>
          <w:sz w:val="28"/>
          <w:szCs w:val="28"/>
        </w:rPr>
        <w:t xml:space="preserve"> </w:t>
      </w:r>
      <w:r w:rsidRPr="0048200F">
        <w:rPr>
          <w:sz w:val="28"/>
          <w:szCs w:val="28"/>
        </w:rPr>
        <w:t>обеспечение устойчивости и экологической сбалансированности агроландшафта;</w:t>
      </w:r>
    </w:p>
    <w:p w:rsidR="006C2CF5" w:rsidRPr="0048200F" w:rsidRDefault="006C2CF5" w:rsidP="006C2CF5">
      <w:pPr>
        <w:pStyle w:val="a5"/>
        <w:shd w:val="clear" w:color="auto" w:fill="FFFFFF"/>
        <w:spacing w:before="0" w:beforeAutospacing="0" w:after="0" w:afterAutospacing="0" w:line="276" w:lineRule="auto"/>
        <w:ind w:firstLine="851"/>
        <w:jc w:val="both"/>
        <w:rPr>
          <w:sz w:val="28"/>
          <w:szCs w:val="28"/>
        </w:rPr>
      </w:pPr>
      <w:r w:rsidRPr="0048200F">
        <w:rPr>
          <w:sz w:val="28"/>
          <w:szCs w:val="28"/>
        </w:rPr>
        <w:t>- обеспечение эрозионной устойчивости агроландшафта, эффективного использования энергии почвенных ресурсов (снижение потерь воды, почвы, вымывания биогенных элементов, увеличения окупаемости внесенных питательных веществ и т.д.);</w:t>
      </w:r>
    </w:p>
    <w:p w:rsidR="006C2CF5" w:rsidRPr="0048200F" w:rsidRDefault="006C2CF5" w:rsidP="006C2CF5">
      <w:pPr>
        <w:pStyle w:val="a5"/>
        <w:shd w:val="clear" w:color="auto" w:fill="FFFFFF"/>
        <w:spacing w:before="0" w:beforeAutospacing="0" w:after="0" w:afterAutospacing="0" w:line="276" w:lineRule="auto"/>
        <w:ind w:firstLine="851"/>
        <w:jc w:val="both"/>
        <w:rPr>
          <w:sz w:val="28"/>
          <w:szCs w:val="28"/>
        </w:rPr>
      </w:pPr>
      <w:r w:rsidRPr="0048200F">
        <w:rPr>
          <w:sz w:val="28"/>
          <w:szCs w:val="28"/>
        </w:rPr>
        <w:t>- обеспечения воспроизводства и повышения плодородия почвы;</w:t>
      </w:r>
    </w:p>
    <w:p w:rsidR="006C2CF5" w:rsidRPr="0048200F" w:rsidRDefault="006C2CF5" w:rsidP="006C2CF5">
      <w:pPr>
        <w:pStyle w:val="a5"/>
        <w:shd w:val="clear" w:color="auto" w:fill="FFFFFF"/>
        <w:spacing w:before="0" w:beforeAutospacing="0" w:after="0" w:afterAutospacing="0" w:line="276" w:lineRule="auto"/>
        <w:ind w:firstLine="851"/>
        <w:jc w:val="both"/>
        <w:rPr>
          <w:sz w:val="28"/>
          <w:szCs w:val="28"/>
        </w:rPr>
      </w:pPr>
      <w:r w:rsidRPr="0048200F">
        <w:rPr>
          <w:sz w:val="28"/>
          <w:szCs w:val="28"/>
        </w:rPr>
        <w:t>- агроландшафт должен быть высокопроизводительным.</w:t>
      </w:r>
    </w:p>
    <w:p w:rsidR="006C2CF5" w:rsidRPr="0048200F" w:rsidRDefault="006C2CF5" w:rsidP="006C2CF5">
      <w:pPr>
        <w:pStyle w:val="a5"/>
        <w:shd w:val="clear" w:color="auto" w:fill="FFFFFF"/>
        <w:spacing w:before="0" w:beforeAutospacing="0" w:after="0" w:afterAutospacing="0" w:line="276" w:lineRule="auto"/>
        <w:ind w:firstLine="851"/>
        <w:jc w:val="both"/>
        <w:rPr>
          <w:sz w:val="28"/>
          <w:szCs w:val="28"/>
        </w:rPr>
      </w:pPr>
      <w:r w:rsidRPr="0048200F">
        <w:rPr>
          <w:sz w:val="28"/>
          <w:szCs w:val="28"/>
        </w:rPr>
        <w:t>Обустройство сельскохозяйственных территорий на эколого-ландшафтной основе в первую очередь означает пересмотр старой организации территории и структуры земельных угодий в сторону увеличения ее соответствия ландшафтным и почвенно-климатическим условиям. Оно связано с внесением изменений в соотношение между площадями пашни и других угодий – лугов, лесополос и пр. В условиях расчлененного рельефа это неизменно приводит к уменьшению площади пашни за счет трансформации ее в другие категории земельных угодий.</w:t>
      </w:r>
    </w:p>
    <w:p w:rsidR="006C2CF5" w:rsidRPr="0048200F" w:rsidRDefault="006C2CF5" w:rsidP="006C2CF5">
      <w:pPr>
        <w:pStyle w:val="a5"/>
        <w:shd w:val="clear" w:color="auto" w:fill="FFFFFF"/>
        <w:spacing w:before="0" w:beforeAutospacing="0" w:after="0" w:afterAutospacing="0" w:line="276" w:lineRule="auto"/>
        <w:ind w:firstLine="851"/>
        <w:jc w:val="both"/>
        <w:rPr>
          <w:sz w:val="28"/>
          <w:szCs w:val="28"/>
        </w:rPr>
      </w:pPr>
      <w:r w:rsidRPr="0048200F">
        <w:rPr>
          <w:sz w:val="28"/>
          <w:szCs w:val="28"/>
        </w:rPr>
        <w:t>При трансформации угодий необходимо придерживаться нескольких правил:</w:t>
      </w:r>
    </w:p>
    <w:p w:rsidR="006C2CF5" w:rsidRPr="0048200F" w:rsidRDefault="006C2CF5" w:rsidP="006C2CF5">
      <w:pPr>
        <w:pStyle w:val="a5"/>
        <w:shd w:val="clear" w:color="auto" w:fill="FFFFFF"/>
        <w:spacing w:before="0" w:beforeAutospacing="0" w:after="0" w:afterAutospacing="0" w:line="276" w:lineRule="auto"/>
        <w:ind w:firstLine="851"/>
        <w:jc w:val="both"/>
        <w:rPr>
          <w:sz w:val="28"/>
          <w:szCs w:val="28"/>
        </w:rPr>
      </w:pPr>
      <w:r w:rsidRPr="0048200F">
        <w:rPr>
          <w:sz w:val="28"/>
          <w:szCs w:val="28"/>
        </w:rPr>
        <w:t xml:space="preserve">1. Избегать создания мелкоконтурных угодий, устранять мелкоконтурность. По возможности нужно объединять мелкие участки </w:t>
      </w:r>
      <w:r w:rsidRPr="0048200F">
        <w:rPr>
          <w:sz w:val="28"/>
          <w:szCs w:val="28"/>
        </w:rPr>
        <w:lastRenderedPageBreak/>
        <w:t>одноименных угодий в единые, осваивая земли между ними, если эти земли не являются природоохранными зонами. Мелкие участки требуют больших затрат на обработку по сравнению с едиными крупными участками.</w:t>
      </w:r>
    </w:p>
    <w:p w:rsidR="006C2CF5" w:rsidRPr="0048200F" w:rsidRDefault="006C2CF5" w:rsidP="006C2CF5">
      <w:pPr>
        <w:pStyle w:val="a5"/>
        <w:shd w:val="clear" w:color="auto" w:fill="FFFFFF"/>
        <w:spacing w:before="0" w:beforeAutospacing="0" w:after="0" w:afterAutospacing="0" w:line="276" w:lineRule="auto"/>
        <w:ind w:firstLine="851"/>
        <w:jc w:val="both"/>
        <w:rPr>
          <w:sz w:val="28"/>
          <w:szCs w:val="28"/>
        </w:rPr>
      </w:pPr>
      <w:r w:rsidRPr="0048200F">
        <w:rPr>
          <w:sz w:val="28"/>
          <w:szCs w:val="28"/>
        </w:rPr>
        <w:t>2. Конфигурация угодий должна быть простой без вклиниваний, мелких карманов и вкраплений. Чем более ровными будут границы угодий, тем более эффективным будет его использование. Неосвоенные земли, прилегающие к угодьям, усложняющие их конфигурацию – вклинивания, карманы, вкрапления – необходимо вводить в состав этих угодий, если эти земли не являются природоохранными зонами.</w:t>
      </w:r>
    </w:p>
    <w:p w:rsidR="006C2CF5" w:rsidRPr="0048200F" w:rsidRDefault="006C2CF5" w:rsidP="006C2CF5">
      <w:pPr>
        <w:pStyle w:val="a5"/>
        <w:shd w:val="clear" w:color="auto" w:fill="FFFFFF"/>
        <w:spacing w:before="0" w:beforeAutospacing="0" w:after="0" w:afterAutospacing="0" w:line="276" w:lineRule="auto"/>
        <w:ind w:firstLine="851"/>
        <w:jc w:val="both"/>
        <w:rPr>
          <w:sz w:val="28"/>
          <w:szCs w:val="28"/>
        </w:rPr>
      </w:pPr>
      <w:r w:rsidRPr="0048200F">
        <w:rPr>
          <w:sz w:val="28"/>
          <w:szCs w:val="28"/>
        </w:rPr>
        <w:t>3. Трансформация угодий должна быть направлена на повышение интенсивности их использования.</w:t>
      </w:r>
    </w:p>
    <w:p w:rsidR="006C2CF5" w:rsidRPr="0048200F" w:rsidRDefault="006C2CF5" w:rsidP="006C2CF5">
      <w:pPr>
        <w:pStyle w:val="a5"/>
        <w:shd w:val="clear" w:color="auto" w:fill="FFFFFF"/>
        <w:spacing w:before="0" w:beforeAutospacing="0" w:after="0" w:afterAutospacing="0" w:line="276" w:lineRule="auto"/>
        <w:ind w:firstLine="851"/>
        <w:jc w:val="both"/>
        <w:rPr>
          <w:sz w:val="28"/>
          <w:szCs w:val="28"/>
        </w:rPr>
      </w:pPr>
      <w:r w:rsidRPr="0048200F">
        <w:rPr>
          <w:sz w:val="28"/>
          <w:szCs w:val="28"/>
        </w:rPr>
        <w:t>4. Трансформация угодий должна быть направлена на приведение их состава в соответствие со специализацией сельскохозяйственного предприятия. Если в планах у сельхозтоваропроизводителя существуют перспективы развития отрасли, это обязательно нужно учесть, поскольку дополнительные капиталовложения неизменно приведут к расширению производства и повышению потребностей в площадях.</w:t>
      </w:r>
    </w:p>
    <w:p w:rsidR="006C2CF5" w:rsidRPr="0048200F" w:rsidRDefault="006C2CF5" w:rsidP="006C2CF5">
      <w:pPr>
        <w:pStyle w:val="a5"/>
        <w:shd w:val="clear" w:color="auto" w:fill="FFFFFF"/>
        <w:spacing w:before="0" w:beforeAutospacing="0" w:after="0" w:afterAutospacing="0" w:line="276" w:lineRule="auto"/>
        <w:ind w:firstLine="851"/>
        <w:jc w:val="both"/>
        <w:rPr>
          <w:sz w:val="28"/>
          <w:szCs w:val="28"/>
        </w:rPr>
      </w:pPr>
      <w:r w:rsidRPr="0048200F">
        <w:rPr>
          <w:sz w:val="28"/>
          <w:szCs w:val="28"/>
        </w:rPr>
        <w:t>5. Перевод угодий из одной категории в другую осуществляется в соответствии с принципами охраны природных ландшафтов, при этом учитыва</w:t>
      </w:r>
      <w:r>
        <w:rPr>
          <w:sz w:val="28"/>
          <w:szCs w:val="28"/>
        </w:rPr>
        <w:t>ется экономика</w:t>
      </w:r>
      <w:r w:rsidRPr="0048200F">
        <w:rPr>
          <w:sz w:val="28"/>
          <w:szCs w:val="28"/>
        </w:rPr>
        <w:t>. Нельзя переводить склоновые земли из категории сенокос в категорию пашня, если нет возможности обеспечить почвозащитные мероприятия или повысить интенсивность уже существующих пахотных земель. В то же время избыточный перевод пашни в луга, сенокосы и пастбища может отрицательно сказаться на экономике предприятия, если предприятие не является животноводческим. Необходим баланс. Исключения составляют предприятия, которые производят растениеводческую продукцию на заказ и экономика которых просчитана на несколько лет вперед.</w:t>
      </w:r>
    </w:p>
    <w:p w:rsidR="006C2CF5" w:rsidRPr="0048200F" w:rsidRDefault="006C2CF5" w:rsidP="006C2CF5">
      <w:pPr>
        <w:pStyle w:val="a5"/>
        <w:shd w:val="clear" w:color="auto" w:fill="FFFFFF"/>
        <w:spacing w:before="0" w:beforeAutospacing="0" w:after="0" w:afterAutospacing="0" w:line="276" w:lineRule="auto"/>
        <w:ind w:firstLine="851"/>
        <w:jc w:val="both"/>
        <w:rPr>
          <w:sz w:val="28"/>
          <w:szCs w:val="28"/>
        </w:rPr>
      </w:pPr>
      <w:r w:rsidRPr="0048200F">
        <w:rPr>
          <w:sz w:val="28"/>
          <w:szCs w:val="28"/>
        </w:rPr>
        <w:t>6. Размещать разные категории угодий следует в полном соответствии с агроэкологическими условиями.</w:t>
      </w:r>
    </w:p>
    <w:p w:rsidR="006C2CF5" w:rsidRPr="0048200F" w:rsidRDefault="006C2CF5" w:rsidP="006C2CF5">
      <w:pPr>
        <w:pStyle w:val="a5"/>
        <w:shd w:val="clear" w:color="auto" w:fill="FFFFFF"/>
        <w:spacing w:before="0" w:beforeAutospacing="0" w:after="0" w:afterAutospacing="0" w:line="276" w:lineRule="auto"/>
        <w:ind w:firstLine="851"/>
        <w:jc w:val="both"/>
        <w:rPr>
          <w:sz w:val="28"/>
          <w:szCs w:val="28"/>
        </w:rPr>
      </w:pPr>
      <w:r w:rsidRPr="0048200F">
        <w:rPr>
          <w:sz w:val="28"/>
          <w:szCs w:val="28"/>
        </w:rPr>
        <w:t xml:space="preserve">Пашня – это наименее экологически устойчивая категория сельскохозяйственных угодий. Размещать пашню следует </w:t>
      </w:r>
      <w:r>
        <w:rPr>
          <w:sz w:val="28"/>
          <w:szCs w:val="28"/>
        </w:rPr>
        <w:t>на участках выровненных или слаб</w:t>
      </w:r>
      <w:r w:rsidRPr="0048200F">
        <w:rPr>
          <w:sz w:val="28"/>
          <w:szCs w:val="28"/>
        </w:rPr>
        <w:t>онаклонных, занятых наиболее продуктивными для данной почвенно-климатической зоны типами почв. Сильно переувлажненные, потенциаль</w:t>
      </w:r>
      <w:r>
        <w:rPr>
          <w:sz w:val="28"/>
          <w:szCs w:val="28"/>
        </w:rPr>
        <w:t>но сильно</w:t>
      </w:r>
      <w:r w:rsidRPr="0048200F">
        <w:rPr>
          <w:sz w:val="28"/>
          <w:szCs w:val="28"/>
        </w:rPr>
        <w:t xml:space="preserve">эрозионные земли не стоит отводить под пашню. </w:t>
      </w:r>
      <w:r>
        <w:rPr>
          <w:sz w:val="28"/>
          <w:szCs w:val="28"/>
        </w:rPr>
        <w:t>П</w:t>
      </w:r>
      <w:r w:rsidRPr="0048200F">
        <w:rPr>
          <w:sz w:val="28"/>
          <w:szCs w:val="28"/>
        </w:rPr>
        <w:t xml:space="preserve">ереувлажненные земли </w:t>
      </w:r>
      <w:r>
        <w:rPr>
          <w:sz w:val="28"/>
          <w:szCs w:val="28"/>
        </w:rPr>
        <w:t xml:space="preserve">также </w:t>
      </w:r>
      <w:r w:rsidRPr="0048200F">
        <w:rPr>
          <w:sz w:val="28"/>
          <w:szCs w:val="28"/>
        </w:rPr>
        <w:t>мало пригодны для производства большинства сельскохозяйственных культур, возделываемых в Томской области. Развитие эрозии и последующая деградация в перспективе могут снизить урожайность зерновых и пропашных культур на 60-80%. Сильно- и очень силь</w:t>
      </w:r>
      <w:r>
        <w:rPr>
          <w:sz w:val="28"/>
          <w:szCs w:val="28"/>
        </w:rPr>
        <w:t>но</w:t>
      </w:r>
      <w:r w:rsidRPr="0048200F">
        <w:rPr>
          <w:sz w:val="28"/>
          <w:szCs w:val="28"/>
        </w:rPr>
        <w:t>э</w:t>
      </w:r>
      <w:r>
        <w:rPr>
          <w:sz w:val="28"/>
          <w:szCs w:val="28"/>
        </w:rPr>
        <w:t xml:space="preserve">розионные земли пашни следует </w:t>
      </w:r>
      <w:r w:rsidRPr="0048200F">
        <w:rPr>
          <w:sz w:val="28"/>
          <w:szCs w:val="28"/>
        </w:rPr>
        <w:t>перевести в земли сенокоса.</w:t>
      </w:r>
    </w:p>
    <w:p w:rsidR="006C2CF5" w:rsidRPr="0048200F" w:rsidRDefault="006C2CF5" w:rsidP="006C2CF5">
      <w:pPr>
        <w:pStyle w:val="a5"/>
        <w:shd w:val="clear" w:color="auto" w:fill="FFFFFF"/>
        <w:spacing w:before="0" w:beforeAutospacing="0" w:after="0" w:afterAutospacing="0" w:line="276" w:lineRule="auto"/>
        <w:ind w:firstLine="851"/>
        <w:jc w:val="both"/>
        <w:rPr>
          <w:sz w:val="28"/>
          <w:szCs w:val="28"/>
        </w:rPr>
      </w:pPr>
      <w:r w:rsidRPr="0048200F">
        <w:rPr>
          <w:sz w:val="28"/>
          <w:szCs w:val="28"/>
        </w:rPr>
        <w:lastRenderedPageBreak/>
        <w:t>Максимально удаленные от животноводческих ферм и комплексов участки в границах землепользования, размещенные в поймах рек, водоохраной зоне, удаленные участки пастбищ, которые неудобны для использования, а также неиспользованные ранее угодья следует перевести в сенокосы. Со всеми землями, пригодными для сенокошения вблизи уже существующих сенокосов, стоит поступить так же, таким образом, исключая мелкоконтурность и оптимизируя площади и конфигурации. Возможен перевод в сенокосы высокопродуктивных участков увлажненных пастбищ, пригодных для механизированной уборки сена.</w:t>
      </w:r>
    </w:p>
    <w:p w:rsidR="006C2CF5" w:rsidRPr="0048200F" w:rsidRDefault="006C2CF5" w:rsidP="006C2CF5">
      <w:pPr>
        <w:pStyle w:val="a5"/>
        <w:shd w:val="clear" w:color="auto" w:fill="FFFFFF"/>
        <w:spacing w:before="0" w:beforeAutospacing="0" w:after="0" w:afterAutospacing="0" w:line="276" w:lineRule="auto"/>
        <w:ind w:firstLine="851"/>
        <w:jc w:val="both"/>
        <w:rPr>
          <w:sz w:val="28"/>
          <w:szCs w:val="28"/>
        </w:rPr>
      </w:pPr>
      <w:r w:rsidRPr="0048200F">
        <w:rPr>
          <w:sz w:val="28"/>
          <w:szCs w:val="28"/>
        </w:rPr>
        <w:t>Под пастбища стоит отводить непахотнопригодные земли вблизи животноводческих ферм и комплексов. Участки сенокосов, расположенных вблизи животноводческих ферм, отводятся под орошаемые культурные пастбища. При этом, если не удается создать вблизи ферм достаточное количество пастбищ и возникает необходимость их создания в отдалении, при выборе земель применяется тот же принцип – использовать наиболее непригодные для пахоты земли. При этом необходимо запланировать прокладку миграционных коридоров для обеспечения прохода животных от одного пастбища к другому, в том числе в целях их защиты. А также для защиты иных категорий угодий от вытаптывания.</w:t>
      </w:r>
    </w:p>
    <w:p w:rsidR="006C2CF5" w:rsidRPr="0048200F" w:rsidRDefault="006C2CF5" w:rsidP="006C2CF5">
      <w:pPr>
        <w:pStyle w:val="a5"/>
        <w:shd w:val="clear" w:color="auto" w:fill="FFFFFF"/>
        <w:spacing w:before="0" w:beforeAutospacing="0" w:after="0" w:afterAutospacing="0" w:line="276" w:lineRule="auto"/>
        <w:ind w:firstLine="851"/>
        <w:jc w:val="both"/>
        <w:rPr>
          <w:sz w:val="28"/>
          <w:szCs w:val="28"/>
        </w:rPr>
      </w:pPr>
      <w:r w:rsidRPr="0048200F">
        <w:rPr>
          <w:sz w:val="28"/>
          <w:szCs w:val="28"/>
        </w:rPr>
        <w:t>Балочные понижения, лесные массивы и прочие незадействованные в сельскохозяйственном производстве участки можно использовать в качестве миграционных коридоров для диких животных, обитающих на территории землепользования. Также такие миграционные коридоры могут быть созданы искусственно посредством создания полос сеянных сенокосов, расположенных по путям миграции животных. Существует также практика создания микрозаповедников внутри землепользования, соединенных с землями вне землепользования миграционными коридорами шириной 40-500 м. Границы миграционных коридоров целесообразно совмещать с лесополосами, буферными насаждениями, кулисами.</w:t>
      </w:r>
    </w:p>
    <w:p w:rsidR="00AF3E13" w:rsidRDefault="00AF3E13" w:rsidP="006C2CF5">
      <w:pPr>
        <w:pStyle w:val="a5"/>
        <w:spacing w:before="0" w:beforeAutospacing="0" w:after="0" w:afterAutospacing="0" w:line="276" w:lineRule="auto"/>
        <w:ind w:firstLine="851"/>
        <w:jc w:val="both"/>
        <w:rPr>
          <w:sz w:val="28"/>
          <w:szCs w:val="28"/>
        </w:rPr>
      </w:pPr>
    </w:p>
    <w:p w:rsidR="006C2CF5" w:rsidRPr="00741561" w:rsidRDefault="00D14E16" w:rsidP="006C2CF5">
      <w:pPr>
        <w:pStyle w:val="a5"/>
        <w:spacing w:before="0" w:beforeAutospacing="0" w:after="0" w:afterAutospacing="0" w:line="276" w:lineRule="auto"/>
        <w:ind w:firstLine="851"/>
        <w:jc w:val="both"/>
        <w:rPr>
          <w:sz w:val="28"/>
          <w:szCs w:val="28"/>
        </w:rPr>
      </w:pPr>
      <w:r>
        <w:rPr>
          <w:sz w:val="28"/>
          <w:szCs w:val="28"/>
        </w:rPr>
        <w:t>2</w:t>
      </w:r>
      <w:r w:rsidR="006C2CF5" w:rsidRPr="00741561">
        <w:rPr>
          <w:sz w:val="28"/>
          <w:szCs w:val="28"/>
        </w:rPr>
        <w:t xml:space="preserve"> Обустройство агроландшафта</w:t>
      </w:r>
    </w:p>
    <w:p w:rsidR="006C2CF5" w:rsidRPr="00741561" w:rsidRDefault="006C2CF5" w:rsidP="006C2CF5">
      <w:pPr>
        <w:pStyle w:val="a5"/>
        <w:spacing w:before="0" w:beforeAutospacing="0" w:after="0" w:afterAutospacing="0" w:line="276" w:lineRule="auto"/>
        <w:ind w:firstLine="851"/>
        <w:jc w:val="both"/>
        <w:rPr>
          <w:sz w:val="28"/>
          <w:szCs w:val="28"/>
        </w:rPr>
      </w:pPr>
    </w:p>
    <w:p w:rsidR="006C2CF5" w:rsidRPr="0048200F" w:rsidRDefault="006C2CF5" w:rsidP="006C2CF5">
      <w:pPr>
        <w:pStyle w:val="a5"/>
        <w:spacing w:before="0" w:beforeAutospacing="0" w:after="0" w:afterAutospacing="0" w:line="276" w:lineRule="auto"/>
        <w:ind w:firstLine="851"/>
        <w:jc w:val="both"/>
        <w:rPr>
          <w:sz w:val="28"/>
          <w:szCs w:val="28"/>
        </w:rPr>
      </w:pPr>
      <w:r w:rsidRPr="0048200F">
        <w:rPr>
          <w:sz w:val="28"/>
          <w:szCs w:val="28"/>
        </w:rPr>
        <w:t>Обустройство агроландшафта осуществляется двумя путями:</w:t>
      </w:r>
    </w:p>
    <w:p w:rsidR="006C2CF5" w:rsidRPr="0048200F" w:rsidRDefault="006C2CF5" w:rsidP="006C2CF5">
      <w:pPr>
        <w:pStyle w:val="a5"/>
        <w:spacing w:before="0" w:beforeAutospacing="0" w:after="0" w:afterAutospacing="0" w:line="276" w:lineRule="auto"/>
        <w:ind w:firstLine="851"/>
        <w:jc w:val="both"/>
        <w:rPr>
          <w:sz w:val="28"/>
          <w:szCs w:val="28"/>
        </w:rPr>
      </w:pPr>
      <w:r>
        <w:rPr>
          <w:sz w:val="28"/>
          <w:szCs w:val="28"/>
        </w:rPr>
        <w:t xml:space="preserve">1. При освоении новых </w:t>
      </w:r>
      <w:r w:rsidRPr="0048200F">
        <w:rPr>
          <w:sz w:val="28"/>
          <w:szCs w:val="28"/>
        </w:rPr>
        <w:t xml:space="preserve">земель на основе естественных ландшафтов путем проектирования нового агроландшафта. В этом случае предварительно требуется провести полное обследование территории, подготовить набор тематических карт, провести оценку земельных ресурсов на предмет пригодности их к сельскохозяйственному освоению и специализации внутри производства. При этом составляют хотя бы приблизительный прогноз </w:t>
      </w:r>
      <w:r w:rsidRPr="0048200F">
        <w:rPr>
          <w:sz w:val="28"/>
          <w:szCs w:val="28"/>
        </w:rPr>
        <w:lastRenderedPageBreak/>
        <w:t>изменений природного ландшафта, поскольку устройство агроландшафтов планируется на длительный срок, не менее 10-20 лет.</w:t>
      </w:r>
    </w:p>
    <w:p w:rsidR="006C2CF5" w:rsidRPr="0048200F" w:rsidRDefault="006C2CF5" w:rsidP="006C2CF5">
      <w:pPr>
        <w:pStyle w:val="a5"/>
        <w:spacing w:before="0" w:beforeAutospacing="0" w:after="0" w:afterAutospacing="0" w:line="276" w:lineRule="auto"/>
        <w:ind w:firstLine="851"/>
        <w:jc w:val="both"/>
        <w:rPr>
          <w:sz w:val="28"/>
          <w:szCs w:val="28"/>
        </w:rPr>
      </w:pPr>
      <w:r w:rsidRPr="0048200F">
        <w:rPr>
          <w:sz w:val="28"/>
          <w:szCs w:val="28"/>
        </w:rPr>
        <w:t>2. Путем внесения изменений в уже существующий агроландшафт.</w:t>
      </w:r>
    </w:p>
    <w:p w:rsidR="006C2CF5" w:rsidRPr="0048200F" w:rsidRDefault="006C2CF5" w:rsidP="006C2CF5">
      <w:pPr>
        <w:pStyle w:val="a5"/>
        <w:spacing w:before="0" w:beforeAutospacing="0" w:after="0" w:afterAutospacing="0" w:line="276" w:lineRule="auto"/>
        <w:ind w:firstLine="851"/>
        <w:jc w:val="both"/>
        <w:rPr>
          <w:sz w:val="28"/>
          <w:szCs w:val="28"/>
        </w:rPr>
      </w:pPr>
      <w:r w:rsidRPr="0048200F">
        <w:rPr>
          <w:sz w:val="28"/>
          <w:szCs w:val="28"/>
        </w:rPr>
        <w:t>И в том, и в другом случае при проектировании обустройства агроландшафта еще до начала работ планируют практические мероприятия по уходу за элементами агроландшафта</w:t>
      </w:r>
      <w:r w:rsidRPr="00DB4C6E">
        <w:rPr>
          <w:sz w:val="28"/>
          <w:szCs w:val="28"/>
        </w:rPr>
        <w:t>, которые долж</w:t>
      </w:r>
      <w:r>
        <w:rPr>
          <w:sz w:val="28"/>
          <w:szCs w:val="28"/>
        </w:rPr>
        <w:t>ны</w:t>
      </w:r>
      <w:r w:rsidRPr="0048200F">
        <w:rPr>
          <w:sz w:val="28"/>
          <w:szCs w:val="28"/>
        </w:rPr>
        <w:t xml:space="preserve"> обеспечивать экологическое равновесие, достижение максимальной биологической продуктивности, устранение возможного экологического ущерба. Такой проект должен содержать планы по рациональному использованию и преобразованию ландшафта в агроландшафт или старого агроландшафта в</w:t>
      </w:r>
      <w:r>
        <w:rPr>
          <w:sz w:val="28"/>
          <w:szCs w:val="28"/>
        </w:rPr>
        <w:t xml:space="preserve"> </w:t>
      </w:r>
      <w:r w:rsidRPr="0048200F">
        <w:rPr>
          <w:sz w:val="28"/>
          <w:szCs w:val="28"/>
        </w:rPr>
        <w:t>новый, с учетом его охраны, восстановления, повышения его продуктивности на относительно долгий период.</w:t>
      </w:r>
    </w:p>
    <w:p w:rsidR="006C2CF5" w:rsidRPr="0048200F" w:rsidRDefault="006C2CF5" w:rsidP="006C2CF5">
      <w:pPr>
        <w:pStyle w:val="a5"/>
        <w:spacing w:before="0" w:beforeAutospacing="0" w:after="0" w:afterAutospacing="0" w:line="276" w:lineRule="auto"/>
        <w:ind w:firstLine="851"/>
        <w:jc w:val="both"/>
        <w:rPr>
          <w:sz w:val="28"/>
          <w:szCs w:val="28"/>
        </w:rPr>
      </w:pPr>
      <w:r w:rsidRPr="0048200F">
        <w:rPr>
          <w:sz w:val="28"/>
          <w:szCs w:val="28"/>
        </w:rPr>
        <w:t>Планирование обустройства нового агроландшафта и изменение уже существующего должно быть согласовано с районной планировкой. Районная планировка – это комплекс мероприятий по планирования, созданию и трансформации хозяйственного устройства территории муниципального образования с целью правильного размещения населенных пунктов, обеспечения объективной логистики, удобства населения, транспортной доступности, обустройство труда и быта. Районная планировка направлена на повышение комфорта населения (удобство транспортной сети, наличие рекреационных зон, безопасность промышленных объектов, благоприятные условия для развития бизнеса). Проекты районных планировок должны ложиться в основу землеустройства сельскохозяйственного предприятия. В этом случае должны быть решены две задачи:</w:t>
      </w:r>
    </w:p>
    <w:p w:rsidR="006C2CF5" w:rsidRPr="0048200F" w:rsidRDefault="006C2CF5" w:rsidP="006C2CF5">
      <w:pPr>
        <w:pStyle w:val="a5"/>
        <w:spacing w:before="0" w:beforeAutospacing="0" w:after="0" w:afterAutospacing="0" w:line="276" w:lineRule="auto"/>
        <w:ind w:firstLine="851"/>
        <w:jc w:val="both"/>
        <w:rPr>
          <w:sz w:val="28"/>
          <w:szCs w:val="28"/>
        </w:rPr>
      </w:pPr>
      <w:r w:rsidRPr="0048200F">
        <w:rPr>
          <w:sz w:val="28"/>
          <w:szCs w:val="28"/>
        </w:rPr>
        <w:t>1. Организовать хозяйство так, чтобы обеспечить наиболее удобный вариант расселения работников, их доставку на рабочие места и обратно.</w:t>
      </w:r>
    </w:p>
    <w:p w:rsidR="006C2CF5" w:rsidRPr="0048200F" w:rsidRDefault="006C2CF5" w:rsidP="006C2CF5">
      <w:pPr>
        <w:pStyle w:val="a5"/>
        <w:spacing w:before="0" w:beforeAutospacing="0" w:after="0" w:afterAutospacing="0" w:line="276" w:lineRule="auto"/>
        <w:ind w:firstLine="851"/>
        <w:jc w:val="both"/>
        <w:rPr>
          <w:sz w:val="28"/>
          <w:szCs w:val="28"/>
        </w:rPr>
      </w:pPr>
      <w:r w:rsidRPr="0048200F">
        <w:rPr>
          <w:sz w:val="28"/>
          <w:szCs w:val="28"/>
        </w:rPr>
        <w:t>2. Обеспечить при формировании агроландшафта одновременно оптимальное соотношение угодий с экологической точки зрения и рациональное устройство агроландшафта, обеспечивающее наименьшие затраты при производстве.</w:t>
      </w:r>
    </w:p>
    <w:p w:rsidR="006C2CF5" w:rsidRPr="0048200F" w:rsidRDefault="006C2CF5" w:rsidP="006C2CF5">
      <w:pPr>
        <w:pStyle w:val="a5"/>
        <w:spacing w:before="0" w:beforeAutospacing="0" w:after="0" w:afterAutospacing="0" w:line="276" w:lineRule="auto"/>
        <w:ind w:firstLine="851"/>
        <w:jc w:val="both"/>
        <w:rPr>
          <w:sz w:val="28"/>
          <w:szCs w:val="28"/>
        </w:rPr>
      </w:pPr>
      <w:r w:rsidRPr="0048200F">
        <w:rPr>
          <w:sz w:val="28"/>
          <w:szCs w:val="28"/>
        </w:rPr>
        <w:t>Главная задача районных планировок и землеустроительных проектов заключается в правильном выделении площадей, требующих охранного режима, и установлении природных ограничений для сельскохозяйственного использования различных видов ландшафтов.</w:t>
      </w:r>
    </w:p>
    <w:p w:rsidR="006C2CF5" w:rsidRDefault="006C2CF5" w:rsidP="006C2CF5">
      <w:pPr>
        <w:pStyle w:val="a5"/>
        <w:spacing w:before="0" w:beforeAutospacing="0" w:after="0" w:afterAutospacing="0" w:line="276" w:lineRule="auto"/>
        <w:ind w:firstLine="851"/>
        <w:jc w:val="both"/>
        <w:rPr>
          <w:sz w:val="28"/>
          <w:szCs w:val="28"/>
          <w:highlight w:val="yellow"/>
        </w:rPr>
      </w:pPr>
    </w:p>
    <w:p w:rsidR="00AF3E13" w:rsidRDefault="00AF3E13" w:rsidP="006C2CF5">
      <w:pPr>
        <w:pStyle w:val="a5"/>
        <w:spacing w:before="0" w:beforeAutospacing="0" w:after="0" w:afterAutospacing="0" w:line="276" w:lineRule="auto"/>
        <w:ind w:firstLine="851"/>
        <w:jc w:val="both"/>
        <w:rPr>
          <w:sz w:val="28"/>
          <w:szCs w:val="28"/>
          <w:highlight w:val="yellow"/>
        </w:rPr>
      </w:pPr>
    </w:p>
    <w:p w:rsidR="00AF3E13" w:rsidRDefault="00AF3E13" w:rsidP="006C2CF5">
      <w:pPr>
        <w:pStyle w:val="a5"/>
        <w:spacing w:before="0" w:beforeAutospacing="0" w:after="0" w:afterAutospacing="0" w:line="276" w:lineRule="auto"/>
        <w:ind w:firstLine="851"/>
        <w:jc w:val="both"/>
        <w:rPr>
          <w:sz w:val="28"/>
          <w:szCs w:val="28"/>
          <w:highlight w:val="yellow"/>
        </w:rPr>
      </w:pPr>
    </w:p>
    <w:p w:rsidR="00AF3E13" w:rsidRPr="00741561" w:rsidRDefault="00AF3E13" w:rsidP="006C2CF5">
      <w:pPr>
        <w:pStyle w:val="a5"/>
        <w:spacing w:before="0" w:beforeAutospacing="0" w:after="0" w:afterAutospacing="0" w:line="276" w:lineRule="auto"/>
        <w:ind w:firstLine="851"/>
        <w:jc w:val="both"/>
        <w:rPr>
          <w:sz w:val="28"/>
          <w:szCs w:val="28"/>
          <w:highlight w:val="yellow"/>
        </w:rPr>
      </w:pPr>
    </w:p>
    <w:p w:rsidR="006C2CF5" w:rsidRPr="00741561" w:rsidRDefault="00D14E16" w:rsidP="006C2CF5">
      <w:pPr>
        <w:pStyle w:val="a5"/>
        <w:spacing w:before="0" w:beforeAutospacing="0" w:after="0" w:afterAutospacing="0" w:line="276" w:lineRule="auto"/>
        <w:ind w:firstLine="851"/>
        <w:jc w:val="both"/>
        <w:rPr>
          <w:sz w:val="28"/>
          <w:szCs w:val="28"/>
        </w:rPr>
      </w:pPr>
      <w:r>
        <w:rPr>
          <w:sz w:val="28"/>
          <w:szCs w:val="28"/>
        </w:rPr>
        <w:lastRenderedPageBreak/>
        <w:t>3</w:t>
      </w:r>
      <w:r w:rsidR="006C2CF5" w:rsidRPr="00741561">
        <w:rPr>
          <w:sz w:val="28"/>
          <w:szCs w:val="28"/>
        </w:rPr>
        <w:t xml:space="preserve"> Правила размещения севооборотов, пастбищ и сенокосов в агроландшафте</w:t>
      </w:r>
    </w:p>
    <w:p w:rsidR="006C2CF5" w:rsidRPr="00741561" w:rsidRDefault="006C2CF5" w:rsidP="006C2CF5">
      <w:pPr>
        <w:pStyle w:val="a5"/>
        <w:spacing w:before="0" w:beforeAutospacing="0" w:after="0" w:afterAutospacing="0" w:line="276" w:lineRule="auto"/>
        <w:ind w:firstLine="851"/>
        <w:jc w:val="both"/>
        <w:rPr>
          <w:sz w:val="28"/>
          <w:szCs w:val="28"/>
        </w:rPr>
      </w:pPr>
    </w:p>
    <w:p w:rsidR="006C2CF5" w:rsidRPr="0048200F" w:rsidRDefault="006C2CF5" w:rsidP="006C2CF5">
      <w:pPr>
        <w:pStyle w:val="a5"/>
        <w:spacing w:before="0" w:beforeAutospacing="0" w:after="0" w:afterAutospacing="0" w:line="276" w:lineRule="auto"/>
        <w:ind w:firstLine="851"/>
        <w:jc w:val="both"/>
        <w:rPr>
          <w:sz w:val="28"/>
          <w:szCs w:val="28"/>
        </w:rPr>
      </w:pPr>
      <w:r w:rsidRPr="0048200F">
        <w:rPr>
          <w:sz w:val="28"/>
          <w:szCs w:val="28"/>
        </w:rPr>
        <w:t xml:space="preserve">Устройство территории севооборотов для внедрения рациональных систем земледелия достигается путём правильного размещения полей, дорог, защитных лесных полос населённых пунктов, производственных центров с учётом местных ландшафтно-географических особенностей территории. При обосновании проекта устройства севооборотной территории необходимо учитывать все условия современных естественно-антропогенных ландшафтов: состав культур в каждом севообороте и их требование к условиям среды, характер рельефа и почв, особенности местного климата, расположение населённых пунктов и производственных центров и др. Необходимо строго соблюдать основное ландшафтное требование </w:t>
      </w:r>
      <w:r>
        <w:rPr>
          <w:sz w:val="28"/>
          <w:szCs w:val="28"/>
        </w:rPr>
        <w:t>–</w:t>
      </w:r>
      <w:r w:rsidRPr="0048200F">
        <w:rPr>
          <w:sz w:val="28"/>
          <w:szCs w:val="28"/>
        </w:rPr>
        <w:t xml:space="preserve"> в поля севооборотов не следует включать резко отличные по агроландшафтным свойствам земельные участки. Это вызывается необходимостью сохранения естественного ресурсного потенциала конкретного ландшафта и применения единой агротехники выращивания той или иной культуры в каждом поле севооборота.</w:t>
      </w:r>
    </w:p>
    <w:p w:rsidR="006C2CF5" w:rsidRPr="0048200F" w:rsidRDefault="006C2CF5" w:rsidP="006C2CF5">
      <w:pPr>
        <w:pStyle w:val="a5"/>
        <w:spacing w:before="0" w:beforeAutospacing="0" w:after="0" w:afterAutospacing="0" w:line="276" w:lineRule="auto"/>
        <w:ind w:firstLine="851"/>
        <w:jc w:val="both"/>
        <w:rPr>
          <w:sz w:val="28"/>
          <w:szCs w:val="28"/>
        </w:rPr>
      </w:pPr>
      <w:r w:rsidRPr="0048200F">
        <w:rPr>
          <w:sz w:val="28"/>
          <w:szCs w:val="28"/>
        </w:rPr>
        <w:t>Картографической основой при</w:t>
      </w:r>
      <w:r>
        <w:rPr>
          <w:sz w:val="28"/>
          <w:szCs w:val="28"/>
        </w:rPr>
        <w:t xml:space="preserve"> формировании</w:t>
      </w:r>
      <w:r w:rsidRPr="0048200F">
        <w:rPr>
          <w:sz w:val="28"/>
          <w:szCs w:val="28"/>
        </w:rPr>
        <w:t xml:space="preserve"> севооборотов, пастбищ и сенокосов служат, кроме обычных землеустроительных материалов, материалы крупномасштабных ландшафтных съёмок. Например, резкие изменения ландшафтных условий, отображенные на карте, на местности означают также и почвенную границу. Обычно в условиях холмисто-увалистого рельефа смена геоморфологических условий указывает на границу элемента агроландшафта, а ряд элементов микрорельефа – на смену одного </w:t>
      </w:r>
      <w:r>
        <w:rPr>
          <w:sz w:val="28"/>
          <w:szCs w:val="28"/>
        </w:rPr>
        <w:t>ЭАА</w:t>
      </w:r>
      <w:r w:rsidRPr="0048200F">
        <w:rPr>
          <w:sz w:val="28"/>
          <w:szCs w:val="28"/>
        </w:rPr>
        <w:t xml:space="preserve"> на другой. В таких условиях, чтобы избежать повреждения ландшафта и поддержать его почвенное плодородие, иногда следует ограничивать размеры сельскохозяйственных угодий. Нельзя включать в один пахотный массив различные элементы агроландшафта, их всегда нужно использовать раздельно. Это гарантирует устойчивые урожаи сельскохозяйственных культур при наивысшем экономическом эффекте.</w:t>
      </w:r>
    </w:p>
    <w:p w:rsidR="006C2CF5" w:rsidRPr="0048200F" w:rsidRDefault="006C2CF5" w:rsidP="006C2CF5">
      <w:pPr>
        <w:pStyle w:val="a5"/>
        <w:spacing w:before="0" w:beforeAutospacing="0" w:after="0" w:afterAutospacing="0" w:line="276" w:lineRule="auto"/>
        <w:ind w:firstLine="851"/>
        <w:jc w:val="both"/>
        <w:rPr>
          <w:sz w:val="28"/>
          <w:szCs w:val="28"/>
        </w:rPr>
      </w:pPr>
      <w:r w:rsidRPr="0048200F">
        <w:rPr>
          <w:sz w:val="28"/>
          <w:szCs w:val="28"/>
        </w:rPr>
        <w:t>Под каждый севооборот необходимо отводить земельные участки, которые наиболее полно отвечают по своим природным свойствам культурам соответствующего севооборота. В адаптивно-ландшафтном земледелии севооборот подбирают под элемент агроландшафта. Для каждого элемента агроландшафта свои виды севооборота.</w:t>
      </w:r>
    </w:p>
    <w:p w:rsidR="006C2CF5" w:rsidRPr="0048200F" w:rsidRDefault="006C2CF5" w:rsidP="006C2CF5">
      <w:pPr>
        <w:pStyle w:val="a5"/>
        <w:spacing w:before="0" w:beforeAutospacing="0" w:after="0" w:afterAutospacing="0" w:line="276" w:lineRule="auto"/>
        <w:ind w:firstLine="851"/>
        <w:jc w:val="both"/>
        <w:rPr>
          <w:sz w:val="28"/>
          <w:szCs w:val="28"/>
        </w:rPr>
      </w:pPr>
      <w:r>
        <w:rPr>
          <w:sz w:val="28"/>
          <w:szCs w:val="28"/>
        </w:rPr>
        <w:t>Полевые</w:t>
      </w:r>
      <w:r w:rsidRPr="0048200F">
        <w:rPr>
          <w:sz w:val="28"/>
          <w:szCs w:val="28"/>
        </w:rPr>
        <w:t xml:space="preserve"> севооборот</w:t>
      </w:r>
      <w:r>
        <w:rPr>
          <w:sz w:val="28"/>
          <w:szCs w:val="28"/>
        </w:rPr>
        <w:t>ы</w:t>
      </w:r>
      <w:r w:rsidRPr="0048200F">
        <w:rPr>
          <w:sz w:val="28"/>
          <w:szCs w:val="28"/>
        </w:rPr>
        <w:t xml:space="preserve"> </w:t>
      </w:r>
      <w:r>
        <w:rPr>
          <w:sz w:val="28"/>
          <w:szCs w:val="28"/>
        </w:rPr>
        <w:t>(</w:t>
      </w:r>
      <w:r w:rsidRPr="0048200F">
        <w:rPr>
          <w:sz w:val="28"/>
          <w:szCs w:val="28"/>
        </w:rPr>
        <w:t>зерно-паровой, пропашной, зернопро</w:t>
      </w:r>
      <w:r>
        <w:rPr>
          <w:sz w:val="28"/>
          <w:szCs w:val="28"/>
        </w:rPr>
        <w:t>пашной)</w:t>
      </w:r>
      <w:r w:rsidRPr="0048200F">
        <w:rPr>
          <w:sz w:val="28"/>
          <w:szCs w:val="28"/>
        </w:rPr>
        <w:t xml:space="preserve"> должны размещаться на элементах агроландшафта, отвечающих следующим требованиям: выровненная или слабонаклонная поверхности с уклоном не более 3° (плакоры и умеренно-эрозионные земли, высокие поймы), занятых </w:t>
      </w:r>
      <w:r w:rsidRPr="0048200F">
        <w:rPr>
          <w:sz w:val="28"/>
          <w:szCs w:val="28"/>
        </w:rPr>
        <w:lastRenderedPageBreak/>
        <w:t>автоморфными почвами с глубоким залеганием грунтовых вод. В зависимости от почвенно-климатической зоны культуры севооборота могут меняться в соответствии с требованиями культур к обеспеченности теплом, кислотностью почвы. Общим для этих севооборотов является минимальная почвозащитная функция возделываемых культур, их максимальные требования к почвенным условиям. В целом в Томской области</w:t>
      </w:r>
      <w:r>
        <w:rPr>
          <w:sz w:val="28"/>
          <w:szCs w:val="28"/>
        </w:rPr>
        <w:t xml:space="preserve"> при движении от средней тайги к</w:t>
      </w:r>
      <w:r w:rsidRPr="0048200F">
        <w:rPr>
          <w:sz w:val="28"/>
          <w:szCs w:val="28"/>
        </w:rPr>
        <w:t xml:space="preserve"> северной лесостепи</w:t>
      </w:r>
      <w:r>
        <w:rPr>
          <w:sz w:val="28"/>
          <w:szCs w:val="28"/>
        </w:rPr>
        <w:t>,</w:t>
      </w:r>
      <w:r w:rsidRPr="0048200F">
        <w:rPr>
          <w:sz w:val="28"/>
          <w:szCs w:val="28"/>
        </w:rPr>
        <w:t xml:space="preserve"> почвы плакор</w:t>
      </w:r>
      <w:r>
        <w:rPr>
          <w:sz w:val="28"/>
          <w:szCs w:val="28"/>
        </w:rPr>
        <w:t>ных земель</w:t>
      </w:r>
      <w:r w:rsidRPr="0048200F">
        <w:rPr>
          <w:sz w:val="28"/>
          <w:szCs w:val="28"/>
        </w:rPr>
        <w:t xml:space="preserve"> в большей степени могут обеспечивать потребность культур в элементах питания. То же касается и умеренно-эрозионных земель, а также высоких пойм.</w:t>
      </w:r>
    </w:p>
    <w:p w:rsidR="006C2CF5" w:rsidRPr="0048200F" w:rsidRDefault="006C2CF5" w:rsidP="006C2CF5">
      <w:pPr>
        <w:pStyle w:val="a5"/>
        <w:spacing w:before="0" w:beforeAutospacing="0" w:after="0" w:afterAutospacing="0" w:line="276" w:lineRule="auto"/>
        <w:ind w:firstLine="851"/>
        <w:jc w:val="both"/>
        <w:rPr>
          <w:sz w:val="28"/>
          <w:szCs w:val="28"/>
        </w:rPr>
      </w:pPr>
      <w:r w:rsidRPr="0048200F">
        <w:rPr>
          <w:sz w:val="28"/>
          <w:szCs w:val="28"/>
        </w:rPr>
        <w:t>Зернотравяные севообороты, в состав которых включены ценные высокотребовательные культуры (например, яровая пшеница на продовольственное зерно или семена) размещают в тех же условиях, что и указанные выше виды севооборотов. Это обусловлено необходимостью обеспечить культурам наилучшие условия, несмотря на повышенную способность таких севооборотов к защите почв от размыва. Однако, если в состав такого севооборота включены только зернофуражные культуры и кормовые травы на кормовые цели, его целесообразно разместить в условиях склонов (3-7°), пойм. При этом, чем больше трав в составе севооборота, и чем более разнообразен их состав, тем большую почвозащитную способность приобретает севооборот.</w:t>
      </w:r>
    </w:p>
    <w:p w:rsidR="006C2CF5" w:rsidRPr="0048200F" w:rsidRDefault="006C2CF5" w:rsidP="006C2CF5">
      <w:pPr>
        <w:pStyle w:val="a5"/>
        <w:spacing w:before="0" w:beforeAutospacing="0" w:after="0" w:afterAutospacing="0" w:line="276" w:lineRule="auto"/>
        <w:ind w:firstLine="851"/>
        <w:jc w:val="both"/>
        <w:rPr>
          <w:sz w:val="28"/>
          <w:szCs w:val="28"/>
        </w:rPr>
      </w:pPr>
      <w:r w:rsidRPr="0048200F">
        <w:rPr>
          <w:sz w:val="28"/>
          <w:szCs w:val="28"/>
        </w:rPr>
        <w:t>Травяно-пропашные сево</w:t>
      </w:r>
      <w:r>
        <w:rPr>
          <w:sz w:val="28"/>
          <w:szCs w:val="28"/>
        </w:rPr>
        <w:t>обороты не размещают на склонах</w:t>
      </w:r>
      <w:r w:rsidRPr="0048200F">
        <w:rPr>
          <w:sz w:val="28"/>
          <w:szCs w:val="28"/>
        </w:rPr>
        <w:t xml:space="preserve"> круче 5°, так как в этих условиях существенно повышается риск развития водной эрозии, несмотря на наличие в составе трав, а также в силу особенностей смыт</w:t>
      </w:r>
      <w:r>
        <w:rPr>
          <w:sz w:val="28"/>
          <w:szCs w:val="28"/>
        </w:rPr>
        <w:t>ых почв уменьшается урожайность</w:t>
      </w:r>
      <w:r w:rsidRPr="0048200F">
        <w:rPr>
          <w:sz w:val="28"/>
          <w:szCs w:val="28"/>
        </w:rPr>
        <w:t xml:space="preserve"> возделываемых здесь культур.</w:t>
      </w:r>
    </w:p>
    <w:p w:rsidR="006C2CF5" w:rsidRPr="0048200F" w:rsidRDefault="006C2CF5" w:rsidP="006C2CF5">
      <w:pPr>
        <w:pStyle w:val="a5"/>
        <w:spacing w:before="0" w:beforeAutospacing="0" w:after="0" w:afterAutospacing="0" w:line="276" w:lineRule="auto"/>
        <w:ind w:firstLine="851"/>
        <w:jc w:val="both"/>
        <w:rPr>
          <w:sz w:val="28"/>
          <w:szCs w:val="28"/>
        </w:rPr>
      </w:pPr>
      <w:r>
        <w:rPr>
          <w:sz w:val="28"/>
          <w:szCs w:val="28"/>
        </w:rPr>
        <w:t>Кормовые, в том числе</w:t>
      </w:r>
      <w:r w:rsidRPr="0048200F">
        <w:rPr>
          <w:sz w:val="28"/>
          <w:szCs w:val="28"/>
        </w:rPr>
        <w:t xml:space="preserve"> прифермские севообороты размещают не только с учетом агроланшдафтных условий. Если все вышеуказанные севообороты могут быть размещены на землях в значительном удалении от населенных пунктов, то прифермские </w:t>
      </w:r>
      <w:r>
        <w:rPr>
          <w:sz w:val="28"/>
          <w:szCs w:val="28"/>
        </w:rPr>
        <w:t xml:space="preserve">(кормовые) </w:t>
      </w:r>
      <w:r w:rsidRPr="0048200F">
        <w:rPr>
          <w:sz w:val="28"/>
          <w:szCs w:val="28"/>
        </w:rPr>
        <w:t xml:space="preserve">севообороты должны находиться вблизи ферм. </w:t>
      </w:r>
    </w:p>
    <w:p w:rsidR="006C2CF5" w:rsidRPr="0048200F" w:rsidRDefault="006C2CF5" w:rsidP="006C2CF5">
      <w:pPr>
        <w:pStyle w:val="a5"/>
        <w:spacing w:before="0" w:beforeAutospacing="0" w:after="0" w:afterAutospacing="0" w:line="276" w:lineRule="auto"/>
        <w:ind w:firstLine="851"/>
        <w:jc w:val="both"/>
        <w:rPr>
          <w:sz w:val="28"/>
          <w:szCs w:val="28"/>
        </w:rPr>
      </w:pPr>
      <w:r w:rsidRPr="0048200F">
        <w:rPr>
          <w:sz w:val="28"/>
          <w:szCs w:val="28"/>
        </w:rPr>
        <w:t>Под сенокосы следует выделять более продуктивные площади луговых урочищ и видов ландшафтов, пригодные для механизированной уборки сена и расположенные вблизи населённых пунктов и животноводческих ферм. Под пастбища в первую очередь надо отводить малопродуктивные естественные кормовые угодья, а также пригодные земли п</w:t>
      </w:r>
      <w:r>
        <w:rPr>
          <w:sz w:val="28"/>
          <w:szCs w:val="28"/>
        </w:rPr>
        <w:t>од кустарниками, вырубками и т.</w:t>
      </w:r>
      <w:r w:rsidRPr="0048200F">
        <w:rPr>
          <w:sz w:val="28"/>
          <w:szCs w:val="28"/>
        </w:rPr>
        <w:t xml:space="preserve">д. Под культурные пастбища пригодны ландшафты с разнообразными почвенными разностями (за исключением песчаных, болот переходного типа и верховых, засоленных урочищ) при условии достаточного атмосферного или грунтового увлажнения (при отношении осадков к испарению не менее единицы, залегании грунтовых вод в летнее время не ниже 70-90 см от </w:t>
      </w:r>
      <w:r w:rsidRPr="0048200F">
        <w:rPr>
          <w:sz w:val="28"/>
          <w:szCs w:val="28"/>
        </w:rPr>
        <w:lastRenderedPageBreak/>
        <w:t>поверхности). При отсутствии этих условий требуется организация орошения сеяных пастбищ.</w:t>
      </w:r>
    </w:p>
    <w:p w:rsidR="006C2CF5" w:rsidRPr="0048200F" w:rsidRDefault="006C2CF5" w:rsidP="006C2CF5">
      <w:pPr>
        <w:pStyle w:val="a5"/>
        <w:spacing w:before="0" w:beforeAutospacing="0" w:after="0" w:afterAutospacing="0" w:line="276" w:lineRule="auto"/>
        <w:ind w:firstLine="851"/>
        <w:jc w:val="both"/>
        <w:rPr>
          <w:sz w:val="28"/>
          <w:szCs w:val="28"/>
        </w:rPr>
      </w:pPr>
      <w:r w:rsidRPr="0048200F">
        <w:rPr>
          <w:sz w:val="28"/>
          <w:szCs w:val="28"/>
        </w:rPr>
        <w:t>В проектах внутрихозяйственного землеустройства предусматривают пастбище- или сенокосо-пастбищеоборот, который предусматривает регулярный отдых пастбищ для обновления травостоя. Пастбище- и сенокосообороты следует проектировать с учётом особенностей формирования пастбищных ландшафтов, которые различны в разных природных зонах и районах</w:t>
      </w:r>
    </w:p>
    <w:p w:rsidR="006C2CF5" w:rsidRPr="0048200F" w:rsidRDefault="006C2CF5" w:rsidP="006C2CF5">
      <w:pPr>
        <w:pStyle w:val="a5"/>
        <w:spacing w:before="0" w:beforeAutospacing="0" w:after="0" w:afterAutospacing="0" w:line="276" w:lineRule="auto"/>
        <w:ind w:firstLine="851"/>
        <w:jc w:val="both"/>
        <w:rPr>
          <w:sz w:val="28"/>
          <w:szCs w:val="28"/>
        </w:rPr>
      </w:pPr>
      <w:r w:rsidRPr="0048200F">
        <w:rPr>
          <w:sz w:val="28"/>
          <w:szCs w:val="28"/>
        </w:rPr>
        <w:t>Каждый пастбищный массив, даже в границах одного и того же землепользования, требует индивидуального подхода при организации пастбищеоборота</w:t>
      </w:r>
      <w:r>
        <w:rPr>
          <w:sz w:val="28"/>
          <w:szCs w:val="28"/>
        </w:rPr>
        <w:t>.</w:t>
      </w:r>
      <w:r w:rsidRPr="0048200F">
        <w:rPr>
          <w:sz w:val="28"/>
          <w:szCs w:val="28"/>
        </w:rPr>
        <w:t xml:space="preserve"> Участки, включенные в пастбищеоборот, должны быть однотипными по качеству травостоя, срокам и интенсивности его отрастания.</w:t>
      </w:r>
    </w:p>
    <w:p w:rsidR="006C2CF5" w:rsidRPr="0048200F" w:rsidRDefault="006C2CF5" w:rsidP="006C2CF5">
      <w:pPr>
        <w:pStyle w:val="a5"/>
        <w:spacing w:before="0" w:beforeAutospacing="0" w:after="0" w:afterAutospacing="0" w:line="276" w:lineRule="auto"/>
        <w:ind w:firstLine="851"/>
        <w:jc w:val="both"/>
        <w:rPr>
          <w:sz w:val="28"/>
          <w:szCs w:val="28"/>
        </w:rPr>
      </w:pPr>
      <w:r w:rsidRPr="0048200F">
        <w:rPr>
          <w:sz w:val="28"/>
          <w:szCs w:val="28"/>
        </w:rPr>
        <w:t>Ландшафтный подход при проектировании пастбище- и сенокосооборотов заключается также в оценке их продуктивности и факторов, влияющих на неё. К последним относятся суммы активных температур и водный режим. Так, во многих случаях увеличение атмосферных осадков в отдельные годы отрицательно влияет на скот</w:t>
      </w:r>
      <w:r>
        <w:rPr>
          <w:sz w:val="28"/>
          <w:szCs w:val="28"/>
        </w:rPr>
        <w:t>,</w:t>
      </w:r>
      <w:r w:rsidRPr="0048200F">
        <w:rPr>
          <w:sz w:val="28"/>
          <w:szCs w:val="28"/>
        </w:rPr>
        <w:t xml:space="preserve"> несмотря на то, что </w:t>
      </w:r>
      <w:r>
        <w:rPr>
          <w:sz w:val="28"/>
          <w:szCs w:val="28"/>
        </w:rPr>
        <w:t xml:space="preserve">это </w:t>
      </w:r>
      <w:r w:rsidRPr="0048200F">
        <w:rPr>
          <w:sz w:val="28"/>
          <w:szCs w:val="28"/>
        </w:rPr>
        <w:t>способствует улучшению корма. Рельеф ландшафта также непосредственно влияет на состав травостоя и урожайность. Крутизна склонов и их расчленённость может лимитировать развитие пастбищного хозяйства.</w:t>
      </w:r>
    </w:p>
    <w:p w:rsidR="006C2CF5" w:rsidRPr="0048200F" w:rsidRDefault="006C2CF5" w:rsidP="006C2CF5">
      <w:pPr>
        <w:pStyle w:val="a5"/>
        <w:spacing w:before="0" w:beforeAutospacing="0" w:after="0" w:afterAutospacing="0" w:line="276" w:lineRule="auto"/>
        <w:ind w:firstLine="851"/>
        <w:jc w:val="both"/>
        <w:rPr>
          <w:sz w:val="28"/>
          <w:szCs w:val="28"/>
        </w:rPr>
      </w:pPr>
      <w:r w:rsidRPr="0048200F">
        <w:rPr>
          <w:sz w:val="28"/>
          <w:szCs w:val="28"/>
        </w:rPr>
        <w:t>Большое значение для продуктивности пастбищ и сенокосов и организации их территорий имеют и гидрологические особенности пастбищного ландшафта (густота речной сети, глубина залегания грунтовых вод и их качество). Качество пастбищного ландшафта в значительной степени зависит от сост</w:t>
      </w:r>
      <w:r>
        <w:rPr>
          <w:sz w:val="28"/>
          <w:szCs w:val="28"/>
        </w:rPr>
        <w:t>ава растений</w:t>
      </w:r>
      <w:r w:rsidRPr="0048200F">
        <w:rPr>
          <w:sz w:val="28"/>
          <w:szCs w:val="28"/>
        </w:rPr>
        <w:t xml:space="preserve"> </w:t>
      </w:r>
      <w:r>
        <w:rPr>
          <w:sz w:val="28"/>
          <w:szCs w:val="28"/>
        </w:rPr>
        <w:t>–</w:t>
      </w:r>
      <w:r w:rsidRPr="0048200F">
        <w:rPr>
          <w:sz w:val="28"/>
          <w:szCs w:val="28"/>
        </w:rPr>
        <w:t xml:space="preserve"> доминантов в естественном растительном покрове. В случае необходимости, если показывают данные геоботанического и ландшафтного обследования, планируют способы поверхностного улучшения пастбищных участков с подбором травосмесей для их залужения, то есть устройство культурных пастбищных ландшафтов.</w:t>
      </w:r>
    </w:p>
    <w:p w:rsidR="00D14E16" w:rsidRPr="00741561" w:rsidRDefault="00D14E16" w:rsidP="006C2CF5">
      <w:pPr>
        <w:pStyle w:val="a5"/>
        <w:spacing w:before="0" w:beforeAutospacing="0" w:after="0" w:afterAutospacing="0" w:line="276" w:lineRule="auto"/>
        <w:ind w:firstLine="851"/>
        <w:jc w:val="both"/>
        <w:rPr>
          <w:bCs/>
          <w:sz w:val="28"/>
          <w:szCs w:val="28"/>
        </w:rPr>
      </w:pPr>
    </w:p>
    <w:p w:rsidR="006C2CF5" w:rsidRPr="00741561" w:rsidRDefault="00D14E16" w:rsidP="006C2CF5">
      <w:pPr>
        <w:pStyle w:val="a5"/>
        <w:spacing w:before="0" w:beforeAutospacing="0" w:after="0" w:afterAutospacing="0" w:line="276" w:lineRule="auto"/>
        <w:ind w:firstLine="851"/>
        <w:jc w:val="both"/>
        <w:rPr>
          <w:bCs/>
          <w:sz w:val="28"/>
          <w:szCs w:val="28"/>
        </w:rPr>
      </w:pPr>
      <w:r>
        <w:rPr>
          <w:bCs/>
          <w:sz w:val="28"/>
          <w:szCs w:val="28"/>
        </w:rPr>
        <w:t>4</w:t>
      </w:r>
      <w:r w:rsidR="006C2CF5" w:rsidRPr="00741561">
        <w:rPr>
          <w:bCs/>
          <w:sz w:val="28"/>
          <w:szCs w:val="28"/>
        </w:rPr>
        <w:t xml:space="preserve"> Размещение лесных полос и полевых дорог</w:t>
      </w:r>
    </w:p>
    <w:p w:rsidR="006C2CF5" w:rsidRPr="00741561" w:rsidRDefault="006C2CF5" w:rsidP="006C2CF5">
      <w:pPr>
        <w:pStyle w:val="a5"/>
        <w:spacing w:before="0" w:beforeAutospacing="0" w:after="0" w:afterAutospacing="0" w:line="276" w:lineRule="auto"/>
        <w:ind w:firstLine="851"/>
        <w:jc w:val="both"/>
        <w:rPr>
          <w:sz w:val="28"/>
          <w:szCs w:val="28"/>
        </w:rPr>
      </w:pPr>
    </w:p>
    <w:p w:rsidR="006C2CF5" w:rsidRPr="0048200F" w:rsidRDefault="006C2CF5" w:rsidP="006C2CF5">
      <w:pPr>
        <w:pStyle w:val="a5"/>
        <w:spacing w:before="0" w:beforeAutospacing="0" w:after="0" w:afterAutospacing="0" w:line="276" w:lineRule="auto"/>
        <w:ind w:firstLine="851"/>
        <w:jc w:val="both"/>
        <w:rPr>
          <w:sz w:val="28"/>
          <w:szCs w:val="28"/>
        </w:rPr>
      </w:pPr>
      <w:r w:rsidRPr="0048200F">
        <w:rPr>
          <w:sz w:val="28"/>
          <w:szCs w:val="28"/>
        </w:rPr>
        <w:t xml:space="preserve">Создание лесных полос входит в систему проектирования противоэрозионных лесомелиоративных мероприятий и включает организацию нескольких видов полос </w:t>
      </w:r>
      <w:r>
        <w:rPr>
          <w:sz w:val="28"/>
          <w:szCs w:val="28"/>
        </w:rPr>
        <w:t>–</w:t>
      </w:r>
      <w:r w:rsidRPr="0048200F">
        <w:rPr>
          <w:sz w:val="28"/>
          <w:szCs w:val="28"/>
        </w:rPr>
        <w:t xml:space="preserve"> полезащитных, водорегулирующих, приовражных и прибалочных, защитных по берегам рек и озёр. Выбор вида лесных полос и их размещение предопределяются ландшафтной структурой территории района, сельскохозяйственных предприятий, знание которой даёт возможность предусмотреть все или некоторые виды лесных насаждений, типичные для </w:t>
      </w:r>
      <w:r w:rsidRPr="0048200F">
        <w:rPr>
          <w:sz w:val="28"/>
          <w:szCs w:val="28"/>
        </w:rPr>
        <w:lastRenderedPageBreak/>
        <w:t>данного региона. В условиях Томской области наиболее часто для создания полезащитных полос высаживают сосну и тополь, также для этой цели подходит ель, береза, кедр. Водорегулирующие, приовражные и прибалочные полосы создают как из древесных, так и из кустарниковых культур. Важным при выборе культуры является скорость роста, в случае защитных полос – это должны быть быстрорастущие культуры – рябина, береза, черемуха, клен и др.</w:t>
      </w:r>
    </w:p>
    <w:p w:rsidR="006C2CF5" w:rsidRPr="0048200F" w:rsidRDefault="006C2CF5" w:rsidP="006C2CF5">
      <w:pPr>
        <w:pStyle w:val="a5"/>
        <w:spacing w:before="0" w:beforeAutospacing="0" w:after="0" w:afterAutospacing="0" w:line="276" w:lineRule="auto"/>
        <w:ind w:firstLine="709"/>
        <w:jc w:val="both"/>
        <w:rPr>
          <w:sz w:val="28"/>
          <w:szCs w:val="28"/>
        </w:rPr>
      </w:pPr>
      <w:r w:rsidRPr="0048200F">
        <w:rPr>
          <w:sz w:val="28"/>
          <w:szCs w:val="28"/>
        </w:rPr>
        <w:t>Дороги проектируют так, чтобы они были пригодны для проезда автомобилей и сельскохозяйственных машин в периоды полевых работ и не нарушили внутреннюю структуру ландшафта. Не стоит размещать полевые дороги на участках концентрации поверхностного стока и сброса его на эродированные склоны, в верховья оврагов и балок. Неправильное их размещение по отношению к лесным полосам (со стороны северных экспозиций) делает эти дороги непроезжими весной вследствие сильного увлажнения талой водой. Наибольший эффект сохранности ландшафта при проектировании основных и вспомогательных полевых дорог получается при размещении их с учётом морфометрического строения территории (уклоны, густота и глубина расчленения). Как правило</w:t>
      </w:r>
      <w:r>
        <w:rPr>
          <w:sz w:val="28"/>
          <w:szCs w:val="28"/>
        </w:rPr>
        <w:t>,</w:t>
      </w:r>
      <w:r w:rsidRPr="0048200F">
        <w:rPr>
          <w:sz w:val="28"/>
          <w:szCs w:val="28"/>
        </w:rPr>
        <w:t xml:space="preserve"> главные полевые дороги размещают по линии вершины водораздела, вдоль лесных полос с южной, юго-восточной или юго-западной стороны. Если дорогу нужно проложить вдоль склон</w:t>
      </w:r>
      <w:r>
        <w:rPr>
          <w:sz w:val="28"/>
          <w:szCs w:val="28"/>
        </w:rPr>
        <w:t>а</w:t>
      </w:r>
      <w:r w:rsidRPr="0048200F">
        <w:rPr>
          <w:sz w:val="28"/>
          <w:szCs w:val="28"/>
        </w:rPr>
        <w:t>, стоит вести ее между ложбинами стока.</w:t>
      </w:r>
    </w:p>
    <w:p w:rsidR="00D14E16" w:rsidRDefault="00D14E16">
      <w:pPr>
        <w:spacing w:after="160" w:line="259" w:lineRule="auto"/>
        <w:rPr>
          <w:rFonts w:ascii="Times New Roman" w:eastAsia="Times New Roman" w:hAnsi="Times New Roman" w:cs="Times New Roman"/>
          <w:sz w:val="28"/>
          <w:szCs w:val="28"/>
          <w:shd w:val="clear" w:color="auto" w:fill="FFFFFF"/>
        </w:rPr>
      </w:pPr>
      <w:r>
        <w:rPr>
          <w:rFonts w:ascii="Times New Roman" w:eastAsia="Times New Roman" w:hAnsi="Times New Roman" w:cs="Times New Roman"/>
          <w:sz w:val="28"/>
          <w:szCs w:val="28"/>
          <w:shd w:val="clear" w:color="auto" w:fill="FFFFFF"/>
        </w:rPr>
        <w:br w:type="page"/>
      </w:r>
    </w:p>
    <w:p w:rsidR="006C2CF5" w:rsidRDefault="00D14E16" w:rsidP="00D14E16">
      <w:pPr>
        <w:spacing w:after="0"/>
        <w:ind w:firstLine="851"/>
        <w:jc w:val="center"/>
        <w:rPr>
          <w:rFonts w:ascii="Times New Roman" w:eastAsia="Times New Roman" w:hAnsi="Times New Roman" w:cs="Times New Roman"/>
          <w:sz w:val="28"/>
          <w:szCs w:val="28"/>
          <w:shd w:val="clear" w:color="auto" w:fill="FFFFFF"/>
        </w:rPr>
      </w:pPr>
      <w:r>
        <w:rPr>
          <w:rFonts w:ascii="Times New Roman" w:eastAsia="Times New Roman" w:hAnsi="Times New Roman" w:cs="Times New Roman"/>
          <w:sz w:val="28"/>
          <w:szCs w:val="28"/>
          <w:shd w:val="clear" w:color="auto" w:fill="FFFFFF"/>
        </w:rPr>
        <w:lastRenderedPageBreak/>
        <w:t>ЗАКЛЮЧЕНИЕ</w:t>
      </w:r>
    </w:p>
    <w:p w:rsidR="00D60BCE" w:rsidRDefault="00D60BCE">
      <w:pPr>
        <w:spacing w:after="160" w:line="259" w:lineRule="auto"/>
        <w:rPr>
          <w:rFonts w:ascii="Times New Roman" w:eastAsia="Times New Roman" w:hAnsi="Times New Roman" w:cs="Times New Roman"/>
          <w:sz w:val="28"/>
          <w:szCs w:val="28"/>
          <w:shd w:val="clear" w:color="auto" w:fill="FFFFFF"/>
        </w:rPr>
      </w:pPr>
    </w:p>
    <w:p w:rsidR="00D60BCE" w:rsidRDefault="00D60BCE" w:rsidP="00646839">
      <w:pPr>
        <w:spacing w:after="0" w:line="259" w:lineRule="auto"/>
        <w:ind w:firstLine="851"/>
        <w:jc w:val="both"/>
        <w:rPr>
          <w:rFonts w:ascii="Times New Roman" w:eastAsia="Times New Roman" w:hAnsi="Times New Roman" w:cs="Times New Roman"/>
          <w:sz w:val="28"/>
          <w:szCs w:val="28"/>
          <w:shd w:val="clear" w:color="auto" w:fill="FFFFFF"/>
        </w:rPr>
      </w:pPr>
      <w:r>
        <w:rPr>
          <w:rFonts w:ascii="Times New Roman" w:eastAsia="Times New Roman" w:hAnsi="Times New Roman" w:cs="Times New Roman"/>
          <w:sz w:val="28"/>
          <w:szCs w:val="28"/>
          <w:shd w:val="clear" w:color="auto" w:fill="FFFFFF"/>
        </w:rPr>
        <w:t>При освоении земель под сельскохозяйственное использование или при переходе с традиционных систем земледелия на адаптивно-ландшафтные</w:t>
      </w:r>
      <w:r w:rsidR="00BB75E4">
        <w:rPr>
          <w:rFonts w:ascii="Times New Roman" w:eastAsia="Times New Roman" w:hAnsi="Times New Roman" w:cs="Times New Roman"/>
          <w:sz w:val="28"/>
          <w:szCs w:val="28"/>
          <w:shd w:val="clear" w:color="auto" w:fill="FFFFFF"/>
        </w:rPr>
        <w:t xml:space="preserve"> в имеющемся землепользовании важным будет являться подход, с помощью которого формируется желаемая структура земель. Структура агроландшафта, структура посевных площадей</w:t>
      </w:r>
      <w:r w:rsidR="004D011F">
        <w:rPr>
          <w:rFonts w:ascii="Times New Roman" w:eastAsia="Times New Roman" w:hAnsi="Times New Roman" w:cs="Times New Roman"/>
          <w:sz w:val="28"/>
          <w:szCs w:val="28"/>
          <w:shd w:val="clear" w:color="auto" w:fill="FFFFFF"/>
        </w:rPr>
        <w:t>, агротехнологические операции и набор культур должны носить в первую очередь адаптивный характер. Это означает, что еще на стадии проектирования необходимо определить, какие функции выполняют в ландшафте те или иные его элементы, и определять их назначением в соответствии с этими функциями. Все мероприятия по обустройству сельскохозяйственной территории должны быть направлены на сохранение устойчивости агроландшафта - стремиться не допустить снижения плодородия почв, развития эрозии и пр. При этом стоит также иметь в виду экономическую составляющую работ с перспективой</w:t>
      </w:r>
      <w:r w:rsidR="00646839">
        <w:rPr>
          <w:rFonts w:ascii="Times New Roman" w:eastAsia="Times New Roman" w:hAnsi="Times New Roman" w:cs="Times New Roman"/>
          <w:sz w:val="28"/>
          <w:szCs w:val="28"/>
          <w:shd w:val="clear" w:color="auto" w:fill="FFFFFF"/>
        </w:rPr>
        <w:t xml:space="preserve"> – принятие решений об использовании потенциально эрозионных земель под пропашные культуры и яровые злаки, использование бессменных посевов культур, сильно истощающих почву, размещение </w:t>
      </w:r>
      <w:r w:rsidR="00E02A7D">
        <w:rPr>
          <w:rFonts w:ascii="Times New Roman" w:eastAsia="Times New Roman" w:hAnsi="Times New Roman" w:cs="Times New Roman"/>
          <w:sz w:val="28"/>
          <w:szCs w:val="28"/>
          <w:shd w:val="clear" w:color="auto" w:fill="FFFFFF"/>
        </w:rPr>
        <w:t>низко маржинальных</w:t>
      </w:r>
      <w:r w:rsidR="00646839">
        <w:rPr>
          <w:rFonts w:ascii="Times New Roman" w:eastAsia="Times New Roman" w:hAnsi="Times New Roman" w:cs="Times New Roman"/>
          <w:sz w:val="28"/>
          <w:szCs w:val="28"/>
          <w:shd w:val="clear" w:color="auto" w:fill="FFFFFF"/>
        </w:rPr>
        <w:t xml:space="preserve"> культур на наиболее плодородных земель.</w:t>
      </w:r>
    </w:p>
    <w:p w:rsidR="00646839" w:rsidRDefault="00646839" w:rsidP="00646839">
      <w:pPr>
        <w:spacing w:after="0" w:line="259" w:lineRule="auto"/>
        <w:ind w:firstLine="851"/>
        <w:jc w:val="both"/>
        <w:rPr>
          <w:rFonts w:ascii="Times New Roman" w:eastAsia="Times New Roman" w:hAnsi="Times New Roman" w:cs="Times New Roman"/>
          <w:sz w:val="28"/>
          <w:szCs w:val="28"/>
          <w:shd w:val="clear" w:color="auto" w:fill="FFFFFF"/>
        </w:rPr>
      </w:pPr>
      <w:r>
        <w:rPr>
          <w:rFonts w:ascii="Times New Roman" w:eastAsia="Times New Roman" w:hAnsi="Times New Roman" w:cs="Times New Roman"/>
          <w:sz w:val="28"/>
          <w:szCs w:val="28"/>
          <w:shd w:val="clear" w:color="auto" w:fill="FFFFFF"/>
        </w:rPr>
        <w:t>Соблюдение ряда правил и принципов, освещенных в данной рекомендации позволит правильно организовать сельскохозяйственные территории с использованием подходов адаптации и трансформации ландшафта, сохраняя его устойчивость и экологические функции, что в конечном итоге будет способствовать повышению рентабельности сельскохозяйственного производства.</w:t>
      </w:r>
    </w:p>
    <w:p w:rsidR="00D14E16" w:rsidRDefault="00D14E16">
      <w:pPr>
        <w:spacing w:after="160" w:line="259" w:lineRule="auto"/>
        <w:rPr>
          <w:rFonts w:ascii="Times New Roman" w:eastAsia="Times New Roman" w:hAnsi="Times New Roman" w:cs="Times New Roman"/>
          <w:sz w:val="28"/>
          <w:szCs w:val="28"/>
          <w:shd w:val="clear" w:color="auto" w:fill="FFFFFF"/>
        </w:rPr>
      </w:pPr>
      <w:r>
        <w:rPr>
          <w:rFonts w:ascii="Times New Roman" w:eastAsia="Times New Roman" w:hAnsi="Times New Roman" w:cs="Times New Roman"/>
          <w:sz w:val="28"/>
          <w:szCs w:val="28"/>
          <w:shd w:val="clear" w:color="auto" w:fill="FFFFFF"/>
        </w:rPr>
        <w:br w:type="page"/>
      </w:r>
    </w:p>
    <w:p w:rsidR="006C2CF5" w:rsidRDefault="006D1068" w:rsidP="006D1068">
      <w:pPr>
        <w:spacing w:after="0"/>
        <w:jc w:val="center"/>
        <w:rPr>
          <w:rFonts w:ascii="Times New Roman" w:eastAsia="Times New Roman" w:hAnsi="Times New Roman" w:cs="Times New Roman"/>
          <w:sz w:val="28"/>
          <w:szCs w:val="28"/>
          <w:shd w:val="clear" w:color="auto" w:fill="FFFFFF"/>
        </w:rPr>
      </w:pPr>
      <w:r w:rsidRPr="006D1068">
        <w:rPr>
          <w:rFonts w:ascii="Times New Roman" w:eastAsia="Times New Roman" w:hAnsi="Times New Roman" w:cs="Times New Roman"/>
          <w:sz w:val="28"/>
          <w:szCs w:val="28"/>
          <w:shd w:val="clear" w:color="auto" w:fill="FFFFFF"/>
        </w:rPr>
        <w:lastRenderedPageBreak/>
        <w:t>Список использованный источников</w:t>
      </w:r>
    </w:p>
    <w:p w:rsidR="00D14E16" w:rsidRDefault="00D14E16" w:rsidP="00D14E16">
      <w:pPr>
        <w:pStyle w:val="Default"/>
        <w:spacing w:line="276" w:lineRule="auto"/>
        <w:ind w:firstLine="851"/>
        <w:jc w:val="both"/>
        <w:rPr>
          <w:color w:val="auto"/>
          <w:sz w:val="28"/>
          <w:szCs w:val="28"/>
        </w:rPr>
      </w:pPr>
    </w:p>
    <w:p w:rsidR="00D14E16" w:rsidRPr="00741561" w:rsidRDefault="00D14E16" w:rsidP="00D14E16">
      <w:pPr>
        <w:pStyle w:val="Default"/>
        <w:spacing w:line="276" w:lineRule="auto"/>
        <w:ind w:firstLine="851"/>
        <w:jc w:val="both"/>
        <w:rPr>
          <w:color w:val="auto"/>
          <w:sz w:val="28"/>
          <w:szCs w:val="28"/>
        </w:rPr>
      </w:pPr>
      <w:r>
        <w:rPr>
          <w:color w:val="auto"/>
          <w:sz w:val="28"/>
          <w:szCs w:val="28"/>
        </w:rPr>
        <w:t>1</w:t>
      </w:r>
      <w:r w:rsidRPr="00741561">
        <w:rPr>
          <w:color w:val="auto"/>
          <w:sz w:val="28"/>
          <w:szCs w:val="28"/>
        </w:rPr>
        <w:t>. Агроэкологическая оценка земель, проектирование адаптивно-ландшафтных систем земледелия и агротехнологий: Методическое руководство / Под ред. В.И. Кирюшина, А.Л. Иванова. – М.: ФГНУ «Росинформагротех», 2005.</w:t>
      </w:r>
    </w:p>
    <w:p w:rsidR="00D14E16" w:rsidRPr="00741561" w:rsidRDefault="00D14E16" w:rsidP="00D14E16">
      <w:pPr>
        <w:pStyle w:val="Default"/>
        <w:spacing w:line="276" w:lineRule="auto"/>
        <w:ind w:firstLine="851"/>
        <w:jc w:val="both"/>
        <w:rPr>
          <w:color w:val="auto"/>
          <w:sz w:val="28"/>
          <w:szCs w:val="28"/>
        </w:rPr>
      </w:pPr>
      <w:r>
        <w:rPr>
          <w:color w:val="auto"/>
          <w:sz w:val="28"/>
          <w:szCs w:val="28"/>
        </w:rPr>
        <w:t>2</w:t>
      </w:r>
      <w:r w:rsidRPr="00741561">
        <w:rPr>
          <w:color w:val="auto"/>
          <w:sz w:val="28"/>
          <w:szCs w:val="28"/>
        </w:rPr>
        <w:t>. Варламов, А.А. Организация территории сельскохозяйственных землевладений и землепользования на эколого-ландшафтной основе: Учебное пособие / А.А. Варламов. – М., 1993.</w:t>
      </w:r>
    </w:p>
    <w:p w:rsidR="00D14E16" w:rsidRPr="00741561" w:rsidRDefault="00D14E16" w:rsidP="00D14E16">
      <w:pPr>
        <w:pStyle w:val="Default"/>
        <w:spacing w:line="276" w:lineRule="auto"/>
        <w:ind w:firstLine="851"/>
        <w:jc w:val="both"/>
        <w:rPr>
          <w:color w:val="auto"/>
          <w:sz w:val="28"/>
          <w:szCs w:val="28"/>
        </w:rPr>
      </w:pPr>
      <w:r>
        <w:rPr>
          <w:color w:val="auto"/>
          <w:sz w:val="28"/>
          <w:szCs w:val="28"/>
        </w:rPr>
        <w:t>3</w:t>
      </w:r>
      <w:r w:rsidRPr="00741561">
        <w:rPr>
          <w:color w:val="auto"/>
          <w:sz w:val="28"/>
          <w:szCs w:val="28"/>
        </w:rPr>
        <w:t>. Лопырев, М.И. Защита земель от эрозии и охрана природы: Учебное пособие / М.И. Лопырев, Е.И. Рябов. – М.: ВО «Агропромиздат», 1989. – 238 с.</w:t>
      </w:r>
    </w:p>
    <w:p w:rsidR="00D14E16" w:rsidRPr="00741561" w:rsidRDefault="00D14E16" w:rsidP="00D14E16">
      <w:pPr>
        <w:pStyle w:val="Default"/>
        <w:spacing w:line="276" w:lineRule="auto"/>
        <w:ind w:firstLine="851"/>
        <w:jc w:val="both"/>
        <w:rPr>
          <w:color w:val="auto"/>
          <w:sz w:val="28"/>
          <w:szCs w:val="28"/>
        </w:rPr>
      </w:pPr>
      <w:r>
        <w:rPr>
          <w:color w:val="auto"/>
          <w:sz w:val="28"/>
          <w:szCs w:val="28"/>
        </w:rPr>
        <w:t>4</w:t>
      </w:r>
      <w:r w:rsidRPr="00741561">
        <w:rPr>
          <w:color w:val="auto"/>
          <w:sz w:val="28"/>
          <w:szCs w:val="28"/>
        </w:rPr>
        <w:t>. Федеральный регистр технологий производства продукции растениеводства. Система технологий / Под ред. А.Н. Каштанова, Н.В. Краснощекова, В.И. Кирюшина – М.: Информагротех, 1999. – 522 с.</w:t>
      </w:r>
    </w:p>
    <w:p w:rsidR="00D14E16" w:rsidRPr="00741561" w:rsidRDefault="00D14E16" w:rsidP="00D14E16">
      <w:pPr>
        <w:pStyle w:val="Default"/>
        <w:spacing w:line="276" w:lineRule="auto"/>
        <w:ind w:firstLine="851"/>
        <w:jc w:val="both"/>
        <w:rPr>
          <w:color w:val="auto"/>
          <w:sz w:val="28"/>
          <w:szCs w:val="28"/>
          <w:highlight w:val="green"/>
        </w:rPr>
      </w:pPr>
      <w:r>
        <w:rPr>
          <w:color w:val="auto"/>
          <w:sz w:val="28"/>
          <w:szCs w:val="28"/>
        </w:rPr>
        <w:t>5</w:t>
      </w:r>
      <w:r w:rsidRPr="00741561">
        <w:rPr>
          <w:color w:val="auto"/>
          <w:sz w:val="28"/>
          <w:szCs w:val="28"/>
        </w:rPr>
        <w:t>. Общесоюзная группировка почв для характеристики и учета качества земель. – М.: Агропромиздат, 1986. – 28 с.</w:t>
      </w:r>
    </w:p>
    <w:p w:rsidR="00D14E16" w:rsidRPr="00741561" w:rsidRDefault="00D14E16" w:rsidP="00D14E16">
      <w:pPr>
        <w:pStyle w:val="Default"/>
        <w:spacing w:line="276" w:lineRule="auto"/>
        <w:ind w:firstLine="851"/>
        <w:jc w:val="both"/>
        <w:rPr>
          <w:color w:val="auto"/>
          <w:sz w:val="28"/>
          <w:szCs w:val="28"/>
        </w:rPr>
      </w:pPr>
      <w:r>
        <w:rPr>
          <w:color w:val="auto"/>
          <w:sz w:val="28"/>
          <w:szCs w:val="28"/>
        </w:rPr>
        <w:t>6</w:t>
      </w:r>
      <w:r w:rsidRPr="00741561">
        <w:rPr>
          <w:color w:val="auto"/>
          <w:sz w:val="28"/>
          <w:szCs w:val="28"/>
        </w:rPr>
        <w:t>. Почвенная карта Томской области. Масштаб 1:1000000. – М.: Главное управление геодезии и картографии при Совете Министров СССР, 1987.</w:t>
      </w:r>
    </w:p>
    <w:p w:rsidR="00D14E16" w:rsidRPr="00741561" w:rsidRDefault="00D14E16" w:rsidP="00D14E16">
      <w:pPr>
        <w:pStyle w:val="Default"/>
        <w:spacing w:line="276" w:lineRule="auto"/>
        <w:ind w:firstLine="851"/>
        <w:jc w:val="both"/>
        <w:rPr>
          <w:color w:val="auto"/>
          <w:sz w:val="28"/>
          <w:szCs w:val="28"/>
          <w:highlight w:val="green"/>
        </w:rPr>
      </w:pPr>
      <w:r>
        <w:rPr>
          <w:color w:val="auto"/>
          <w:sz w:val="28"/>
          <w:szCs w:val="28"/>
        </w:rPr>
        <w:t>7</w:t>
      </w:r>
      <w:r w:rsidRPr="00741561">
        <w:rPr>
          <w:color w:val="auto"/>
          <w:sz w:val="28"/>
          <w:szCs w:val="28"/>
        </w:rPr>
        <w:t>. Дюкарев А.Г. Почвенно-географическое районирование Томской области / А.Г. Дюкарев, Н.Н. Пологова // Почвоведение.– 2002. - №3. – с. 282-294.</w:t>
      </w:r>
    </w:p>
    <w:p w:rsidR="00D14E16" w:rsidRPr="00741561" w:rsidRDefault="00D14E16" w:rsidP="00D14E16">
      <w:pPr>
        <w:pStyle w:val="Default"/>
        <w:spacing w:line="276" w:lineRule="auto"/>
        <w:ind w:firstLine="851"/>
        <w:jc w:val="both"/>
        <w:rPr>
          <w:rFonts w:eastAsia="Times New Roman"/>
          <w:bCs/>
          <w:color w:val="auto"/>
          <w:sz w:val="28"/>
          <w:szCs w:val="28"/>
        </w:rPr>
      </w:pPr>
      <w:r>
        <w:rPr>
          <w:rFonts w:eastAsia="Times New Roman"/>
          <w:bCs/>
          <w:color w:val="auto"/>
          <w:sz w:val="28"/>
          <w:szCs w:val="28"/>
        </w:rPr>
        <w:t>8</w:t>
      </w:r>
      <w:r w:rsidRPr="00741561">
        <w:rPr>
          <w:rFonts w:eastAsia="Times New Roman"/>
          <w:bCs/>
          <w:color w:val="auto"/>
          <w:sz w:val="28"/>
          <w:szCs w:val="28"/>
        </w:rPr>
        <w:t>. Минченко, Т.Э. Основы рационального землепользования. Агропроизводственная группировка почв: Методические указания / Т.Э. Минченко, М.М. Комаров. – Горки: БГСХА, 2014. – 40 с.</w:t>
      </w:r>
    </w:p>
    <w:p w:rsidR="00D14E16" w:rsidRPr="00741561" w:rsidRDefault="00D14E16" w:rsidP="00D14E16">
      <w:pPr>
        <w:pStyle w:val="Default"/>
        <w:spacing w:line="276" w:lineRule="auto"/>
        <w:ind w:firstLine="851"/>
        <w:jc w:val="both"/>
        <w:rPr>
          <w:color w:val="auto"/>
          <w:sz w:val="28"/>
          <w:szCs w:val="28"/>
        </w:rPr>
      </w:pPr>
      <w:r>
        <w:rPr>
          <w:color w:val="auto"/>
          <w:sz w:val="28"/>
          <w:szCs w:val="28"/>
        </w:rPr>
        <w:t>9</w:t>
      </w:r>
      <w:r w:rsidRPr="00741561">
        <w:rPr>
          <w:color w:val="auto"/>
          <w:sz w:val="28"/>
          <w:szCs w:val="28"/>
        </w:rPr>
        <w:t>. Природно-сельскохозяйственное районирование и использование земельного фонда СССР / Под ред. А.Н. Каштанова. – М.: Колос, 1983. – 336 с.</w:t>
      </w:r>
    </w:p>
    <w:p w:rsidR="00D14E16" w:rsidRPr="00741561" w:rsidRDefault="00D14E16" w:rsidP="00D14E16">
      <w:pPr>
        <w:spacing w:after="0"/>
        <w:ind w:firstLine="851"/>
        <w:jc w:val="both"/>
        <w:rPr>
          <w:rFonts w:ascii="Times New Roman" w:eastAsia="Times New Roman" w:hAnsi="Times New Roman" w:cs="Times New Roman"/>
          <w:sz w:val="28"/>
          <w:szCs w:val="28"/>
        </w:rPr>
      </w:pPr>
      <w:r>
        <w:rPr>
          <w:rFonts w:ascii="Times New Roman" w:hAnsi="Times New Roman" w:cs="Times New Roman"/>
          <w:sz w:val="28"/>
          <w:szCs w:val="28"/>
        </w:rPr>
        <w:t>10</w:t>
      </w:r>
      <w:r w:rsidRPr="00741561">
        <w:rPr>
          <w:rFonts w:ascii="Times New Roman" w:hAnsi="Times New Roman" w:cs="Times New Roman"/>
          <w:sz w:val="28"/>
          <w:szCs w:val="28"/>
        </w:rPr>
        <w:t xml:space="preserve">. </w:t>
      </w:r>
      <w:r w:rsidRPr="00741561">
        <w:rPr>
          <w:rFonts w:ascii="Times New Roman" w:eastAsia="Times New Roman" w:hAnsi="Times New Roman" w:cs="Times New Roman"/>
          <w:iCs/>
          <w:sz w:val="28"/>
          <w:szCs w:val="28"/>
        </w:rPr>
        <w:t>Мильков, Ф. Н.</w:t>
      </w:r>
      <w:r w:rsidRPr="00741561">
        <w:rPr>
          <w:rFonts w:ascii="Times New Roman" w:eastAsia="Times New Roman" w:hAnsi="Times New Roman" w:cs="Times New Roman"/>
          <w:sz w:val="28"/>
          <w:szCs w:val="28"/>
        </w:rPr>
        <w:t xml:space="preserve"> Человек и ландшафты: очерки антропогенного ландшафтоведения / Ф.Н. Мильков. - М.: Мысль, 1973. - 224 с.</w:t>
      </w:r>
    </w:p>
    <w:p w:rsidR="00D14E16" w:rsidRPr="00741561" w:rsidRDefault="00D14E16" w:rsidP="00D14E16">
      <w:pPr>
        <w:pStyle w:val="Default"/>
        <w:spacing w:line="276" w:lineRule="auto"/>
        <w:ind w:firstLine="851"/>
        <w:jc w:val="both"/>
        <w:rPr>
          <w:color w:val="auto"/>
          <w:sz w:val="28"/>
          <w:szCs w:val="28"/>
        </w:rPr>
      </w:pPr>
      <w:r>
        <w:rPr>
          <w:color w:val="auto"/>
          <w:sz w:val="28"/>
          <w:szCs w:val="28"/>
        </w:rPr>
        <w:t>11</w:t>
      </w:r>
      <w:r w:rsidRPr="00741561">
        <w:rPr>
          <w:color w:val="auto"/>
          <w:sz w:val="28"/>
          <w:szCs w:val="28"/>
        </w:rPr>
        <w:t>. Воробьев, С.А. Севообороты в специализированных хозяйствах Нечерноземья / С.А. Воробьев. – М.: Россельхозиздат, 1982. – 216 с.</w:t>
      </w:r>
    </w:p>
    <w:p w:rsidR="00D14E16" w:rsidRPr="00741561" w:rsidRDefault="00D14E16" w:rsidP="00D14E16">
      <w:pPr>
        <w:pStyle w:val="Default"/>
        <w:spacing w:line="276" w:lineRule="auto"/>
        <w:ind w:firstLine="851"/>
        <w:jc w:val="both"/>
        <w:rPr>
          <w:color w:val="auto"/>
          <w:sz w:val="28"/>
          <w:szCs w:val="28"/>
        </w:rPr>
      </w:pPr>
      <w:r>
        <w:rPr>
          <w:color w:val="auto"/>
          <w:sz w:val="28"/>
          <w:szCs w:val="28"/>
        </w:rPr>
        <w:t>12</w:t>
      </w:r>
      <w:r w:rsidRPr="00741561">
        <w:rPr>
          <w:color w:val="auto"/>
          <w:sz w:val="28"/>
          <w:szCs w:val="28"/>
        </w:rPr>
        <w:t>. Воробьев, С.А. Севообороты интенсивного земледелия / С.А. Воробьев – М.: Колос, 1979. – 368 с.</w:t>
      </w:r>
    </w:p>
    <w:p w:rsidR="00D14E16" w:rsidRPr="00741561" w:rsidRDefault="00D14E16" w:rsidP="00D14E16">
      <w:pPr>
        <w:pStyle w:val="Default"/>
        <w:spacing w:line="276" w:lineRule="auto"/>
        <w:ind w:firstLine="851"/>
        <w:jc w:val="both"/>
        <w:rPr>
          <w:color w:val="auto"/>
          <w:sz w:val="28"/>
          <w:szCs w:val="28"/>
        </w:rPr>
      </w:pPr>
      <w:r>
        <w:rPr>
          <w:color w:val="auto"/>
          <w:sz w:val="28"/>
          <w:szCs w:val="28"/>
        </w:rPr>
        <w:t>13</w:t>
      </w:r>
      <w:r w:rsidRPr="00741561">
        <w:rPr>
          <w:color w:val="auto"/>
          <w:sz w:val="28"/>
          <w:szCs w:val="28"/>
        </w:rPr>
        <w:t>. Прокопов, П.Е. Правильные севообороты и рациональное использование земли / П.Е. Прокопов.  – Минск: «Наука и техника», 1973. – 160 с.</w:t>
      </w:r>
    </w:p>
    <w:p w:rsidR="00D14E16" w:rsidRPr="00741561" w:rsidRDefault="00D14E16" w:rsidP="00D14E16">
      <w:pPr>
        <w:pStyle w:val="Default"/>
        <w:spacing w:line="276" w:lineRule="auto"/>
        <w:ind w:firstLine="851"/>
        <w:jc w:val="both"/>
        <w:rPr>
          <w:color w:val="auto"/>
          <w:sz w:val="28"/>
          <w:szCs w:val="28"/>
        </w:rPr>
      </w:pPr>
      <w:r>
        <w:rPr>
          <w:rFonts w:eastAsia="Times New Roman"/>
          <w:color w:val="auto"/>
          <w:sz w:val="28"/>
          <w:szCs w:val="28"/>
        </w:rPr>
        <w:t>14</w:t>
      </w:r>
      <w:r w:rsidRPr="00741561">
        <w:rPr>
          <w:rFonts w:eastAsia="Times New Roman"/>
          <w:color w:val="auto"/>
          <w:sz w:val="28"/>
          <w:szCs w:val="28"/>
        </w:rPr>
        <w:t>. Евсеева, Н.С. Современный морфолитогенз юго-востока Западно-Сибирскрй равнины / Н.С. Евсеева. – Томск: изд-во НТЛ, 2009. – 484  с.</w:t>
      </w:r>
    </w:p>
    <w:p w:rsidR="00D14E16" w:rsidRDefault="00D14E16" w:rsidP="00D14E16">
      <w:pPr>
        <w:autoSpaceDE w:val="0"/>
        <w:autoSpaceDN w:val="0"/>
        <w:adjustRightInd w:val="0"/>
        <w:spacing w:after="0" w:line="240" w:lineRule="auto"/>
        <w:ind w:firstLine="851"/>
        <w:jc w:val="both"/>
        <w:rPr>
          <w:rFonts w:ascii="Times New Roman" w:eastAsia="TimesNewRomanPSMT" w:hAnsi="Times New Roman" w:cs="Times New Roman"/>
          <w:sz w:val="28"/>
          <w:szCs w:val="28"/>
          <w:lang w:eastAsia="en-US"/>
        </w:rPr>
      </w:pPr>
      <w:r>
        <w:rPr>
          <w:rFonts w:ascii="Times New Roman" w:eastAsiaTheme="minorHAnsi" w:hAnsi="Times New Roman" w:cs="Times New Roman"/>
          <w:bCs/>
          <w:sz w:val="28"/>
          <w:szCs w:val="28"/>
          <w:lang w:eastAsia="en-US"/>
        </w:rPr>
        <w:lastRenderedPageBreak/>
        <w:t>15</w:t>
      </w:r>
      <w:r w:rsidRPr="00AE4F2E">
        <w:rPr>
          <w:rFonts w:ascii="Times New Roman" w:eastAsiaTheme="minorHAnsi" w:hAnsi="Times New Roman" w:cs="Times New Roman"/>
          <w:bCs/>
          <w:sz w:val="28"/>
          <w:szCs w:val="28"/>
          <w:lang w:eastAsia="en-US"/>
        </w:rPr>
        <w:t>. Соболева Н.П.</w:t>
      </w:r>
      <w:r w:rsidRPr="00AE4F2E">
        <w:rPr>
          <w:rFonts w:ascii="Times New Roman" w:eastAsia="TimesNewRomanPSMT" w:hAnsi="Times New Roman" w:cs="Times New Roman"/>
          <w:sz w:val="28"/>
          <w:szCs w:val="28"/>
          <w:lang w:eastAsia="en-US"/>
        </w:rPr>
        <w:t xml:space="preserve"> Ландшафтоведение: учебное пособие / Н.П. Соболева, Е.Г. Язиков. – Томск: Изд-во Томского политехнического университета, 2010. – 175с.</w:t>
      </w:r>
    </w:p>
    <w:p w:rsidR="00D14E16" w:rsidRDefault="00D14E16" w:rsidP="00D14E16">
      <w:pPr>
        <w:autoSpaceDE w:val="0"/>
        <w:autoSpaceDN w:val="0"/>
        <w:adjustRightInd w:val="0"/>
        <w:spacing w:after="0" w:line="240" w:lineRule="auto"/>
        <w:ind w:firstLine="851"/>
        <w:jc w:val="both"/>
        <w:rPr>
          <w:rFonts w:ascii="Times New Roman" w:eastAsia="PFDinTextCondPro-Regular" w:hAnsi="Times New Roman" w:cs="Times New Roman"/>
          <w:sz w:val="28"/>
          <w:szCs w:val="28"/>
          <w:lang w:eastAsia="en-US"/>
        </w:rPr>
      </w:pPr>
      <w:r>
        <w:rPr>
          <w:rFonts w:ascii="Times New Roman" w:eastAsia="PFDinTextCondPro-Medium" w:hAnsi="Times New Roman" w:cs="Times New Roman"/>
          <w:sz w:val="28"/>
          <w:szCs w:val="28"/>
          <w:lang w:eastAsia="en-US"/>
        </w:rPr>
        <w:t>16</w:t>
      </w:r>
      <w:r w:rsidRPr="00AE4F2E">
        <w:rPr>
          <w:rFonts w:ascii="Times New Roman" w:eastAsia="PFDinTextCondPro-Medium" w:hAnsi="Times New Roman" w:cs="Times New Roman"/>
          <w:sz w:val="28"/>
          <w:szCs w:val="28"/>
          <w:lang w:eastAsia="en-US"/>
        </w:rPr>
        <w:t xml:space="preserve">. Государственный доклад «О состоянии и охране окружающей среды Томской области в 2017 году» </w:t>
      </w:r>
      <w:r w:rsidRPr="00AE4F2E">
        <w:rPr>
          <w:rFonts w:ascii="Times New Roman" w:eastAsia="PFDinTextCondPro-Regular" w:hAnsi="Times New Roman" w:cs="Times New Roman"/>
          <w:sz w:val="28"/>
          <w:szCs w:val="28"/>
          <w:lang w:eastAsia="en-US"/>
        </w:rPr>
        <w:t>/ глав. ред. Ю. В. Лунева ; редкол. : Ю. В. Лунева, Н. А. Чатурова ; сост. Н. А. Чатурова ; Департамент природных ресурсов и охраны окружающей среды Томской области, ОГБУ «Облкомприрода». — Томск : Дельтаплан, 2018. — 158 с., ил.</w:t>
      </w:r>
    </w:p>
    <w:p w:rsidR="001F3E41" w:rsidRPr="00741561" w:rsidRDefault="001F3E41" w:rsidP="00722F1E">
      <w:pPr>
        <w:pStyle w:val="a5"/>
        <w:rPr>
          <w:rFonts w:ascii="Arial" w:hAnsi="Arial" w:cs="Arial"/>
          <w:sz w:val="16"/>
          <w:szCs w:val="16"/>
        </w:rPr>
      </w:pPr>
      <w:r w:rsidRPr="00741561">
        <w:br w:type="page"/>
      </w:r>
    </w:p>
    <w:p w:rsidR="006C2CF5" w:rsidRPr="00741561" w:rsidRDefault="00864AD0" w:rsidP="006C2CF5">
      <w:pPr>
        <w:spacing w:after="0"/>
        <w:ind w:firstLine="851"/>
        <w:jc w:val="both"/>
        <w:rPr>
          <w:rFonts w:ascii="Times New Roman" w:hAnsi="Times New Roman"/>
          <w:sz w:val="28"/>
          <w:szCs w:val="28"/>
        </w:rPr>
      </w:pPr>
      <w:r>
        <w:rPr>
          <w:rFonts w:ascii="Times New Roman" w:hAnsi="Times New Roman"/>
          <w:sz w:val="28"/>
          <w:szCs w:val="28"/>
          <w:lang w:val="en-US"/>
        </w:rPr>
        <w:lastRenderedPageBreak/>
        <w:t>III</w:t>
      </w:r>
      <w:r w:rsidR="006C2CF5" w:rsidRPr="00741561">
        <w:rPr>
          <w:rFonts w:ascii="Times New Roman" w:hAnsi="Times New Roman"/>
          <w:sz w:val="28"/>
          <w:szCs w:val="28"/>
        </w:rPr>
        <w:t xml:space="preserve"> </w:t>
      </w:r>
      <w:r w:rsidR="00E45C95">
        <w:rPr>
          <w:rFonts w:ascii="Times New Roman" w:hAnsi="Times New Roman"/>
          <w:sz w:val="28"/>
          <w:szCs w:val="28"/>
        </w:rPr>
        <w:t>Рекомендации по обработке</w:t>
      </w:r>
      <w:r w:rsidR="006C2CF5" w:rsidRPr="00741561">
        <w:rPr>
          <w:rFonts w:ascii="Times New Roman" w:hAnsi="Times New Roman"/>
          <w:sz w:val="28"/>
          <w:szCs w:val="28"/>
        </w:rPr>
        <w:t xml:space="preserve"> почвы на агроландшафтной основе для основных земледельческих районов Томской области</w:t>
      </w:r>
    </w:p>
    <w:p w:rsidR="006C2CF5" w:rsidRDefault="006C2CF5" w:rsidP="006C2CF5">
      <w:pPr>
        <w:spacing w:after="0"/>
        <w:ind w:firstLine="851"/>
        <w:jc w:val="both"/>
        <w:rPr>
          <w:rFonts w:ascii="Times New Roman" w:hAnsi="Times New Roman"/>
          <w:sz w:val="28"/>
          <w:szCs w:val="28"/>
        </w:rPr>
      </w:pPr>
    </w:p>
    <w:p w:rsidR="00E45C95" w:rsidRDefault="00E45C95" w:rsidP="006C2CF5">
      <w:pPr>
        <w:spacing w:after="0"/>
        <w:ind w:firstLine="851"/>
        <w:jc w:val="both"/>
        <w:rPr>
          <w:rFonts w:ascii="Times New Roman" w:hAnsi="Times New Roman"/>
          <w:sz w:val="28"/>
          <w:szCs w:val="28"/>
        </w:rPr>
      </w:pPr>
      <w:r>
        <w:rPr>
          <w:rFonts w:ascii="Times New Roman" w:hAnsi="Times New Roman"/>
          <w:sz w:val="28"/>
          <w:szCs w:val="28"/>
        </w:rPr>
        <w:t>Содержание:</w:t>
      </w:r>
    </w:p>
    <w:p w:rsidR="00E45C95" w:rsidRDefault="00E45C95" w:rsidP="006C2CF5">
      <w:pPr>
        <w:spacing w:after="0"/>
        <w:ind w:firstLine="851"/>
        <w:jc w:val="both"/>
        <w:rPr>
          <w:rFonts w:ascii="Times New Roman" w:hAnsi="Times New Roman"/>
          <w:sz w:val="28"/>
          <w:szCs w:val="28"/>
        </w:rPr>
      </w:pPr>
      <w:r>
        <w:rPr>
          <w:rFonts w:ascii="Times New Roman" w:hAnsi="Times New Roman"/>
          <w:sz w:val="28"/>
          <w:szCs w:val="28"/>
        </w:rPr>
        <w:t>ВВЕДЕНИЕ</w:t>
      </w:r>
    </w:p>
    <w:p w:rsidR="00E45C95" w:rsidRPr="00741561" w:rsidRDefault="00E45C95" w:rsidP="00E45C95">
      <w:pPr>
        <w:spacing w:after="0"/>
        <w:ind w:firstLine="851"/>
        <w:jc w:val="both"/>
        <w:rPr>
          <w:rFonts w:ascii="Times New Roman" w:hAnsi="Times New Roman"/>
          <w:sz w:val="28"/>
          <w:szCs w:val="28"/>
        </w:rPr>
      </w:pPr>
      <w:r w:rsidRPr="006D1068">
        <w:rPr>
          <w:rFonts w:ascii="Times New Roman" w:hAnsi="Times New Roman"/>
          <w:sz w:val="28"/>
          <w:szCs w:val="28"/>
        </w:rPr>
        <w:t xml:space="preserve">1 </w:t>
      </w:r>
      <w:r w:rsidR="00893E6C" w:rsidRPr="00893E6C">
        <w:rPr>
          <w:rFonts w:ascii="Times New Roman" w:hAnsi="Times New Roman" w:cs="Times New Roman"/>
          <w:sz w:val="28"/>
          <w:szCs w:val="28"/>
        </w:rPr>
        <w:t>Агроэкологические факторы, определяющие выбор приема основной (зяблевой) обработки</w:t>
      </w:r>
    </w:p>
    <w:p w:rsidR="00E45C95" w:rsidRDefault="00E45C95" w:rsidP="006C2CF5">
      <w:pPr>
        <w:spacing w:after="0"/>
        <w:ind w:firstLine="851"/>
        <w:jc w:val="both"/>
        <w:rPr>
          <w:rFonts w:ascii="Times New Roman" w:hAnsi="Times New Roman" w:cs="Times New Roman"/>
          <w:sz w:val="28"/>
          <w:szCs w:val="28"/>
        </w:rPr>
      </w:pPr>
      <w:r>
        <w:rPr>
          <w:rFonts w:ascii="Times New Roman" w:hAnsi="Times New Roman" w:cs="Times New Roman"/>
          <w:sz w:val="28"/>
          <w:szCs w:val="28"/>
        </w:rPr>
        <w:t>2</w:t>
      </w:r>
      <w:r w:rsidRPr="0048200F">
        <w:rPr>
          <w:rFonts w:ascii="Times New Roman" w:hAnsi="Times New Roman" w:cs="Times New Roman"/>
          <w:sz w:val="28"/>
          <w:szCs w:val="28"/>
        </w:rPr>
        <w:t xml:space="preserve"> Системы обработки паров</w:t>
      </w:r>
    </w:p>
    <w:p w:rsidR="00E45C95" w:rsidRPr="0048200F" w:rsidRDefault="00E45C95" w:rsidP="00E45C95">
      <w:pPr>
        <w:spacing w:after="0"/>
        <w:ind w:firstLine="851"/>
        <w:jc w:val="both"/>
        <w:rPr>
          <w:rFonts w:ascii="Times New Roman" w:hAnsi="Times New Roman" w:cs="Times New Roman"/>
          <w:sz w:val="28"/>
          <w:szCs w:val="28"/>
        </w:rPr>
      </w:pPr>
      <w:r>
        <w:rPr>
          <w:rFonts w:ascii="Times New Roman" w:hAnsi="Times New Roman" w:cs="Times New Roman"/>
          <w:sz w:val="28"/>
          <w:szCs w:val="28"/>
        </w:rPr>
        <w:t>2.1</w:t>
      </w:r>
      <w:r w:rsidRPr="0048200F">
        <w:rPr>
          <w:rFonts w:ascii="Times New Roman" w:hAnsi="Times New Roman" w:cs="Times New Roman"/>
          <w:sz w:val="28"/>
          <w:szCs w:val="28"/>
        </w:rPr>
        <w:t>Чистый пар</w:t>
      </w:r>
    </w:p>
    <w:p w:rsidR="00E45C95" w:rsidRPr="0048200F" w:rsidRDefault="00E45C95" w:rsidP="00E45C95">
      <w:pPr>
        <w:spacing w:after="0"/>
        <w:ind w:firstLine="851"/>
        <w:jc w:val="both"/>
        <w:rPr>
          <w:rFonts w:ascii="Times New Roman" w:hAnsi="Times New Roman" w:cs="Times New Roman"/>
          <w:sz w:val="28"/>
          <w:szCs w:val="28"/>
        </w:rPr>
      </w:pPr>
      <w:r>
        <w:rPr>
          <w:rFonts w:ascii="Times New Roman" w:hAnsi="Times New Roman" w:cs="Times New Roman"/>
          <w:sz w:val="28"/>
          <w:szCs w:val="28"/>
        </w:rPr>
        <w:t>2.2</w:t>
      </w:r>
      <w:r w:rsidRPr="0048200F">
        <w:rPr>
          <w:rFonts w:ascii="Times New Roman" w:hAnsi="Times New Roman" w:cs="Times New Roman"/>
          <w:sz w:val="28"/>
          <w:szCs w:val="28"/>
        </w:rPr>
        <w:t xml:space="preserve"> Занятый пар</w:t>
      </w:r>
    </w:p>
    <w:p w:rsidR="00E45C95" w:rsidRDefault="00E45C95" w:rsidP="006C2CF5">
      <w:pPr>
        <w:spacing w:after="0"/>
        <w:ind w:firstLine="851"/>
        <w:jc w:val="both"/>
        <w:rPr>
          <w:rFonts w:ascii="Times New Roman" w:hAnsi="Times New Roman"/>
          <w:sz w:val="28"/>
          <w:szCs w:val="28"/>
        </w:rPr>
      </w:pPr>
      <w:r>
        <w:rPr>
          <w:rFonts w:ascii="Times New Roman" w:hAnsi="Times New Roman"/>
          <w:sz w:val="28"/>
          <w:szCs w:val="28"/>
        </w:rPr>
        <w:t>3</w:t>
      </w:r>
      <w:r w:rsidRPr="00741561">
        <w:rPr>
          <w:rFonts w:ascii="Times New Roman" w:hAnsi="Times New Roman"/>
          <w:sz w:val="28"/>
          <w:szCs w:val="28"/>
        </w:rPr>
        <w:t xml:space="preserve"> Системы обработки почвы для зерновых культур</w:t>
      </w:r>
    </w:p>
    <w:p w:rsidR="00E45C95" w:rsidRDefault="00E45C95" w:rsidP="006C2CF5">
      <w:pPr>
        <w:spacing w:after="0"/>
        <w:ind w:firstLine="851"/>
        <w:jc w:val="both"/>
        <w:rPr>
          <w:rFonts w:ascii="Times New Roman" w:hAnsi="Times New Roman"/>
          <w:sz w:val="28"/>
          <w:szCs w:val="28"/>
        </w:rPr>
      </w:pPr>
      <w:r w:rsidRPr="00741561">
        <w:rPr>
          <w:rFonts w:ascii="Times New Roman" w:hAnsi="Times New Roman"/>
          <w:sz w:val="28"/>
          <w:szCs w:val="28"/>
        </w:rPr>
        <w:t>4 Системы обработки почвы для зернобобовых культу</w:t>
      </w:r>
      <w:r>
        <w:rPr>
          <w:rFonts w:ascii="Times New Roman" w:hAnsi="Times New Roman"/>
          <w:sz w:val="28"/>
          <w:szCs w:val="28"/>
        </w:rPr>
        <w:t>р</w:t>
      </w:r>
    </w:p>
    <w:p w:rsidR="00E45C95" w:rsidRDefault="00E45C95" w:rsidP="006C2CF5">
      <w:pPr>
        <w:spacing w:after="0"/>
        <w:ind w:firstLine="851"/>
        <w:jc w:val="both"/>
        <w:rPr>
          <w:rFonts w:ascii="Times New Roman" w:hAnsi="Times New Roman"/>
          <w:sz w:val="28"/>
          <w:szCs w:val="28"/>
        </w:rPr>
      </w:pPr>
      <w:r>
        <w:rPr>
          <w:rFonts w:ascii="Times New Roman" w:hAnsi="Times New Roman"/>
          <w:sz w:val="28"/>
          <w:szCs w:val="28"/>
        </w:rPr>
        <w:t>5</w:t>
      </w:r>
      <w:r w:rsidRPr="00CD3E28">
        <w:rPr>
          <w:rFonts w:ascii="Times New Roman" w:hAnsi="Times New Roman"/>
          <w:sz w:val="28"/>
          <w:szCs w:val="28"/>
        </w:rPr>
        <w:t xml:space="preserve"> Системы обработки почвы для картофеля</w:t>
      </w:r>
    </w:p>
    <w:p w:rsidR="00E45C95" w:rsidRDefault="00E45C95" w:rsidP="00E45C95">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ЗАКЛЮЧЕНИЕ</w:t>
      </w:r>
    </w:p>
    <w:p w:rsidR="00E45C95" w:rsidRDefault="00E45C95" w:rsidP="00E45C95">
      <w:pPr>
        <w:spacing w:after="160" w:line="259" w:lineRule="auto"/>
        <w:ind w:firstLine="851"/>
        <w:rPr>
          <w:rFonts w:ascii="Times New Roman" w:hAnsi="Times New Roman"/>
          <w:sz w:val="28"/>
          <w:szCs w:val="28"/>
        </w:rPr>
      </w:pPr>
      <w:r w:rsidRPr="00741561">
        <w:rPr>
          <w:rFonts w:ascii="Times New Roman" w:hAnsi="Times New Roman" w:cs="Times New Roman"/>
          <w:sz w:val="28"/>
          <w:szCs w:val="28"/>
        </w:rPr>
        <w:t>Список использованных источников</w:t>
      </w:r>
      <w:r>
        <w:rPr>
          <w:rFonts w:ascii="Times New Roman" w:hAnsi="Times New Roman"/>
          <w:sz w:val="28"/>
          <w:szCs w:val="28"/>
        </w:rPr>
        <w:t xml:space="preserve"> </w:t>
      </w:r>
    </w:p>
    <w:p w:rsidR="00E45C95" w:rsidRDefault="00E45C95">
      <w:pPr>
        <w:spacing w:after="160" w:line="259" w:lineRule="auto"/>
        <w:rPr>
          <w:rFonts w:ascii="Times New Roman" w:hAnsi="Times New Roman"/>
          <w:sz w:val="28"/>
          <w:szCs w:val="28"/>
        </w:rPr>
      </w:pPr>
      <w:r>
        <w:rPr>
          <w:rFonts w:ascii="Times New Roman" w:hAnsi="Times New Roman"/>
          <w:sz w:val="28"/>
          <w:szCs w:val="28"/>
        </w:rPr>
        <w:br w:type="page"/>
      </w:r>
    </w:p>
    <w:p w:rsidR="00E45C95" w:rsidRDefault="00E45C95" w:rsidP="00E45C95">
      <w:pPr>
        <w:spacing w:after="0"/>
        <w:jc w:val="center"/>
        <w:rPr>
          <w:rFonts w:ascii="Times New Roman" w:hAnsi="Times New Roman"/>
          <w:sz w:val="28"/>
          <w:szCs w:val="28"/>
        </w:rPr>
      </w:pPr>
      <w:r>
        <w:rPr>
          <w:rFonts w:ascii="Times New Roman" w:hAnsi="Times New Roman"/>
          <w:sz w:val="28"/>
          <w:szCs w:val="28"/>
        </w:rPr>
        <w:lastRenderedPageBreak/>
        <w:t>ВВЕДЕНИЕ</w:t>
      </w:r>
    </w:p>
    <w:p w:rsidR="00893E6C" w:rsidRDefault="00893E6C" w:rsidP="00E45C95">
      <w:pPr>
        <w:spacing w:after="0"/>
        <w:jc w:val="center"/>
        <w:rPr>
          <w:rFonts w:ascii="Times New Roman" w:hAnsi="Times New Roman"/>
          <w:sz w:val="28"/>
          <w:szCs w:val="28"/>
        </w:rPr>
      </w:pPr>
    </w:p>
    <w:p w:rsidR="00893E6C" w:rsidRDefault="00893E6C" w:rsidP="00893E6C">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В научно-обоснованной системе земледелия обработка почвы представляет собой важнейший ее элемент, тесно связанный с системой севооборотов. Главная задача обработки почвы заключается в улучшении ее физических, химических и биологических свойств. О</w:t>
      </w:r>
      <w:r>
        <w:rPr>
          <w:rFonts w:ascii="Times New Roman" w:hAnsi="Times New Roman" w:cs="Times New Roman"/>
          <w:sz w:val="28"/>
          <w:szCs w:val="28"/>
        </w:rPr>
        <w:t>т состояния пахотного горизонта</w:t>
      </w:r>
      <w:r w:rsidRPr="0048200F">
        <w:rPr>
          <w:rFonts w:ascii="Times New Roman" w:hAnsi="Times New Roman" w:cs="Times New Roman"/>
          <w:sz w:val="28"/>
          <w:szCs w:val="28"/>
        </w:rPr>
        <w:t xml:space="preserve"> зависит рост, развитие растения и его продуктивность. Пахотный горизонт также содержит в себе семена сорных растений, вредителей. Поэтому наравне с улучшением свойств почвы важное значение приобретает уничтожение сорняков и вредителей. Обработку почвы сочетают с механическими приемами улучшения фитосанитарной обстановки почвы, внесения и заделки удобрений, приемами сохранения почвенной влаги.</w:t>
      </w:r>
    </w:p>
    <w:p w:rsidR="00893E6C" w:rsidRDefault="00893E6C" w:rsidP="00893E6C">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Системы обработки почвы включают в себя последовательные этапы основной, предпосевной и послепосевной обработки почвы. Разным группам культур соответствуют разные системы обработки почвы. Сама же система обработки почвы зависит от предшественника высеваемой в данном году культуры.</w:t>
      </w:r>
      <w:r>
        <w:rPr>
          <w:rFonts w:ascii="Times New Roman" w:hAnsi="Times New Roman" w:cs="Times New Roman"/>
          <w:sz w:val="28"/>
          <w:szCs w:val="28"/>
        </w:rPr>
        <w:t xml:space="preserve"> </w:t>
      </w:r>
      <w:r w:rsidRPr="0048200F">
        <w:rPr>
          <w:rFonts w:ascii="Times New Roman" w:hAnsi="Times New Roman" w:cs="Times New Roman"/>
          <w:sz w:val="28"/>
          <w:szCs w:val="28"/>
        </w:rPr>
        <w:t>Системы обработки почвы при возделывании любых культур в условиях Томской области должны содержать в себе противоэрозионные приемы. Для разных агроэкологических групп земель и в зависимости от возделываемой культуры необходимо использовать разные приемы защиты почв.</w:t>
      </w:r>
    </w:p>
    <w:p w:rsidR="00893E6C" w:rsidRPr="00893E6C" w:rsidRDefault="00893E6C" w:rsidP="00893E6C">
      <w:pPr>
        <w:spacing w:after="0"/>
        <w:ind w:firstLine="851"/>
        <w:jc w:val="both"/>
        <w:rPr>
          <w:rFonts w:ascii="Times New Roman" w:hAnsi="Times New Roman" w:cs="Times New Roman"/>
          <w:sz w:val="28"/>
          <w:szCs w:val="28"/>
        </w:rPr>
      </w:pPr>
      <w:r w:rsidRPr="00893E6C">
        <w:rPr>
          <w:rFonts w:ascii="Times New Roman" w:hAnsi="Times New Roman" w:cs="Times New Roman"/>
          <w:sz w:val="28"/>
          <w:szCs w:val="28"/>
        </w:rPr>
        <w:t xml:space="preserve">Данная рекомендация разработана для руководителей и агрономов растениеводческих хозяйства Томской области, освещает </w:t>
      </w:r>
      <w:r>
        <w:rPr>
          <w:rFonts w:ascii="Times New Roman" w:hAnsi="Times New Roman" w:cs="Times New Roman"/>
          <w:sz w:val="28"/>
          <w:szCs w:val="28"/>
        </w:rPr>
        <w:t>особенности систем обработки почвы на агроландшафтной основе, агроэкологические факторы, определяющие выбор приема основной обработки почвы</w:t>
      </w:r>
      <w:r w:rsidRPr="00893E6C">
        <w:rPr>
          <w:rFonts w:ascii="Times New Roman" w:hAnsi="Times New Roman" w:cs="Times New Roman"/>
          <w:sz w:val="28"/>
          <w:szCs w:val="28"/>
        </w:rPr>
        <w:t>.</w:t>
      </w:r>
    </w:p>
    <w:p w:rsidR="00E45C95" w:rsidRDefault="00E45C95">
      <w:pPr>
        <w:spacing w:after="160" w:line="259" w:lineRule="auto"/>
        <w:rPr>
          <w:rFonts w:ascii="Times New Roman" w:hAnsi="Times New Roman"/>
          <w:sz w:val="28"/>
          <w:szCs w:val="28"/>
        </w:rPr>
      </w:pPr>
      <w:r>
        <w:rPr>
          <w:rFonts w:ascii="Times New Roman" w:hAnsi="Times New Roman"/>
          <w:sz w:val="28"/>
          <w:szCs w:val="28"/>
        </w:rPr>
        <w:br w:type="page"/>
      </w:r>
    </w:p>
    <w:p w:rsidR="00E45C95" w:rsidRPr="00893E6C" w:rsidRDefault="00E45C95" w:rsidP="006C2CF5">
      <w:pPr>
        <w:spacing w:after="0"/>
        <w:ind w:firstLine="851"/>
        <w:jc w:val="both"/>
        <w:rPr>
          <w:rFonts w:ascii="Times New Roman" w:hAnsi="Times New Roman"/>
          <w:sz w:val="28"/>
          <w:szCs w:val="28"/>
        </w:rPr>
      </w:pPr>
      <w:r w:rsidRPr="006D1068">
        <w:rPr>
          <w:rFonts w:ascii="Times New Roman" w:hAnsi="Times New Roman"/>
          <w:sz w:val="28"/>
          <w:szCs w:val="28"/>
        </w:rPr>
        <w:lastRenderedPageBreak/>
        <w:t xml:space="preserve">1 </w:t>
      </w:r>
      <w:r w:rsidR="00893E6C" w:rsidRPr="00893E6C">
        <w:rPr>
          <w:rFonts w:ascii="Times New Roman" w:hAnsi="Times New Roman" w:cs="Times New Roman"/>
          <w:sz w:val="28"/>
          <w:szCs w:val="28"/>
        </w:rPr>
        <w:t>Агроэкологические факторы, определяющие выбор приема основной (зяблевой) обработки</w:t>
      </w:r>
    </w:p>
    <w:p w:rsidR="00E45C95" w:rsidRPr="00741561" w:rsidRDefault="00E45C95" w:rsidP="006C2CF5">
      <w:pPr>
        <w:spacing w:after="0"/>
        <w:ind w:firstLine="851"/>
        <w:jc w:val="both"/>
        <w:rPr>
          <w:rFonts w:ascii="Times New Roman" w:hAnsi="Times New Roman"/>
          <w:sz w:val="28"/>
          <w:szCs w:val="28"/>
        </w:rPr>
      </w:pPr>
    </w:p>
    <w:p w:rsidR="006C2CF5" w:rsidRPr="00064BF5" w:rsidRDefault="006C2CF5" w:rsidP="006C2CF5">
      <w:pPr>
        <w:spacing w:after="0"/>
        <w:ind w:firstLine="851"/>
        <w:jc w:val="both"/>
        <w:rPr>
          <w:rFonts w:ascii="Times New Roman" w:hAnsi="Times New Roman" w:cs="Times New Roman"/>
          <w:sz w:val="28"/>
          <w:szCs w:val="28"/>
        </w:rPr>
      </w:pPr>
      <w:r w:rsidRPr="00064BF5">
        <w:rPr>
          <w:rFonts w:ascii="Times New Roman" w:hAnsi="Times New Roman" w:cs="Times New Roman"/>
          <w:sz w:val="28"/>
          <w:szCs w:val="28"/>
        </w:rPr>
        <w:t>Важнейшим фактором, определяющим выбор системы и приема обработки почвы, выступает подверженность земель водной и ветровой эрозии. Для выбора оптимальных приемов основной (зяблевой) обработки почвы пахотные земли подразделяются на две большие группы, различающиеся определяющими агроэкологическими факторами и их ранжированием: эрозионнонеопасные и эрозионноопасные.</w:t>
      </w:r>
    </w:p>
    <w:p w:rsidR="006C2CF5" w:rsidRPr="00064BF5" w:rsidRDefault="006C2CF5" w:rsidP="006C2CF5">
      <w:pPr>
        <w:spacing w:after="0"/>
        <w:ind w:firstLine="851"/>
        <w:jc w:val="both"/>
        <w:rPr>
          <w:rFonts w:ascii="Times New Roman" w:hAnsi="Times New Roman" w:cs="Times New Roman"/>
          <w:sz w:val="28"/>
          <w:szCs w:val="28"/>
        </w:rPr>
      </w:pPr>
      <w:r w:rsidRPr="00064BF5">
        <w:rPr>
          <w:rFonts w:ascii="Times New Roman" w:hAnsi="Times New Roman" w:cs="Times New Roman"/>
          <w:sz w:val="28"/>
          <w:szCs w:val="28"/>
        </w:rPr>
        <w:t xml:space="preserve">На </w:t>
      </w:r>
      <w:r w:rsidRPr="00064BF5">
        <w:rPr>
          <w:rFonts w:ascii="Times New Roman" w:hAnsi="Times New Roman" w:cs="Times New Roman"/>
          <w:i/>
          <w:sz w:val="28"/>
          <w:szCs w:val="28"/>
        </w:rPr>
        <w:t>эрозионнонеопасных</w:t>
      </w:r>
      <w:r w:rsidRPr="00064BF5">
        <w:rPr>
          <w:rFonts w:ascii="Times New Roman" w:hAnsi="Times New Roman" w:cs="Times New Roman"/>
          <w:sz w:val="28"/>
          <w:szCs w:val="28"/>
        </w:rPr>
        <w:t xml:space="preserve"> землях выделяется семь факторов, влияющих на эффективность приемов зя</w:t>
      </w:r>
      <w:r>
        <w:rPr>
          <w:rFonts w:ascii="Times New Roman" w:hAnsi="Times New Roman" w:cs="Times New Roman"/>
          <w:sz w:val="28"/>
          <w:szCs w:val="28"/>
        </w:rPr>
        <w:t xml:space="preserve">блевой обработки </w:t>
      </w:r>
      <w:r w:rsidRPr="00CD3E28">
        <w:rPr>
          <w:rFonts w:ascii="Times New Roman" w:hAnsi="Times New Roman" w:cs="Times New Roman"/>
          <w:sz w:val="28"/>
          <w:szCs w:val="28"/>
        </w:rPr>
        <w:t xml:space="preserve">почвы (таблица </w:t>
      </w:r>
      <w:r w:rsidR="00E45C95">
        <w:rPr>
          <w:rFonts w:ascii="Times New Roman" w:hAnsi="Times New Roman" w:cs="Times New Roman"/>
          <w:sz w:val="28"/>
          <w:szCs w:val="28"/>
        </w:rPr>
        <w:t>1</w:t>
      </w:r>
      <w:r w:rsidRPr="00CD3E28">
        <w:rPr>
          <w:rFonts w:ascii="Times New Roman" w:hAnsi="Times New Roman" w:cs="Times New Roman"/>
          <w:sz w:val="28"/>
          <w:szCs w:val="28"/>
        </w:rPr>
        <w:t>).</w:t>
      </w:r>
    </w:p>
    <w:p w:rsidR="006C2CF5" w:rsidRPr="00446170" w:rsidRDefault="006C2CF5" w:rsidP="006C2CF5">
      <w:pPr>
        <w:spacing w:after="0"/>
        <w:ind w:firstLine="709"/>
        <w:jc w:val="both"/>
        <w:rPr>
          <w:rFonts w:ascii="Times New Roman" w:hAnsi="Times New Roman" w:cs="Times New Roman"/>
          <w:sz w:val="28"/>
          <w:szCs w:val="28"/>
        </w:rPr>
      </w:pPr>
    </w:p>
    <w:p w:rsidR="006C2CF5" w:rsidRPr="000E69E1" w:rsidRDefault="006C2CF5" w:rsidP="006C2CF5">
      <w:pPr>
        <w:spacing w:after="0"/>
        <w:jc w:val="both"/>
        <w:rPr>
          <w:rFonts w:ascii="Times New Roman" w:hAnsi="Times New Roman" w:cs="Times New Roman"/>
          <w:sz w:val="28"/>
          <w:szCs w:val="28"/>
        </w:rPr>
      </w:pPr>
      <w:r w:rsidRPr="00064BF5">
        <w:rPr>
          <w:rFonts w:ascii="Times New Roman" w:hAnsi="Times New Roman" w:cs="Times New Roman"/>
          <w:sz w:val="28"/>
          <w:szCs w:val="28"/>
        </w:rPr>
        <w:t>Таблица</w:t>
      </w:r>
      <w:r>
        <w:rPr>
          <w:rFonts w:ascii="Times New Roman" w:hAnsi="Times New Roman" w:cs="Times New Roman"/>
          <w:sz w:val="28"/>
          <w:szCs w:val="28"/>
        </w:rPr>
        <w:t xml:space="preserve"> </w:t>
      </w:r>
      <w:r w:rsidR="00E45C95">
        <w:rPr>
          <w:rFonts w:ascii="Times New Roman" w:hAnsi="Times New Roman" w:cs="Times New Roman"/>
          <w:sz w:val="28"/>
          <w:szCs w:val="28"/>
        </w:rPr>
        <w:t>1</w:t>
      </w:r>
      <w:r w:rsidRPr="00064BF5">
        <w:rPr>
          <w:rFonts w:ascii="Times New Roman" w:hAnsi="Times New Roman" w:cs="Times New Roman"/>
          <w:sz w:val="28"/>
          <w:szCs w:val="28"/>
        </w:rPr>
        <w:t xml:space="preserve"> </w:t>
      </w:r>
      <w:r>
        <w:rPr>
          <w:rFonts w:ascii="Times New Roman" w:hAnsi="Times New Roman" w:cs="Times New Roman"/>
          <w:sz w:val="28"/>
          <w:szCs w:val="28"/>
        </w:rPr>
        <w:t xml:space="preserve">– </w:t>
      </w:r>
      <w:r w:rsidRPr="000E69E1">
        <w:rPr>
          <w:rFonts w:ascii="Times New Roman" w:hAnsi="Times New Roman" w:cs="Times New Roman"/>
          <w:sz w:val="28"/>
          <w:szCs w:val="28"/>
        </w:rPr>
        <w:t xml:space="preserve">Матрица многофакториальной оценки приемов основной (зяблевой) обработки почвы по агроэкологическим факторам, </w:t>
      </w:r>
      <w:r w:rsidRPr="00446170">
        <w:rPr>
          <w:rFonts w:ascii="Times New Roman" w:hAnsi="Times New Roman" w:cs="Times New Roman"/>
          <w:sz w:val="28"/>
          <w:szCs w:val="28"/>
        </w:rPr>
        <w:t>баллов</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7"/>
        <w:gridCol w:w="4362"/>
        <w:gridCol w:w="743"/>
        <w:gridCol w:w="745"/>
        <w:gridCol w:w="745"/>
        <w:gridCol w:w="743"/>
      </w:tblGrid>
      <w:tr w:rsidR="006C2CF5" w:rsidRPr="000E69E1" w:rsidTr="00F45AAF">
        <w:tc>
          <w:tcPr>
            <w:tcW w:w="1277" w:type="pct"/>
            <w:vMerge w:val="restar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 xml:space="preserve">Факторы </w:t>
            </w:r>
          </w:p>
        </w:tc>
        <w:tc>
          <w:tcPr>
            <w:tcW w:w="2213" w:type="pct"/>
            <w:vMerge w:val="restar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Градация факторов</w:t>
            </w:r>
          </w:p>
        </w:tc>
        <w:tc>
          <w:tcPr>
            <w:tcW w:w="1510" w:type="pct"/>
            <w:gridSpan w:val="4"/>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Приемы</w:t>
            </w:r>
          </w:p>
        </w:tc>
      </w:tr>
      <w:tr w:rsidR="006C2CF5" w:rsidRPr="000E69E1" w:rsidTr="00F45AAF">
        <w:tc>
          <w:tcPr>
            <w:tcW w:w="1277" w:type="pct"/>
            <w:vMerge/>
          </w:tcPr>
          <w:p w:rsidR="006C2CF5" w:rsidRPr="000E69E1" w:rsidRDefault="006C2CF5" w:rsidP="00F45AAF">
            <w:pPr>
              <w:spacing w:after="0" w:line="240" w:lineRule="auto"/>
              <w:jc w:val="center"/>
              <w:rPr>
                <w:rFonts w:ascii="Times New Roman" w:hAnsi="Times New Roman" w:cs="Times New Roman"/>
                <w:sz w:val="24"/>
                <w:szCs w:val="24"/>
              </w:rPr>
            </w:pPr>
          </w:p>
        </w:tc>
        <w:tc>
          <w:tcPr>
            <w:tcW w:w="2213" w:type="pct"/>
            <w:vMerge/>
          </w:tcPr>
          <w:p w:rsidR="006C2CF5" w:rsidRPr="000E69E1" w:rsidRDefault="006C2CF5" w:rsidP="00F45AAF">
            <w:pPr>
              <w:spacing w:after="0" w:line="240" w:lineRule="auto"/>
              <w:jc w:val="center"/>
              <w:rPr>
                <w:rFonts w:ascii="Times New Roman" w:hAnsi="Times New Roman" w:cs="Times New Roman"/>
                <w:sz w:val="24"/>
                <w:szCs w:val="24"/>
              </w:rPr>
            </w:pPr>
          </w:p>
        </w:tc>
        <w:tc>
          <w:tcPr>
            <w:tcW w:w="377"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В</w:t>
            </w:r>
          </w:p>
        </w:tc>
        <w:tc>
          <w:tcPr>
            <w:tcW w:w="378"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БР</w:t>
            </w:r>
          </w:p>
        </w:tc>
        <w:tc>
          <w:tcPr>
            <w:tcW w:w="378"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МП</w:t>
            </w:r>
          </w:p>
        </w:tc>
        <w:tc>
          <w:tcPr>
            <w:tcW w:w="378"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Н</w:t>
            </w:r>
          </w:p>
        </w:tc>
      </w:tr>
      <w:tr w:rsidR="006C2CF5" w:rsidRPr="004908C4" w:rsidTr="00F45AAF">
        <w:trPr>
          <w:trHeight w:val="367"/>
        </w:trPr>
        <w:tc>
          <w:tcPr>
            <w:tcW w:w="5000" w:type="pct"/>
            <w:gridSpan w:val="6"/>
          </w:tcPr>
          <w:p w:rsidR="006C2CF5" w:rsidRPr="004908C4" w:rsidRDefault="006C2CF5" w:rsidP="00F45AAF">
            <w:pPr>
              <w:spacing w:after="0" w:line="240" w:lineRule="auto"/>
              <w:jc w:val="center"/>
              <w:rPr>
                <w:rFonts w:ascii="Times New Roman" w:hAnsi="Times New Roman" w:cs="Times New Roman"/>
                <w:sz w:val="24"/>
                <w:szCs w:val="24"/>
              </w:rPr>
            </w:pPr>
            <w:r w:rsidRPr="004908C4">
              <w:rPr>
                <w:rFonts w:ascii="Times New Roman" w:hAnsi="Times New Roman" w:cs="Times New Roman"/>
                <w:sz w:val="24"/>
                <w:szCs w:val="24"/>
              </w:rPr>
              <w:t>А. Эрозионнонеопасные земли (не подверженные ветровой и водной эрозии)</w:t>
            </w:r>
          </w:p>
        </w:tc>
      </w:tr>
      <w:tr w:rsidR="006C2CF5" w:rsidRPr="000E69E1" w:rsidTr="00F45AAF">
        <w:tc>
          <w:tcPr>
            <w:tcW w:w="1277" w:type="pct"/>
            <w:vMerge w:val="restart"/>
          </w:tcPr>
          <w:p w:rsidR="006C2CF5" w:rsidRPr="000E69E1" w:rsidRDefault="006C2CF5" w:rsidP="00F45AAF">
            <w:pPr>
              <w:spacing w:after="0" w:line="240" w:lineRule="auto"/>
              <w:rPr>
                <w:rFonts w:ascii="Times New Roman" w:hAnsi="Times New Roman" w:cs="Times New Roman"/>
                <w:sz w:val="24"/>
                <w:szCs w:val="24"/>
              </w:rPr>
            </w:pPr>
            <w:r w:rsidRPr="000E69E1">
              <w:rPr>
                <w:rFonts w:ascii="Times New Roman" w:hAnsi="Times New Roman" w:cs="Times New Roman"/>
                <w:sz w:val="24"/>
                <w:szCs w:val="24"/>
                <w:lang w:val="en-US"/>
              </w:rPr>
              <w:t>I</w:t>
            </w:r>
            <w:r w:rsidRPr="000E69E1">
              <w:rPr>
                <w:rFonts w:ascii="Times New Roman" w:hAnsi="Times New Roman" w:cs="Times New Roman"/>
                <w:sz w:val="24"/>
                <w:szCs w:val="24"/>
              </w:rPr>
              <w:t>. Предшественники</w:t>
            </w:r>
          </w:p>
        </w:tc>
        <w:tc>
          <w:tcPr>
            <w:tcW w:w="2213" w:type="pct"/>
          </w:tcPr>
          <w:p w:rsidR="006C2CF5" w:rsidRPr="000E69E1" w:rsidRDefault="006C2CF5" w:rsidP="00F45AAF">
            <w:pPr>
              <w:spacing w:after="0" w:line="240" w:lineRule="auto"/>
              <w:rPr>
                <w:rFonts w:ascii="Times New Roman" w:hAnsi="Times New Roman" w:cs="Times New Roman"/>
                <w:sz w:val="24"/>
                <w:szCs w:val="24"/>
              </w:rPr>
            </w:pPr>
            <w:r w:rsidRPr="000E69E1">
              <w:rPr>
                <w:rFonts w:ascii="Times New Roman" w:hAnsi="Times New Roman" w:cs="Times New Roman"/>
                <w:sz w:val="24"/>
                <w:szCs w:val="24"/>
              </w:rPr>
              <w:t>1. Однолетние культуры</w:t>
            </w:r>
          </w:p>
        </w:tc>
        <w:tc>
          <w:tcPr>
            <w:tcW w:w="377"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w:t>
            </w:r>
          </w:p>
        </w:tc>
        <w:tc>
          <w:tcPr>
            <w:tcW w:w="378"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w:t>
            </w:r>
          </w:p>
        </w:tc>
        <w:tc>
          <w:tcPr>
            <w:tcW w:w="378"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w:t>
            </w:r>
          </w:p>
        </w:tc>
        <w:tc>
          <w:tcPr>
            <w:tcW w:w="378"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w:t>
            </w:r>
          </w:p>
        </w:tc>
      </w:tr>
      <w:tr w:rsidR="006C2CF5" w:rsidRPr="000E69E1" w:rsidTr="00F45AAF">
        <w:tc>
          <w:tcPr>
            <w:tcW w:w="1277" w:type="pct"/>
            <w:vMerge/>
          </w:tcPr>
          <w:p w:rsidR="006C2CF5" w:rsidRPr="000E69E1" w:rsidRDefault="006C2CF5" w:rsidP="00F45AAF">
            <w:pPr>
              <w:spacing w:after="0" w:line="240" w:lineRule="auto"/>
              <w:rPr>
                <w:rFonts w:ascii="Times New Roman" w:hAnsi="Times New Roman" w:cs="Times New Roman"/>
                <w:sz w:val="24"/>
                <w:szCs w:val="24"/>
              </w:rPr>
            </w:pPr>
          </w:p>
        </w:tc>
        <w:tc>
          <w:tcPr>
            <w:tcW w:w="2213" w:type="pct"/>
          </w:tcPr>
          <w:p w:rsidR="006C2CF5" w:rsidRPr="00954CFB" w:rsidRDefault="006C2CF5" w:rsidP="00F45AAF">
            <w:pPr>
              <w:spacing w:after="0" w:line="240" w:lineRule="auto"/>
              <w:rPr>
                <w:rFonts w:ascii="Times New Roman" w:hAnsi="Times New Roman" w:cs="Times New Roman"/>
                <w:sz w:val="24"/>
                <w:szCs w:val="24"/>
              </w:rPr>
            </w:pPr>
            <w:r w:rsidRPr="00954CFB">
              <w:rPr>
                <w:rFonts w:ascii="Times New Roman" w:hAnsi="Times New Roman" w:cs="Times New Roman"/>
                <w:sz w:val="24"/>
                <w:szCs w:val="24"/>
              </w:rPr>
              <w:t>2. Многолетние травы</w:t>
            </w:r>
          </w:p>
        </w:tc>
        <w:tc>
          <w:tcPr>
            <w:tcW w:w="377"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5</w:t>
            </w:r>
          </w:p>
        </w:tc>
        <w:tc>
          <w:tcPr>
            <w:tcW w:w="378"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c>
          <w:tcPr>
            <w:tcW w:w="378"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c>
          <w:tcPr>
            <w:tcW w:w="378"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r>
      <w:tr w:rsidR="006C2CF5" w:rsidRPr="000E69E1" w:rsidTr="00F45AAF">
        <w:tc>
          <w:tcPr>
            <w:tcW w:w="1277" w:type="pct"/>
            <w:vMerge w:val="restart"/>
          </w:tcPr>
          <w:p w:rsidR="006C2CF5" w:rsidRPr="000E69E1" w:rsidRDefault="006C2CF5" w:rsidP="00F45AAF">
            <w:pPr>
              <w:spacing w:after="0" w:line="240" w:lineRule="auto"/>
              <w:rPr>
                <w:rFonts w:ascii="Times New Roman" w:hAnsi="Times New Roman" w:cs="Times New Roman"/>
                <w:sz w:val="24"/>
                <w:szCs w:val="24"/>
              </w:rPr>
            </w:pPr>
            <w:r w:rsidRPr="000E69E1">
              <w:rPr>
                <w:rFonts w:ascii="Times New Roman" w:hAnsi="Times New Roman" w:cs="Times New Roman"/>
                <w:sz w:val="24"/>
                <w:szCs w:val="24"/>
                <w:lang w:val="en-US"/>
              </w:rPr>
              <w:t>II</w:t>
            </w:r>
            <w:r w:rsidRPr="000E69E1">
              <w:rPr>
                <w:rFonts w:ascii="Times New Roman" w:hAnsi="Times New Roman" w:cs="Times New Roman"/>
                <w:sz w:val="24"/>
                <w:szCs w:val="24"/>
              </w:rPr>
              <w:t>. Засоренность</w:t>
            </w:r>
          </w:p>
        </w:tc>
        <w:tc>
          <w:tcPr>
            <w:tcW w:w="2213" w:type="pct"/>
          </w:tcPr>
          <w:p w:rsidR="006C2CF5" w:rsidRPr="000E69E1" w:rsidRDefault="006C2CF5" w:rsidP="00F45AAF">
            <w:pPr>
              <w:spacing w:after="0" w:line="240" w:lineRule="auto"/>
              <w:rPr>
                <w:rFonts w:ascii="Times New Roman" w:hAnsi="Times New Roman" w:cs="Times New Roman"/>
                <w:sz w:val="24"/>
                <w:szCs w:val="24"/>
              </w:rPr>
            </w:pPr>
            <w:r w:rsidRPr="000E69E1">
              <w:rPr>
                <w:rFonts w:ascii="Times New Roman" w:hAnsi="Times New Roman" w:cs="Times New Roman"/>
                <w:sz w:val="24"/>
                <w:szCs w:val="24"/>
              </w:rPr>
              <w:t>1. Малозасоренные или применение химпрополки</w:t>
            </w:r>
          </w:p>
        </w:tc>
        <w:tc>
          <w:tcPr>
            <w:tcW w:w="377"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w:t>
            </w:r>
          </w:p>
        </w:tc>
        <w:tc>
          <w:tcPr>
            <w:tcW w:w="378"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w:t>
            </w:r>
          </w:p>
        </w:tc>
        <w:tc>
          <w:tcPr>
            <w:tcW w:w="378"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w:t>
            </w:r>
          </w:p>
        </w:tc>
        <w:tc>
          <w:tcPr>
            <w:tcW w:w="378"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w:t>
            </w:r>
          </w:p>
        </w:tc>
      </w:tr>
      <w:tr w:rsidR="006C2CF5" w:rsidRPr="000E69E1" w:rsidTr="00F45AAF">
        <w:tc>
          <w:tcPr>
            <w:tcW w:w="1277" w:type="pct"/>
            <w:vMerge/>
          </w:tcPr>
          <w:p w:rsidR="006C2CF5" w:rsidRPr="000E69E1" w:rsidRDefault="006C2CF5" w:rsidP="00F45AAF">
            <w:pPr>
              <w:spacing w:after="0" w:line="240" w:lineRule="auto"/>
              <w:rPr>
                <w:rFonts w:ascii="Times New Roman" w:hAnsi="Times New Roman" w:cs="Times New Roman"/>
                <w:sz w:val="24"/>
                <w:szCs w:val="24"/>
              </w:rPr>
            </w:pPr>
          </w:p>
        </w:tc>
        <w:tc>
          <w:tcPr>
            <w:tcW w:w="2213" w:type="pct"/>
          </w:tcPr>
          <w:p w:rsidR="006C2CF5" w:rsidRPr="000E69E1" w:rsidRDefault="006C2CF5" w:rsidP="00F45AAF">
            <w:pPr>
              <w:spacing w:after="0" w:line="240" w:lineRule="auto"/>
              <w:rPr>
                <w:rFonts w:ascii="Times New Roman" w:hAnsi="Times New Roman" w:cs="Times New Roman"/>
                <w:sz w:val="24"/>
                <w:szCs w:val="24"/>
              </w:rPr>
            </w:pPr>
            <w:r w:rsidRPr="000E69E1">
              <w:rPr>
                <w:rFonts w:ascii="Times New Roman" w:hAnsi="Times New Roman" w:cs="Times New Roman"/>
                <w:sz w:val="24"/>
                <w:szCs w:val="24"/>
              </w:rPr>
              <w:t>2. Засоренные многолетними сорняками</w:t>
            </w:r>
          </w:p>
        </w:tc>
        <w:tc>
          <w:tcPr>
            <w:tcW w:w="377"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5</w:t>
            </w:r>
          </w:p>
        </w:tc>
        <w:tc>
          <w:tcPr>
            <w:tcW w:w="378"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5</w:t>
            </w:r>
          </w:p>
        </w:tc>
        <w:tc>
          <w:tcPr>
            <w:tcW w:w="378"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c>
          <w:tcPr>
            <w:tcW w:w="378"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r>
      <w:tr w:rsidR="006C2CF5" w:rsidRPr="000E69E1" w:rsidTr="00F45AAF">
        <w:tc>
          <w:tcPr>
            <w:tcW w:w="1277" w:type="pct"/>
            <w:vMerge/>
          </w:tcPr>
          <w:p w:rsidR="006C2CF5" w:rsidRPr="000E69E1" w:rsidRDefault="006C2CF5" w:rsidP="00F45AAF">
            <w:pPr>
              <w:spacing w:after="0" w:line="240" w:lineRule="auto"/>
              <w:rPr>
                <w:rFonts w:ascii="Times New Roman" w:hAnsi="Times New Roman" w:cs="Times New Roman"/>
                <w:sz w:val="24"/>
                <w:szCs w:val="24"/>
              </w:rPr>
            </w:pPr>
          </w:p>
        </w:tc>
        <w:tc>
          <w:tcPr>
            <w:tcW w:w="2213" w:type="pct"/>
          </w:tcPr>
          <w:p w:rsidR="006C2CF5" w:rsidRPr="000E69E1" w:rsidRDefault="006C2CF5" w:rsidP="00F45AAF">
            <w:pPr>
              <w:spacing w:after="0" w:line="240" w:lineRule="auto"/>
              <w:jc w:val="both"/>
              <w:rPr>
                <w:rFonts w:ascii="Times New Roman" w:hAnsi="Times New Roman" w:cs="Times New Roman"/>
                <w:sz w:val="24"/>
                <w:szCs w:val="24"/>
              </w:rPr>
            </w:pPr>
            <w:r w:rsidRPr="000E69E1">
              <w:rPr>
                <w:rFonts w:ascii="Times New Roman" w:hAnsi="Times New Roman" w:cs="Times New Roman"/>
                <w:sz w:val="24"/>
                <w:szCs w:val="24"/>
              </w:rPr>
              <w:t>3. Засоренные малолетними и многолетними сорняками</w:t>
            </w:r>
          </w:p>
        </w:tc>
        <w:tc>
          <w:tcPr>
            <w:tcW w:w="377"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5</w:t>
            </w:r>
          </w:p>
        </w:tc>
        <w:tc>
          <w:tcPr>
            <w:tcW w:w="378"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c>
          <w:tcPr>
            <w:tcW w:w="378"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c>
          <w:tcPr>
            <w:tcW w:w="378"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r>
      <w:tr w:rsidR="006C2CF5" w:rsidRPr="000E69E1" w:rsidTr="00F45AAF">
        <w:tc>
          <w:tcPr>
            <w:tcW w:w="1277" w:type="pct"/>
            <w:vMerge w:val="restart"/>
          </w:tcPr>
          <w:p w:rsidR="006C2CF5" w:rsidRPr="000E69E1" w:rsidRDefault="006C2CF5" w:rsidP="00F45AAF">
            <w:pPr>
              <w:spacing w:after="0" w:line="240" w:lineRule="auto"/>
              <w:rPr>
                <w:rFonts w:ascii="Times New Roman" w:hAnsi="Times New Roman" w:cs="Times New Roman"/>
                <w:sz w:val="24"/>
                <w:szCs w:val="24"/>
              </w:rPr>
            </w:pPr>
            <w:r w:rsidRPr="000E69E1">
              <w:rPr>
                <w:rFonts w:ascii="Times New Roman" w:hAnsi="Times New Roman" w:cs="Times New Roman"/>
                <w:sz w:val="24"/>
                <w:szCs w:val="24"/>
                <w:lang w:val="en-US"/>
              </w:rPr>
              <w:t>III</w:t>
            </w:r>
            <w:r w:rsidRPr="000E69E1">
              <w:rPr>
                <w:rFonts w:ascii="Times New Roman" w:hAnsi="Times New Roman" w:cs="Times New Roman"/>
                <w:sz w:val="24"/>
                <w:szCs w:val="24"/>
              </w:rPr>
              <w:t>. Свойства пахотного слоя почвы</w:t>
            </w:r>
          </w:p>
        </w:tc>
        <w:tc>
          <w:tcPr>
            <w:tcW w:w="2213" w:type="pct"/>
          </w:tcPr>
          <w:p w:rsidR="006C2CF5" w:rsidRPr="000E69E1" w:rsidRDefault="006C2CF5" w:rsidP="00F45AAF">
            <w:pPr>
              <w:spacing w:after="0" w:line="240" w:lineRule="auto"/>
              <w:jc w:val="both"/>
              <w:rPr>
                <w:rFonts w:ascii="Times New Roman" w:hAnsi="Times New Roman" w:cs="Times New Roman"/>
                <w:sz w:val="24"/>
                <w:szCs w:val="24"/>
              </w:rPr>
            </w:pPr>
            <w:r w:rsidRPr="000E69E1">
              <w:rPr>
                <w:rFonts w:ascii="Times New Roman" w:hAnsi="Times New Roman" w:cs="Times New Roman"/>
                <w:sz w:val="24"/>
                <w:szCs w:val="24"/>
              </w:rPr>
              <w:t>1. Оструктуренные не заплывающие</w:t>
            </w:r>
          </w:p>
        </w:tc>
        <w:tc>
          <w:tcPr>
            <w:tcW w:w="377"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c>
          <w:tcPr>
            <w:tcW w:w="378"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c>
          <w:tcPr>
            <w:tcW w:w="378"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3</w:t>
            </w:r>
          </w:p>
        </w:tc>
        <w:tc>
          <w:tcPr>
            <w:tcW w:w="378"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5</w:t>
            </w:r>
          </w:p>
        </w:tc>
      </w:tr>
      <w:tr w:rsidR="006C2CF5" w:rsidRPr="000E69E1" w:rsidTr="00F45AAF">
        <w:trPr>
          <w:trHeight w:val="515"/>
        </w:trPr>
        <w:tc>
          <w:tcPr>
            <w:tcW w:w="1277" w:type="pct"/>
            <w:vMerge/>
          </w:tcPr>
          <w:p w:rsidR="006C2CF5" w:rsidRPr="000E69E1" w:rsidRDefault="006C2CF5" w:rsidP="00F45AAF">
            <w:pPr>
              <w:spacing w:after="0" w:line="240" w:lineRule="auto"/>
              <w:rPr>
                <w:rFonts w:ascii="Times New Roman" w:hAnsi="Times New Roman" w:cs="Times New Roman"/>
                <w:sz w:val="24"/>
                <w:szCs w:val="24"/>
              </w:rPr>
            </w:pPr>
          </w:p>
        </w:tc>
        <w:tc>
          <w:tcPr>
            <w:tcW w:w="2213" w:type="pct"/>
          </w:tcPr>
          <w:p w:rsidR="006C2CF5" w:rsidRPr="000E69E1" w:rsidRDefault="006C2CF5" w:rsidP="00F45AAF">
            <w:pPr>
              <w:spacing w:after="0" w:line="240" w:lineRule="auto"/>
              <w:jc w:val="both"/>
              <w:rPr>
                <w:rFonts w:ascii="Times New Roman" w:hAnsi="Times New Roman" w:cs="Times New Roman"/>
                <w:sz w:val="24"/>
                <w:szCs w:val="24"/>
              </w:rPr>
            </w:pPr>
            <w:r w:rsidRPr="000E69E1">
              <w:rPr>
                <w:rFonts w:ascii="Times New Roman" w:hAnsi="Times New Roman" w:cs="Times New Roman"/>
                <w:sz w:val="24"/>
                <w:szCs w:val="24"/>
              </w:rPr>
              <w:t xml:space="preserve">2. Заплывающие, солонцеватые </w:t>
            </w:r>
          </w:p>
        </w:tc>
        <w:tc>
          <w:tcPr>
            <w:tcW w:w="377"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c>
          <w:tcPr>
            <w:tcW w:w="378"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5</w:t>
            </w:r>
          </w:p>
        </w:tc>
        <w:tc>
          <w:tcPr>
            <w:tcW w:w="378"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3</w:t>
            </w:r>
          </w:p>
        </w:tc>
        <w:tc>
          <w:tcPr>
            <w:tcW w:w="378"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r>
      <w:tr w:rsidR="006C2CF5" w:rsidRPr="000E69E1" w:rsidTr="00F45AAF">
        <w:tc>
          <w:tcPr>
            <w:tcW w:w="1277" w:type="pct"/>
            <w:vMerge w:val="restart"/>
          </w:tcPr>
          <w:p w:rsidR="006C2CF5" w:rsidRPr="000E69E1" w:rsidRDefault="006C2CF5" w:rsidP="00F45AAF">
            <w:pPr>
              <w:spacing w:after="0" w:line="240" w:lineRule="auto"/>
              <w:rPr>
                <w:rFonts w:ascii="Times New Roman" w:hAnsi="Times New Roman" w:cs="Times New Roman"/>
                <w:sz w:val="24"/>
                <w:szCs w:val="24"/>
              </w:rPr>
            </w:pPr>
            <w:r w:rsidRPr="000E69E1">
              <w:rPr>
                <w:rFonts w:ascii="Times New Roman" w:hAnsi="Times New Roman" w:cs="Times New Roman"/>
                <w:sz w:val="24"/>
                <w:szCs w:val="24"/>
                <w:lang w:val="en-US"/>
              </w:rPr>
              <w:t>IV</w:t>
            </w:r>
            <w:r w:rsidRPr="000E69E1">
              <w:rPr>
                <w:rFonts w:ascii="Times New Roman" w:hAnsi="Times New Roman" w:cs="Times New Roman"/>
                <w:sz w:val="24"/>
                <w:szCs w:val="24"/>
              </w:rPr>
              <w:t>. Запасы влаги в почве</w:t>
            </w:r>
          </w:p>
        </w:tc>
        <w:tc>
          <w:tcPr>
            <w:tcW w:w="2213" w:type="pct"/>
          </w:tcPr>
          <w:p w:rsidR="006C2CF5" w:rsidRPr="000E69E1" w:rsidRDefault="006C2CF5" w:rsidP="00F45AAF">
            <w:pPr>
              <w:spacing w:after="0" w:line="240" w:lineRule="auto"/>
              <w:jc w:val="both"/>
              <w:rPr>
                <w:rFonts w:ascii="Times New Roman" w:hAnsi="Times New Roman" w:cs="Times New Roman"/>
                <w:sz w:val="24"/>
                <w:szCs w:val="24"/>
              </w:rPr>
            </w:pPr>
            <w:r w:rsidRPr="000E69E1">
              <w:rPr>
                <w:rFonts w:ascii="Times New Roman" w:hAnsi="Times New Roman" w:cs="Times New Roman"/>
                <w:sz w:val="24"/>
                <w:szCs w:val="24"/>
              </w:rPr>
              <w:t>1. Повышенные</w:t>
            </w:r>
          </w:p>
        </w:tc>
        <w:tc>
          <w:tcPr>
            <w:tcW w:w="377"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c>
          <w:tcPr>
            <w:tcW w:w="378"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c>
          <w:tcPr>
            <w:tcW w:w="378"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3</w:t>
            </w:r>
          </w:p>
        </w:tc>
        <w:tc>
          <w:tcPr>
            <w:tcW w:w="378"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5</w:t>
            </w:r>
          </w:p>
        </w:tc>
      </w:tr>
      <w:tr w:rsidR="006C2CF5" w:rsidRPr="000E69E1" w:rsidTr="00F45AAF">
        <w:tc>
          <w:tcPr>
            <w:tcW w:w="1277" w:type="pct"/>
            <w:vMerge/>
          </w:tcPr>
          <w:p w:rsidR="006C2CF5" w:rsidRPr="000E69E1" w:rsidRDefault="006C2CF5" w:rsidP="00F45AAF">
            <w:pPr>
              <w:spacing w:after="0" w:line="240" w:lineRule="auto"/>
              <w:rPr>
                <w:rFonts w:ascii="Times New Roman" w:hAnsi="Times New Roman" w:cs="Times New Roman"/>
                <w:sz w:val="24"/>
                <w:szCs w:val="24"/>
              </w:rPr>
            </w:pPr>
          </w:p>
        </w:tc>
        <w:tc>
          <w:tcPr>
            <w:tcW w:w="2213" w:type="pct"/>
          </w:tcPr>
          <w:p w:rsidR="006C2CF5" w:rsidRPr="000E69E1" w:rsidRDefault="006C2CF5" w:rsidP="00F45AAF">
            <w:pPr>
              <w:spacing w:after="0" w:line="240" w:lineRule="auto"/>
              <w:jc w:val="both"/>
              <w:rPr>
                <w:rFonts w:ascii="Times New Roman" w:hAnsi="Times New Roman" w:cs="Times New Roman"/>
                <w:sz w:val="24"/>
                <w:szCs w:val="24"/>
              </w:rPr>
            </w:pPr>
            <w:r w:rsidRPr="000E69E1">
              <w:rPr>
                <w:rFonts w:ascii="Times New Roman" w:hAnsi="Times New Roman" w:cs="Times New Roman"/>
                <w:sz w:val="24"/>
                <w:szCs w:val="24"/>
              </w:rPr>
              <w:t>2. Пониженные</w:t>
            </w:r>
          </w:p>
        </w:tc>
        <w:tc>
          <w:tcPr>
            <w:tcW w:w="377"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c>
          <w:tcPr>
            <w:tcW w:w="378"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5</w:t>
            </w:r>
          </w:p>
        </w:tc>
        <w:tc>
          <w:tcPr>
            <w:tcW w:w="378"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3</w:t>
            </w:r>
          </w:p>
        </w:tc>
        <w:tc>
          <w:tcPr>
            <w:tcW w:w="378"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r>
      <w:tr w:rsidR="006C2CF5" w:rsidRPr="000E69E1" w:rsidTr="00F45AAF">
        <w:tc>
          <w:tcPr>
            <w:tcW w:w="1277" w:type="pct"/>
            <w:vMerge w:val="restart"/>
          </w:tcPr>
          <w:p w:rsidR="006C2CF5" w:rsidRPr="000E69E1" w:rsidRDefault="006C2CF5" w:rsidP="00F45AAF">
            <w:pPr>
              <w:spacing w:after="0" w:line="240" w:lineRule="auto"/>
              <w:rPr>
                <w:rFonts w:ascii="Times New Roman" w:hAnsi="Times New Roman" w:cs="Times New Roman"/>
                <w:sz w:val="24"/>
                <w:szCs w:val="24"/>
              </w:rPr>
            </w:pPr>
            <w:r w:rsidRPr="000E69E1">
              <w:rPr>
                <w:rFonts w:ascii="Times New Roman" w:hAnsi="Times New Roman" w:cs="Times New Roman"/>
                <w:sz w:val="24"/>
                <w:szCs w:val="24"/>
                <w:lang w:val="en-US"/>
              </w:rPr>
              <w:t>V</w:t>
            </w:r>
            <w:r w:rsidRPr="000E69E1">
              <w:rPr>
                <w:rFonts w:ascii="Times New Roman" w:hAnsi="Times New Roman" w:cs="Times New Roman"/>
                <w:sz w:val="24"/>
                <w:szCs w:val="24"/>
              </w:rPr>
              <w:t xml:space="preserve">. Запасы нитратов </w:t>
            </w:r>
          </w:p>
          <w:p w:rsidR="006C2CF5" w:rsidRPr="000E69E1" w:rsidRDefault="006C2CF5" w:rsidP="00F45AAF">
            <w:pPr>
              <w:spacing w:after="0" w:line="240" w:lineRule="auto"/>
              <w:rPr>
                <w:rFonts w:ascii="Times New Roman" w:hAnsi="Times New Roman" w:cs="Times New Roman"/>
                <w:sz w:val="24"/>
                <w:szCs w:val="24"/>
              </w:rPr>
            </w:pPr>
            <w:r w:rsidRPr="000E69E1">
              <w:rPr>
                <w:rFonts w:ascii="Times New Roman" w:hAnsi="Times New Roman" w:cs="Times New Roman"/>
                <w:sz w:val="24"/>
                <w:szCs w:val="24"/>
              </w:rPr>
              <w:t xml:space="preserve">в почве </w:t>
            </w:r>
          </w:p>
        </w:tc>
        <w:tc>
          <w:tcPr>
            <w:tcW w:w="2213" w:type="pct"/>
          </w:tcPr>
          <w:p w:rsidR="006C2CF5" w:rsidRPr="000E69E1" w:rsidRDefault="006C2CF5" w:rsidP="00F45AAF">
            <w:pPr>
              <w:spacing w:after="0" w:line="240" w:lineRule="auto"/>
              <w:jc w:val="both"/>
              <w:rPr>
                <w:rFonts w:ascii="Times New Roman" w:hAnsi="Times New Roman" w:cs="Times New Roman"/>
                <w:sz w:val="24"/>
                <w:szCs w:val="24"/>
              </w:rPr>
            </w:pPr>
            <w:r w:rsidRPr="000E69E1">
              <w:rPr>
                <w:rFonts w:ascii="Times New Roman" w:hAnsi="Times New Roman" w:cs="Times New Roman"/>
                <w:sz w:val="24"/>
                <w:szCs w:val="24"/>
              </w:rPr>
              <w:t xml:space="preserve">1. Повышенные </w:t>
            </w:r>
          </w:p>
        </w:tc>
        <w:tc>
          <w:tcPr>
            <w:tcW w:w="377"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c>
          <w:tcPr>
            <w:tcW w:w="378"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c>
          <w:tcPr>
            <w:tcW w:w="378"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3</w:t>
            </w:r>
          </w:p>
        </w:tc>
        <w:tc>
          <w:tcPr>
            <w:tcW w:w="378"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5</w:t>
            </w:r>
          </w:p>
        </w:tc>
      </w:tr>
      <w:tr w:rsidR="006C2CF5" w:rsidRPr="000E69E1" w:rsidTr="00F45AAF">
        <w:tc>
          <w:tcPr>
            <w:tcW w:w="1277" w:type="pct"/>
            <w:vMerge/>
          </w:tcPr>
          <w:p w:rsidR="006C2CF5" w:rsidRPr="000E69E1" w:rsidRDefault="006C2CF5" w:rsidP="00F45AAF">
            <w:pPr>
              <w:spacing w:after="0" w:line="240" w:lineRule="auto"/>
              <w:rPr>
                <w:rFonts w:ascii="Times New Roman" w:hAnsi="Times New Roman" w:cs="Times New Roman"/>
                <w:sz w:val="24"/>
                <w:szCs w:val="24"/>
              </w:rPr>
            </w:pPr>
          </w:p>
        </w:tc>
        <w:tc>
          <w:tcPr>
            <w:tcW w:w="2213" w:type="pct"/>
          </w:tcPr>
          <w:p w:rsidR="006C2CF5" w:rsidRPr="000E69E1" w:rsidRDefault="006C2CF5" w:rsidP="00F45AAF">
            <w:pPr>
              <w:spacing w:after="0" w:line="240" w:lineRule="auto"/>
              <w:jc w:val="both"/>
              <w:rPr>
                <w:rFonts w:ascii="Times New Roman" w:hAnsi="Times New Roman" w:cs="Times New Roman"/>
                <w:sz w:val="24"/>
                <w:szCs w:val="24"/>
              </w:rPr>
            </w:pPr>
            <w:r w:rsidRPr="000E69E1">
              <w:rPr>
                <w:rFonts w:ascii="Times New Roman" w:hAnsi="Times New Roman" w:cs="Times New Roman"/>
                <w:sz w:val="24"/>
                <w:szCs w:val="24"/>
              </w:rPr>
              <w:t>2. Пониженные</w:t>
            </w:r>
          </w:p>
        </w:tc>
        <w:tc>
          <w:tcPr>
            <w:tcW w:w="377"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c>
          <w:tcPr>
            <w:tcW w:w="378"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5</w:t>
            </w:r>
          </w:p>
        </w:tc>
        <w:tc>
          <w:tcPr>
            <w:tcW w:w="378"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3</w:t>
            </w:r>
          </w:p>
        </w:tc>
        <w:tc>
          <w:tcPr>
            <w:tcW w:w="378"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r>
      <w:tr w:rsidR="006C2CF5" w:rsidRPr="000E69E1" w:rsidTr="00F45AAF">
        <w:tc>
          <w:tcPr>
            <w:tcW w:w="1277" w:type="pct"/>
            <w:vMerge w:val="restart"/>
          </w:tcPr>
          <w:p w:rsidR="006C2CF5" w:rsidRPr="000E69E1" w:rsidRDefault="006C2CF5" w:rsidP="00F45AAF">
            <w:pPr>
              <w:spacing w:after="0" w:line="240" w:lineRule="auto"/>
              <w:rPr>
                <w:rFonts w:ascii="Times New Roman" w:hAnsi="Times New Roman" w:cs="Times New Roman"/>
                <w:sz w:val="24"/>
                <w:szCs w:val="24"/>
              </w:rPr>
            </w:pPr>
            <w:r w:rsidRPr="000E69E1">
              <w:rPr>
                <w:rFonts w:ascii="Times New Roman" w:hAnsi="Times New Roman" w:cs="Times New Roman"/>
                <w:sz w:val="24"/>
                <w:szCs w:val="24"/>
                <w:lang w:val="en-US"/>
              </w:rPr>
              <w:t>VI</w:t>
            </w:r>
            <w:r w:rsidRPr="000E69E1">
              <w:rPr>
                <w:rFonts w:ascii="Times New Roman" w:hAnsi="Times New Roman" w:cs="Times New Roman"/>
                <w:sz w:val="24"/>
                <w:szCs w:val="24"/>
              </w:rPr>
              <w:t>. Осенне-зимне-весеннее увлажнение</w:t>
            </w:r>
          </w:p>
        </w:tc>
        <w:tc>
          <w:tcPr>
            <w:tcW w:w="2213" w:type="pct"/>
          </w:tcPr>
          <w:p w:rsidR="006C2CF5" w:rsidRPr="000E69E1" w:rsidRDefault="006C2CF5" w:rsidP="00F45AAF">
            <w:pPr>
              <w:spacing w:after="0" w:line="240" w:lineRule="auto"/>
              <w:jc w:val="both"/>
              <w:rPr>
                <w:rFonts w:ascii="Times New Roman" w:hAnsi="Times New Roman" w:cs="Times New Roman"/>
                <w:sz w:val="24"/>
                <w:szCs w:val="24"/>
              </w:rPr>
            </w:pPr>
            <w:r w:rsidRPr="000E69E1">
              <w:rPr>
                <w:rFonts w:ascii="Times New Roman" w:hAnsi="Times New Roman" w:cs="Times New Roman"/>
                <w:sz w:val="24"/>
                <w:szCs w:val="24"/>
              </w:rPr>
              <w:t>1. Повышенное</w:t>
            </w:r>
          </w:p>
        </w:tc>
        <w:tc>
          <w:tcPr>
            <w:tcW w:w="377"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c>
          <w:tcPr>
            <w:tcW w:w="378"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c>
          <w:tcPr>
            <w:tcW w:w="378"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3</w:t>
            </w:r>
          </w:p>
        </w:tc>
        <w:tc>
          <w:tcPr>
            <w:tcW w:w="378"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5</w:t>
            </w:r>
          </w:p>
        </w:tc>
      </w:tr>
      <w:tr w:rsidR="006C2CF5" w:rsidRPr="000E69E1" w:rsidTr="00F45AAF">
        <w:tc>
          <w:tcPr>
            <w:tcW w:w="1277" w:type="pct"/>
            <w:vMerge/>
          </w:tcPr>
          <w:p w:rsidR="006C2CF5" w:rsidRPr="000E69E1" w:rsidRDefault="006C2CF5" w:rsidP="00F45AAF">
            <w:pPr>
              <w:spacing w:after="0" w:line="240" w:lineRule="auto"/>
              <w:rPr>
                <w:rFonts w:ascii="Times New Roman" w:hAnsi="Times New Roman" w:cs="Times New Roman"/>
                <w:sz w:val="24"/>
                <w:szCs w:val="24"/>
              </w:rPr>
            </w:pPr>
          </w:p>
        </w:tc>
        <w:tc>
          <w:tcPr>
            <w:tcW w:w="2213" w:type="pct"/>
          </w:tcPr>
          <w:p w:rsidR="006C2CF5" w:rsidRPr="000E69E1" w:rsidRDefault="006C2CF5" w:rsidP="00F45AAF">
            <w:pPr>
              <w:spacing w:after="0" w:line="240" w:lineRule="auto"/>
              <w:jc w:val="both"/>
              <w:rPr>
                <w:rFonts w:ascii="Times New Roman" w:hAnsi="Times New Roman" w:cs="Times New Roman"/>
                <w:sz w:val="24"/>
                <w:szCs w:val="24"/>
              </w:rPr>
            </w:pPr>
            <w:r w:rsidRPr="000E69E1">
              <w:rPr>
                <w:rFonts w:ascii="Times New Roman" w:hAnsi="Times New Roman" w:cs="Times New Roman"/>
                <w:sz w:val="24"/>
                <w:szCs w:val="24"/>
              </w:rPr>
              <w:t>2. Пониженное</w:t>
            </w:r>
          </w:p>
        </w:tc>
        <w:tc>
          <w:tcPr>
            <w:tcW w:w="377"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c>
          <w:tcPr>
            <w:tcW w:w="378"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5</w:t>
            </w:r>
          </w:p>
        </w:tc>
        <w:tc>
          <w:tcPr>
            <w:tcW w:w="378"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3</w:t>
            </w:r>
          </w:p>
        </w:tc>
        <w:tc>
          <w:tcPr>
            <w:tcW w:w="378"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r>
      <w:tr w:rsidR="006C2CF5" w:rsidRPr="000E69E1" w:rsidTr="00F45AAF">
        <w:tc>
          <w:tcPr>
            <w:tcW w:w="1277" w:type="pct"/>
            <w:vMerge w:val="restart"/>
          </w:tcPr>
          <w:p w:rsidR="006C2CF5" w:rsidRPr="000E69E1" w:rsidRDefault="006C2CF5" w:rsidP="00F45AAF">
            <w:pPr>
              <w:spacing w:after="0" w:line="240" w:lineRule="auto"/>
              <w:rPr>
                <w:rFonts w:ascii="Times New Roman" w:hAnsi="Times New Roman" w:cs="Times New Roman"/>
                <w:sz w:val="24"/>
                <w:szCs w:val="24"/>
              </w:rPr>
            </w:pPr>
            <w:r w:rsidRPr="000E69E1">
              <w:rPr>
                <w:rFonts w:ascii="Times New Roman" w:hAnsi="Times New Roman" w:cs="Times New Roman"/>
                <w:sz w:val="24"/>
                <w:szCs w:val="24"/>
                <w:lang w:val="en-US"/>
              </w:rPr>
              <w:t>VII</w:t>
            </w:r>
            <w:r w:rsidRPr="000E69E1">
              <w:rPr>
                <w:rFonts w:ascii="Times New Roman" w:hAnsi="Times New Roman" w:cs="Times New Roman"/>
                <w:sz w:val="24"/>
                <w:szCs w:val="24"/>
              </w:rPr>
              <w:t>. Увлажнение вегетационного периода</w:t>
            </w:r>
          </w:p>
        </w:tc>
        <w:tc>
          <w:tcPr>
            <w:tcW w:w="2213" w:type="pct"/>
          </w:tcPr>
          <w:p w:rsidR="006C2CF5" w:rsidRPr="000E69E1" w:rsidRDefault="006C2CF5" w:rsidP="00F45AAF">
            <w:pPr>
              <w:spacing w:after="0" w:line="240" w:lineRule="auto"/>
              <w:jc w:val="both"/>
              <w:rPr>
                <w:rFonts w:ascii="Times New Roman" w:hAnsi="Times New Roman" w:cs="Times New Roman"/>
                <w:sz w:val="24"/>
                <w:szCs w:val="24"/>
              </w:rPr>
            </w:pPr>
            <w:r w:rsidRPr="000E69E1">
              <w:rPr>
                <w:rFonts w:ascii="Times New Roman" w:hAnsi="Times New Roman" w:cs="Times New Roman"/>
                <w:sz w:val="24"/>
                <w:szCs w:val="24"/>
              </w:rPr>
              <w:t>1. Повышенное</w:t>
            </w:r>
          </w:p>
        </w:tc>
        <w:tc>
          <w:tcPr>
            <w:tcW w:w="377"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c>
          <w:tcPr>
            <w:tcW w:w="378"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5</w:t>
            </w:r>
          </w:p>
        </w:tc>
        <w:tc>
          <w:tcPr>
            <w:tcW w:w="378"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3</w:t>
            </w:r>
          </w:p>
        </w:tc>
        <w:tc>
          <w:tcPr>
            <w:tcW w:w="378"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r>
      <w:tr w:rsidR="006C2CF5" w:rsidRPr="000E69E1" w:rsidTr="00F45AAF">
        <w:trPr>
          <w:trHeight w:val="381"/>
        </w:trPr>
        <w:tc>
          <w:tcPr>
            <w:tcW w:w="1277" w:type="pct"/>
            <w:vMerge/>
          </w:tcPr>
          <w:p w:rsidR="006C2CF5" w:rsidRPr="000E69E1" w:rsidRDefault="006C2CF5" w:rsidP="00F45AAF">
            <w:pPr>
              <w:spacing w:after="0" w:line="240" w:lineRule="auto"/>
              <w:rPr>
                <w:rFonts w:ascii="Times New Roman" w:hAnsi="Times New Roman" w:cs="Times New Roman"/>
                <w:sz w:val="24"/>
                <w:szCs w:val="24"/>
              </w:rPr>
            </w:pPr>
          </w:p>
        </w:tc>
        <w:tc>
          <w:tcPr>
            <w:tcW w:w="2213" w:type="pct"/>
          </w:tcPr>
          <w:p w:rsidR="006C2CF5" w:rsidRPr="000E69E1" w:rsidRDefault="006C2CF5" w:rsidP="00F45AAF">
            <w:pPr>
              <w:spacing w:after="0" w:line="240" w:lineRule="auto"/>
              <w:jc w:val="both"/>
              <w:rPr>
                <w:rFonts w:ascii="Times New Roman" w:hAnsi="Times New Roman" w:cs="Times New Roman"/>
                <w:sz w:val="24"/>
                <w:szCs w:val="24"/>
              </w:rPr>
            </w:pPr>
            <w:r w:rsidRPr="000E69E1">
              <w:rPr>
                <w:rFonts w:ascii="Times New Roman" w:hAnsi="Times New Roman" w:cs="Times New Roman"/>
                <w:sz w:val="24"/>
                <w:szCs w:val="24"/>
              </w:rPr>
              <w:t>2. Пониженное</w:t>
            </w:r>
          </w:p>
        </w:tc>
        <w:tc>
          <w:tcPr>
            <w:tcW w:w="377"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c>
          <w:tcPr>
            <w:tcW w:w="378"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c>
          <w:tcPr>
            <w:tcW w:w="378"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3</w:t>
            </w:r>
          </w:p>
        </w:tc>
        <w:tc>
          <w:tcPr>
            <w:tcW w:w="378"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5</w:t>
            </w:r>
          </w:p>
        </w:tc>
      </w:tr>
      <w:tr w:rsidR="006C2CF5" w:rsidRPr="004908C4" w:rsidTr="00F45AAF">
        <w:tc>
          <w:tcPr>
            <w:tcW w:w="5000" w:type="pct"/>
            <w:gridSpan w:val="6"/>
          </w:tcPr>
          <w:p w:rsidR="006C2CF5" w:rsidRPr="004908C4" w:rsidRDefault="006C2CF5" w:rsidP="00F45AAF">
            <w:pPr>
              <w:spacing w:after="0" w:line="240" w:lineRule="auto"/>
              <w:jc w:val="center"/>
              <w:rPr>
                <w:rFonts w:ascii="Times New Roman" w:hAnsi="Times New Roman" w:cs="Times New Roman"/>
                <w:sz w:val="24"/>
                <w:szCs w:val="24"/>
              </w:rPr>
            </w:pPr>
            <w:r w:rsidRPr="004908C4">
              <w:rPr>
                <w:rFonts w:ascii="Times New Roman" w:hAnsi="Times New Roman" w:cs="Times New Roman"/>
                <w:sz w:val="24"/>
                <w:szCs w:val="24"/>
              </w:rPr>
              <w:t>В. Эрозионноопасные (подверженные водной эрозии)</w:t>
            </w:r>
          </w:p>
        </w:tc>
      </w:tr>
      <w:tr w:rsidR="006C2CF5" w:rsidRPr="000E69E1" w:rsidTr="00F45AAF">
        <w:tc>
          <w:tcPr>
            <w:tcW w:w="1277" w:type="pct"/>
            <w:vMerge w:val="restart"/>
          </w:tcPr>
          <w:p w:rsidR="006C2CF5" w:rsidRPr="000E69E1" w:rsidRDefault="006C2CF5" w:rsidP="00F45AAF">
            <w:pPr>
              <w:spacing w:after="0" w:line="240" w:lineRule="auto"/>
              <w:rPr>
                <w:rFonts w:ascii="Times New Roman" w:hAnsi="Times New Roman" w:cs="Times New Roman"/>
                <w:sz w:val="24"/>
                <w:szCs w:val="24"/>
              </w:rPr>
            </w:pPr>
            <w:r w:rsidRPr="000E69E1">
              <w:rPr>
                <w:rFonts w:ascii="Times New Roman" w:hAnsi="Times New Roman" w:cs="Times New Roman"/>
                <w:sz w:val="24"/>
                <w:szCs w:val="24"/>
                <w:lang w:val="en-US"/>
              </w:rPr>
              <w:t>I</w:t>
            </w:r>
            <w:r w:rsidRPr="000E69E1">
              <w:rPr>
                <w:rFonts w:ascii="Times New Roman" w:hAnsi="Times New Roman" w:cs="Times New Roman"/>
                <w:sz w:val="24"/>
                <w:szCs w:val="24"/>
              </w:rPr>
              <w:t>. Предшественники</w:t>
            </w:r>
          </w:p>
        </w:tc>
        <w:tc>
          <w:tcPr>
            <w:tcW w:w="2213" w:type="pct"/>
          </w:tcPr>
          <w:p w:rsidR="006C2CF5" w:rsidRPr="000E69E1" w:rsidRDefault="006C2CF5" w:rsidP="00F45AAF">
            <w:pPr>
              <w:spacing w:after="0" w:line="240" w:lineRule="auto"/>
              <w:jc w:val="both"/>
              <w:rPr>
                <w:rFonts w:ascii="Times New Roman" w:hAnsi="Times New Roman" w:cs="Times New Roman"/>
                <w:sz w:val="24"/>
                <w:szCs w:val="24"/>
              </w:rPr>
            </w:pPr>
            <w:r w:rsidRPr="000E69E1">
              <w:rPr>
                <w:rFonts w:ascii="Times New Roman" w:hAnsi="Times New Roman" w:cs="Times New Roman"/>
                <w:sz w:val="24"/>
                <w:szCs w:val="24"/>
              </w:rPr>
              <w:t>1. Однолетние культуры</w:t>
            </w:r>
          </w:p>
        </w:tc>
        <w:tc>
          <w:tcPr>
            <w:tcW w:w="377"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c>
          <w:tcPr>
            <w:tcW w:w="378"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5</w:t>
            </w:r>
          </w:p>
        </w:tc>
        <w:tc>
          <w:tcPr>
            <w:tcW w:w="378"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c>
          <w:tcPr>
            <w:tcW w:w="378"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r>
      <w:tr w:rsidR="006C2CF5" w:rsidRPr="000E69E1" w:rsidTr="00F45AAF">
        <w:tc>
          <w:tcPr>
            <w:tcW w:w="1277" w:type="pct"/>
            <w:vMerge/>
          </w:tcPr>
          <w:p w:rsidR="006C2CF5" w:rsidRPr="000E69E1" w:rsidRDefault="006C2CF5" w:rsidP="00F45AAF">
            <w:pPr>
              <w:spacing w:after="0" w:line="240" w:lineRule="auto"/>
              <w:rPr>
                <w:rFonts w:ascii="Times New Roman" w:hAnsi="Times New Roman" w:cs="Times New Roman"/>
                <w:sz w:val="24"/>
                <w:szCs w:val="24"/>
              </w:rPr>
            </w:pPr>
          </w:p>
        </w:tc>
        <w:tc>
          <w:tcPr>
            <w:tcW w:w="2213" w:type="pct"/>
          </w:tcPr>
          <w:p w:rsidR="006C2CF5" w:rsidRPr="000E69E1" w:rsidRDefault="006C2CF5" w:rsidP="00F45AAF">
            <w:pPr>
              <w:spacing w:after="0" w:line="240" w:lineRule="auto"/>
              <w:jc w:val="both"/>
              <w:rPr>
                <w:rFonts w:ascii="Times New Roman" w:hAnsi="Times New Roman" w:cs="Times New Roman"/>
                <w:sz w:val="24"/>
                <w:szCs w:val="24"/>
              </w:rPr>
            </w:pPr>
            <w:r w:rsidRPr="000E69E1">
              <w:rPr>
                <w:rFonts w:ascii="Times New Roman" w:hAnsi="Times New Roman" w:cs="Times New Roman"/>
                <w:sz w:val="24"/>
                <w:szCs w:val="24"/>
              </w:rPr>
              <w:t>2. Многолетние травы</w:t>
            </w:r>
          </w:p>
        </w:tc>
        <w:tc>
          <w:tcPr>
            <w:tcW w:w="377"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5</w:t>
            </w:r>
          </w:p>
        </w:tc>
        <w:tc>
          <w:tcPr>
            <w:tcW w:w="378"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c>
          <w:tcPr>
            <w:tcW w:w="378"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c>
          <w:tcPr>
            <w:tcW w:w="378" w:type="pct"/>
          </w:tcPr>
          <w:p w:rsidR="006C2CF5" w:rsidRPr="000E69E1" w:rsidRDefault="006C2CF5" w:rsidP="00F45AAF">
            <w:pPr>
              <w:spacing w:after="0" w:line="240" w:lineRule="auto"/>
              <w:jc w:val="center"/>
              <w:rPr>
                <w:rFonts w:ascii="Times New Roman" w:hAnsi="Times New Roman" w:cs="Times New Roman"/>
                <w:sz w:val="24"/>
                <w:szCs w:val="24"/>
              </w:rPr>
            </w:pPr>
            <w:r w:rsidRPr="000E69E1">
              <w:rPr>
                <w:rFonts w:ascii="Times New Roman" w:hAnsi="Times New Roman" w:cs="Times New Roman"/>
                <w:sz w:val="24"/>
                <w:szCs w:val="24"/>
              </w:rPr>
              <w:t>1</w:t>
            </w:r>
          </w:p>
        </w:tc>
      </w:tr>
    </w:tbl>
    <w:p w:rsidR="006C2CF5" w:rsidRPr="000E69E1" w:rsidRDefault="006C2CF5" w:rsidP="006C2CF5">
      <w:pPr>
        <w:spacing w:after="0"/>
        <w:jc w:val="both"/>
        <w:rPr>
          <w:rFonts w:ascii="Times New Roman" w:hAnsi="Times New Roman" w:cs="Times New Roman"/>
          <w:sz w:val="24"/>
          <w:szCs w:val="24"/>
        </w:rPr>
      </w:pPr>
      <w:r w:rsidRPr="000E69E1">
        <w:rPr>
          <w:rFonts w:ascii="Times New Roman" w:hAnsi="Times New Roman" w:cs="Times New Roman"/>
          <w:sz w:val="24"/>
          <w:szCs w:val="24"/>
        </w:rPr>
        <w:t>Примечание. В – вспашка, БР – безотвальное рыхление, МП – мелкая плоскорезная, Н – нулевая.</w:t>
      </w:r>
    </w:p>
    <w:p w:rsidR="006C2CF5" w:rsidRPr="00745D4B" w:rsidRDefault="006C2CF5" w:rsidP="006C2CF5">
      <w:pPr>
        <w:spacing w:after="0"/>
        <w:ind w:firstLine="709"/>
        <w:jc w:val="both"/>
        <w:rPr>
          <w:rFonts w:ascii="Times New Roman" w:hAnsi="Times New Roman" w:cs="Times New Roman"/>
          <w:i/>
          <w:sz w:val="28"/>
          <w:szCs w:val="28"/>
        </w:rPr>
      </w:pPr>
    </w:p>
    <w:p w:rsidR="006C2CF5" w:rsidRPr="00745D4B" w:rsidRDefault="006C2CF5" w:rsidP="006C2CF5">
      <w:pPr>
        <w:spacing w:after="0"/>
        <w:ind w:firstLine="851"/>
        <w:jc w:val="both"/>
        <w:rPr>
          <w:rFonts w:ascii="Times New Roman" w:hAnsi="Times New Roman" w:cs="Times New Roman"/>
          <w:sz w:val="28"/>
          <w:szCs w:val="28"/>
        </w:rPr>
      </w:pPr>
      <w:r w:rsidRPr="00745D4B">
        <w:rPr>
          <w:rFonts w:ascii="Times New Roman" w:hAnsi="Times New Roman" w:cs="Times New Roman"/>
          <w:i/>
          <w:sz w:val="28"/>
          <w:szCs w:val="28"/>
        </w:rPr>
        <w:t>Первый фактор</w:t>
      </w:r>
      <w:r w:rsidRPr="00745D4B">
        <w:rPr>
          <w:rFonts w:ascii="Times New Roman" w:hAnsi="Times New Roman" w:cs="Times New Roman"/>
          <w:sz w:val="28"/>
          <w:szCs w:val="28"/>
        </w:rPr>
        <w:t xml:space="preserve"> – предшественник, который делится на две группы: 1) однолетние культуры, 2) многолетние травы. После однолетних культур выбор </w:t>
      </w:r>
      <w:r w:rsidRPr="00745D4B">
        <w:rPr>
          <w:rFonts w:ascii="Times New Roman" w:hAnsi="Times New Roman" w:cs="Times New Roman"/>
          <w:sz w:val="28"/>
          <w:szCs w:val="28"/>
        </w:rPr>
        <w:lastRenderedPageBreak/>
        <w:t xml:space="preserve">приема зависит от других факторов, после многолетних трав осуществляется один прием – вспашка. </w:t>
      </w:r>
    </w:p>
    <w:p w:rsidR="006C2CF5" w:rsidRPr="00745D4B" w:rsidRDefault="006C2CF5" w:rsidP="006C2CF5">
      <w:pPr>
        <w:spacing w:after="0"/>
        <w:ind w:firstLine="851"/>
        <w:jc w:val="both"/>
        <w:rPr>
          <w:rFonts w:ascii="Times New Roman" w:hAnsi="Times New Roman" w:cs="Times New Roman"/>
          <w:sz w:val="28"/>
          <w:szCs w:val="28"/>
        </w:rPr>
      </w:pPr>
      <w:r w:rsidRPr="00745D4B">
        <w:rPr>
          <w:rFonts w:ascii="Times New Roman" w:hAnsi="Times New Roman" w:cs="Times New Roman"/>
          <w:i/>
          <w:sz w:val="28"/>
          <w:szCs w:val="28"/>
        </w:rPr>
        <w:t>Второй фактор</w:t>
      </w:r>
      <w:r w:rsidRPr="00745D4B">
        <w:rPr>
          <w:rFonts w:ascii="Times New Roman" w:hAnsi="Times New Roman" w:cs="Times New Roman"/>
          <w:sz w:val="28"/>
          <w:szCs w:val="28"/>
        </w:rPr>
        <w:t xml:space="preserve"> – засоренность предшественника, который делится на три градации: 1) малозасоренные – засоренность предшественника ниже ЭПВ или планируется химическая прополка; 2) засоренные многолетними сорняками выше ЭПВ; 3) засоренные малолетними и многолетними сорняками выше ЭПВ. На малозосоренных землях выбор приема определяют другие факторы.</w:t>
      </w:r>
    </w:p>
    <w:p w:rsidR="006C2CF5" w:rsidRPr="00745D4B" w:rsidRDefault="006C2CF5" w:rsidP="006C2CF5">
      <w:pPr>
        <w:spacing w:after="0"/>
        <w:ind w:firstLine="851"/>
        <w:jc w:val="both"/>
        <w:rPr>
          <w:rFonts w:ascii="Times New Roman" w:hAnsi="Times New Roman" w:cs="Times New Roman"/>
          <w:sz w:val="28"/>
          <w:szCs w:val="28"/>
        </w:rPr>
      </w:pPr>
      <w:r w:rsidRPr="00745D4B">
        <w:rPr>
          <w:rFonts w:ascii="Times New Roman" w:hAnsi="Times New Roman" w:cs="Times New Roman"/>
          <w:sz w:val="28"/>
          <w:szCs w:val="28"/>
        </w:rPr>
        <w:t>При сильном засорении многолетними сорняками, наиболее эффективно глубокое безотвальное рыхление на глубину 25-27 см, кроме того, эта обработка способствует большему накоплению влаги и питательных веществ, что повышает конкурентоспособность культурных растений. Эффективна в таких условиях и вспашка. Мелкая плоскорезная обработка и оставление поля без обработки с осени в этом случае не допускаются.</w:t>
      </w:r>
    </w:p>
    <w:p w:rsidR="006C2CF5" w:rsidRPr="00745D4B" w:rsidRDefault="006C2CF5" w:rsidP="006C2CF5">
      <w:pPr>
        <w:spacing w:after="0"/>
        <w:ind w:firstLine="851"/>
        <w:jc w:val="both"/>
        <w:rPr>
          <w:rFonts w:ascii="Times New Roman" w:hAnsi="Times New Roman" w:cs="Times New Roman"/>
          <w:sz w:val="28"/>
          <w:szCs w:val="28"/>
        </w:rPr>
      </w:pPr>
      <w:r w:rsidRPr="00745D4B">
        <w:rPr>
          <w:rFonts w:ascii="Times New Roman" w:hAnsi="Times New Roman" w:cs="Times New Roman"/>
          <w:sz w:val="28"/>
          <w:szCs w:val="28"/>
        </w:rPr>
        <w:t>При сильном засорении поля малолетними сорняками наиболее эффективна вспашка. Плуг заделывает большую часть семян сорняков в подпахотный слой, где значительная часть проросших семян погибает. Против сорняков с длительными сроками сохранения жизнеспособности семян (лебеда, щирица, овсюг и т.п.) эта обработка менее эффективна. Еще менее эффективны в борьбе с малолетними сорняками глубокая и мелкая плоскорезные обработки. Оставление поля без осенней обработки при сильном засорении малолетними сорняками не допускается.</w:t>
      </w:r>
    </w:p>
    <w:p w:rsidR="006C2CF5" w:rsidRPr="00745D4B" w:rsidRDefault="006C2CF5" w:rsidP="006C2CF5">
      <w:pPr>
        <w:spacing w:after="0"/>
        <w:ind w:firstLine="851"/>
        <w:jc w:val="both"/>
        <w:rPr>
          <w:rFonts w:ascii="Times New Roman" w:hAnsi="Times New Roman" w:cs="Times New Roman"/>
          <w:sz w:val="28"/>
          <w:szCs w:val="28"/>
        </w:rPr>
      </w:pPr>
      <w:r w:rsidRPr="00745D4B">
        <w:rPr>
          <w:rFonts w:ascii="Times New Roman" w:hAnsi="Times New Roman" w:cs="Times New Roman"/>
          <w:i/>
          <w:sz w:val="28"/>
          <w:szCs w:val="28"/>
        </w:rPr>
        <w:t>Третий фактор</w:t>
      </w:r>
      <w:r w:rsidRPr="00745D4B">
        <w:rPr>
          <w:rFonts w:ascii="Times New Roman" w:hAnsi="Times New Roman" w:cs="Times New Roman"/>
          <w:sz w:val="28"/>
          <w:szCs w:val="28"/>
        </w:rPr>
        <w:t xml:space="preserve"> – свойства пахотного слоя почвы, которые делятся на две градации: 1) оструктуренные не заплывающие с объемной массой ≤ 1,18 г/см</w:t>
      </w:r>
      <w:r w:rsidRPr="00745D4B">
        <w:rPr>
          <w:rFonts w:ascii="Times New Roman" w:hAnsi="Times New Roman" w:cs="Times New Roman"/>
          <w:sz w:val="28"/>
          <w:szCs w:val="28"/>
          <w:vertAlign w:val="superscript"/>
        </w:rPr>
        <w:t>3</w:t>
      </w:r>
      <w:r w:rsidRPr="00745D4B">
        <w:rPr>
          <w:rFonts w:ascii="Times New Roman" w:hAnsi="Times New Roman" w:cs="Times New Roman"/>
          <w:sz w:val="28"/>
          <w:szCs w:val="28"/>
        </w:rPr>
        <w:t>; 2) неоструктур</w:t>
      </w:r>
      <w:r>
        <w:rPr>
          <w:rFonts w:ascii="Times New Roman" w:hAnsi="Times New Roman" w:cs="Times New Roman"/>
          <w:sz w:val="28"/>
          <w:szCs w:val="28"/>
        </w:rPr>
        <w:t>енные заплывающие,</w:t>
      </w:r>
      <w:r w:rsidRPr="00745D4B">
        <w:rPr>
          <w:rFonts w:ascii="Times New Roman" w:hAnsi="Times New Roman" w:cs="Times New Roman"/>
          <w:sz w:val="28"/>
          <w:szCs w:val="28"/>
        </w:rPr>
        <w:t xml:space="preserve"> с объемной массой &gt; 1,18 г/см</w:t>
      </w:r>
      <w:r w:rsidRPr="00745D4B">
        <w:rPr>
          <w:rFonts w:ascii="Times New Roman" w:hAnsi="Times New Roman" w:cs="Times New Roman"/>
          <w:sz w:val="28"/>
          <w:szCs w:val="28"/>
          <w:vertAlign w:val="superscript"/>
        </w:rPr>
        <w:t>3</w:t>
      </w:r>
      <w:r w:rsidRPr="00745D4B">
        <w:rPr>
          <w:rFonts w:ascii="Times New Roman" w:hAnsi="Times New Roman" w:cs="Times New Roman"/>
          <w:sz w:val="28"/>
          <w:szCs w:val="28"/>
        </w:rPr>
        <w:t>.</w:t>
      </w:r>
    </w:p>
    <w:p w:rsidR="006C2CF5" w:rsidRPr="00745D4B" w:rsidRDefault="006C2CF5" w:rsidP="006C2CF5">
      <w:pPr>
        <w:spacing w:after="0"/>
        <w:ind w:firstLine="851"/>
        <w:jc w:val="both"/>
        <w:rPr>
          <w:rFonts w:ascii="Times New Roman" w:hAnsi="Times New Roman" w:cs="Times New Roman"/>
          <w:sz w:val="28"/>
          <w:szCs w:val="28"/>
        </w:rPr>
      </w:pPr>
      <w:r w:rsidRPr="00745D4B">
        <w:rPr>
          <w:rFonts w:ascii="Times New Roman" w:hAnsi="Times New Roman" w:cs="Times New Roman"/>
          <w:sz w:val="28"/>
          <w:szCs w:val="28"/>
        </w:rPr>
        <w:t>При пониженной плотности пахотного слоя (на оструктуренных не заплывающих почвах) наиболее целесообразно оставлять почву без осенней обработки, либо использовать мелкую плоскорезную. Вспашка и глубокое безотвальное рыхление в таких условиях неприемлемы.</w:t>
      </w:r>
      <w:r>
        <w:rPr>
          <w:rFonts w:ascii="Times New Roman" w:hAnsi="Times New Roman" w:cs="Times New Roman"/>
          <w:sz w:val="28"/>
          <w:szCs w:val="28"/>
        </w:rPr>
        <w:t xml:space="preserve"> При повышенной плотности почвы</w:t>
      </w:r>
      <w:r w:rsidRPr="00745D4B">
        <w:rPr>
          <w:rFonts w:ascii="Times New Roman" w:hAnsi="Times New Roman" w:cs="Times New Roman"/>
          <w:sz w:val="28"/>
          <w:szCs w:val="28"/>
        </w:rPr>
        <w:t xml:space="preserve"> наиболее эффективно глубокое безотвальное рыхление. Вспашка несколько уступает этому приему, еще менее эффективна мелкая плоскорезная обработка, нулевая зябь исключается полностью.</w:t>
      </w:r>
    </w:p>
    <w:p w:rsidR="006C2CF5" w:rsidRPr="00745D4B" w:rsidRDefault="006C2CF5" w:rsidP="006C2CF5">
      <w:pPr>
        <w:spacing w:after="0"/>
        <w:ind w:firstLine="851"/>
        <w:jc w:val="both"/>
        <w:rPr>
          <w:rFonts w:ascii="Times New Roman" w:hAnsi="Times New Roman" w:cs="Times New Roman"/>
          <w:sz w:val="28"/>
          <w:szCs w:val="28"/>
        </w:rPr>
      </w:pPr>
      <w:r w:rsidRPr="00745D4B">
        <w:rPr>
          <w:rFonts w:ascii="Times New Roman" w:hAnsi="Times New Roman" w:cs="Times New Roman"/>
          <w:i/>
          <w:sz w:val="28"/>
          <w:szCs w:val="28"/>
        </w:rPr>
        <w:t>Четвертый фактор</w:t>
      </w:r>
      <w:r w:rsidRPr="00745D4B">
        <w:rPr>
          <w:rFonts w:ascii="Times New Roman" w:hAnsi="Times New Roman" w:cs="Times New Roman"/>
          <w:sz w:val="28"/>
          <w:szCs w:val="28"/>
        </w:rPr>
        <w:t xml:space="preserve"> – запасы продуктивной ваги в метровом слое почвы, которые делятся на две градации: 1) повышенные, когда запасы влаги составляют ≥ 50 % от НВ и более; 2) пониженные, когда запасы влаги составляют менее 50 % от НВ.</w:t>
      </w:r>
    </w:p>
    <w:p w:rsidR="006C2CF5" w:rsidRPr="00745D4B" w:rsidRDefault="006C2CF5" w:rsidP="006C2CF5">
      <w:pPr>
        <w:spacing w:after="0"/>
        <w:ind w:firstLine="851"/>
        <w:jc w:val="both"/>
        <w:rPr>
          <w:rFonts w:ascii="Times New Roman" w:hAnsi="Times New Roman" w:cs="Times New Roman"/>
          <w:sz w:val="28"/>
          <w:szCs w:val="28"/>
        </w:rPr>
      </w:pPr>
      <w:r w:rsidRPr="00745D4B">
        <w:rPr>
          <w:rFonts w:ascii="Times New Roman" w:hAnsi="Times New Roman" w:cs="Times New Roman"/>
          <w:sz w:val="28"/>
          <w:szCs w:val="28"/>
        </w:rPr>
        <w:t xml:space="preserve">При повышенных осенних запасах влаги в метровом слое почвы не требуется проведение глубоких обработок, можно ограничиться мелкой плоскорезной обработкой или оставить поле без осенней обработки. При пониженных запасах влаги в почве необходимо проводить глубокое </w:t>
      </w:r>
      <w:r w:rsidRPr="00745D4B">
        <w:rPr>
          <w:rFonts w:ascii="Times New Roman" w:hAnsi="Times New Roman" w:cs="Times New Roman"/>
          <w:sz w:val="28"/>
          <w:szCs w:val="28"/>
        </w:rPr>
        <w:lastRenderedPageBreak/>
        <w:t>безотвальное рыхление, так как эта обработка способствует большему накоплению снега и лучшему усвоению талых вод. Мелкая плоскорезная обработка так же накапливает значительное количество снега, но процент использования зимних осадков на этой обработке значительно ниже. По вспашке накопление и усвояемость зимних осадков ниже, чем по глубокому безотвальному рыхлению. При пониженных запасах влаги не рекомендуется оставлять поле без осенней обработки.</w:t>
      </w:r>
    </w:p>
    <w:p w:rsidR="006C2CF5" w:rsidRPr="00745D4B" w:rsidRDefault="006C2CF5" w:rsidP="006C2CF5">
      <w:pPr>
        <w:spacing w:after="0"/>
        <w:ind w:firstLine="851"/>
        <w:jc w:val="both"/>
        <w:rPr>
          <w:rFonts w:ascii="Times New Roman" w:hAnsi="Times New Roman" w:cs="Times New Roman"/>
          <w:sz w:val="28"/>
          <w:szCs w:val="28"/>
        </w:rPr>
      </w:pPr>
      <w:r w:rsidRPr="00745D4B">
        <w:rPr>
          <w:rFonts w:ascii="Times New Roman" w:hAnsi="Times New Roman" w:cs="Times New Roman"/>
          <w:i/>
          <w:sz w:val="28"/>
          <w:szCs w:val="28"/>
        </w:rPr>
        <w:t>Пятый фактор</w:t>
      </w:r>
      <w:r w:rsidRPr="00745D4B">
        <w:rPr>
          <w:rFonts w:ascii="Times New Roman" w:hAnsi="Times New Roman" w:cs="Times New Roman"/>
          <w:sz w:val="28"/>
          <w:szCs w:val="28"/>
        </w:rPr>
        <w:t xml:space="preserve"> – запасы нитратов в метровом слое почвы. По этому фактору выделяются две градации: 1) повышенные, когда нитратов более 75 кг/га (более 15 мг/кг почвы); 2) пониженные, при запасах менее 75 кг/га (менее 15 мг/кг почвы).</w:t>
      </w:r>
    </w:p>
    <w:p w:rsidR="006C2CF5" w:rsidRPr="00745D4B" w:rsidRDefault="006C2CF5" w:rsidP="006C2CF5">
      <w:pPr>
        <w:spacing w:after="0"/>
        <w:ind w:firstLine="851"/>
        <w:jc w:val="both"/>
        <w:rPr>
          <w:rFonts w:ascii="Times New Roman" w:hAnsi="Times New Roman" w:cs="Times New Roman"/>
          <w:sz w:val="28"/>
          <w:szCs w:val="28"/>
        </w:rPr>
      </w:pPr>
      <w:r w:rsidRPr="00745D4B">
        <w:rPr>
          <w:rFonts w:ascii="Times New Roman" w:hAnsi="Times New Roman" w:cs="Times New Roman"/>
          <w:sz w:val="28"/>
          <w:szCs w:val="28"/>
        </w:rPr>
        <w:t>На темпы минерализации органического вещества и образование минеральных соединений азота способ обработки зяби оказывает большое влияние. Наиболее активно минерализация протекает после вспашки</w:t>
      </w:r>
      <w:r>
        <w:rPr>
          <w:rFonts w:ascii="Times New Roman" w:hAnsi="Times New Roman" w:cs="Times New Roman"/>
          <w:sz w:val="28"/>
          <w:szCs w:val="28"/>
        </w:rPr>
        <w:t xml:space="preserve"> (особенно ранней)</w:t>
      </w:r>
      <w:r w:rsidRPr="00745D4B">
        <w:rPr>
          <w:rFonts w:ascii="Times New Roman" w:hAnsi="Times New Roman" w:cs="Times New Roman"/>
          <w:sz w:val="28"/>
          <w:szCs w:val="28"/>
        </w:rPr>
        <w:t>, поэтому при пониженном содержании нитратного азота в почве эта обработка предпочтительнее, несколько слабее минерализация органического вещества идет после глубокого безотвального рыхления и убывает по мере минимизации обработки. При повышенном содержании нитратного азота в почве наиболее целесообразно не обрабатывать почву с осени, или провести мелкую плоскорезную обработку. Глубокие обработки лучше исключить, так как может произойти излишняя минерализация органического вещества в почве.</w:t>
      </w:r>
    </w:p>
    <w:p w:rsidR="006C2CF5" w:rsidRPr="00745D4B" w:rsidRDefault="006C2CF5" w:rsidP="006C2CF5">
      <w:pPr>
        <w:spacing w:after="0"/>
        <w:ind w:firstLine="851"/>
        <w:jc w:val="both"/>
        <w:rPr>
          <w:rFonts w:ascii="Times New Roman" w:hAnsi="Times New Roman" w:cs="Times New Roman"/>
          <w:sz w:val="28"/>
          <w:szCs w:val="28"/>
        </w:rPr>
      </w:pPr>
      <w:r w:rsidRPr="00745D4B">
        <w:rPr>
          <w:rFonts w:ascii="Times New Roman" w:hAnsi="Times New Roman" w:cs="Times New Roman"/>
          <w:i/>
          <w:sz w:val="28"/>
          <w:szCs w:val="28"/>
        </w:rPr>
        <w:t>Шестой фактор</w:t>
      </w:r>
      <w:r w:rsidRPr="00745D4B">
        <w:rPr>
          <w:rFonts w:ascii="Times New Roman" w:hAnsi="Times New Roman" w:cs="Times New Roman"/>
          <w:sz w:val="28"/>
          <w:szCs w:val="28"/>
        </w:rPr>
        <w:t xml:space="preserve"> – осенне-зимне-весеннее увлажнение (осадки с сентября по апрель), которое делится на две категории: 1) повышенное, когда прогнозируется выпадение осадков после зяблевой обработки до начала полевых работ ≥ 100 % от НВ (&gt; 240 мм с учетом остаточного количества </w:t>
      </w:r>
      <w:r>
        <w:rPr>
          <w:rFonts w:ascii="Times New Roman" w:hAnsi="Times New Roman" w:cs="Times New Roman"/>
          <w:sz w:val="28"/>
          <w:szCs w:val="28"/>
        </w:rPr>
        <w:t>в</w:t>
      </w:r>
      <w:r w:rsidRPr="00745D4B">
        <w:rPr>
          <w:rFonts w:ascii="Times New Roman" w:hAnsi="Times New Roman" w:cs="Times New Roman"/>
          <w:sz w:val="28"/>
          <w:szCs w:val="28"/>
        </w:rPr>
        <w:t xml:space="preserve">лаги в метровом слое почвы) и 2) пониженное – ≤ 70 % от НВ (&lt; 170 мм). </w:t>
      </w:r>
    </w:p>
    <w:p w:rsidR="006C2CF5" w:rsidRPr="00745D4B" w:rsidRDefault="006C2CF5" w:rsidP="006C2CF5">
      <w:pPr>
        <w:spacing w:after="0"/>
        <w:ind w:firstLine="851"/>
        <w:jc w:val="both"/>
        <w:rPr>
          <w:rFonts w:ascii="Times New Roman" w:hAnsi="Times New Roman" w:cs="Times New Roman"/>
          <w:sz w:val="28"/>
          <w:szCs w:val="28"/>
        </w:rPr>
      </w:pPr>
      <w:r w:rsidRPr="00745D4B">
        <w:rPr>
          <w:rFonts w:ascii="Times New Roman" w:hAnsi="Times New Roman" w:cs="Times New Roman"/>
          <w:sz w:val="28"/>
          <w:szCs w:val="28"/>
        </w:rPr>
        <w:t>При прогнозе повышенного осенне-зимне-весеннего увлажнения почву лучше оставить без обработки с осени или провести мелкую плоскорезную обработку</w:t>
      </w:r>
      <w:r>
        <w:rPr>
          <w:rFonts w:ascii="Times New Roman" w:hAnsi="Times New Roman" w:cs="Times New Roman"/>
          <w:sz w:val="28"/>
          <w:szCs w:val="28"/>
        </w:rPr>
        <w:t xml:space="preserve"> (только для плакорных земель)</w:t>
      </w:r>
      <w:r w:rsidRPr="00745D4B">
        <w:rPr>
          <w:rFonts w:ascii="Times New Roman" w:hAnsi="Times New Roman" w:cs="Times New Roman"/>
          <w:sz w:val="28"/>
          <w:szCs w:val="28"/>
        </w:rPr>
        <w:t xml:space="preserve">, с тем чтобы снизить водопроницаемость почвы и перевести излишний внутрипочвенный сток на поверхностный для снижения миграционных потерь нитратов, глубокие обработки по этой причине исключаются. </w:t>
      </w:r>
    </w:p>
    <w:p w:rsidR="006C2CF5" w:rsidRPr="00745D4B" w:rsidRDefault="006C2CF5" w:rsidP="006C2CF5">
      <w:pPr>
        <w:spacing w:after="0"/>
        <w:ind w:firstLine="851"/>
        <w:jc w:val="both"/>
        <w:rPr>
          <w:rFonts w:ascii="Times New Roman" w:hAnsi="Times New Roman" w:cs="Times New Roman"/>
          <w:sz w:val="28"/>
          <w:szCs w:val="28"/>
        </w:rPr>
      </w:pPr>
      <w:r w:rsidRPr="00745D4B">
        <w:rPr>
          <w:rFonts w:ascii="Times New Roman" w:hAnsi="Times New Roman" w:cs="Times New Roman"/>
          <w:sz w:val="28"/>
          <w:szCs w:val="28"/>
        </w:rPr>
        <w:t xml:space="preserve">При прогнозе пониженного осенне-зимне-весеннего увлажнения предпочтение нужно отдавать почвозащитным обработкам почвы, в первую очередь глубокому безотвальному рыхлению, способствующему наибольшему накоплению и усвоению зимних осадков, а затем мелкой плоскорезной обработке или оставлению почвы без обработки с осени. Худшим вариантом в таких условиях будет вспашка, которая способствует повышению испарения </w:t>
      </w:r>
      <w:r w:rsidRPr="00745D4B">
        <w:rPr>
          <w:rFonts w:ascii="Times New Roman" w:hAnsi="Times New Roman" w:cs="Times New Roman"/>
          <w:sz w:val="28"/>
          <w:szCs w:val="28"/>
        </w:rPr>
        <w:lastRenderedPageBreak/>
        <w:t>воды в осенний период и снижает возможность накопления влаги зимних осадков.</w:t>
      </w:r>
    </w:p>
    <w:p w:rsidR="006C2CF5" w:rsidRPr="00745D4B" w:rsidRDefault="006C2CF5" w:rsidP="006C2CF5">
      <w:pPr>
        <w:spacing w:after="0"/>
        <w:ind w:firstLine="851"/>
        <w:jc w:val="both"/>
        <w:rPr>
          <w:rFonts w:ascii="Times New Roman" w:hAnsi="Times New Roman" w:cs="Times New Roman"/>
          <w:sz w:val="28"/>
          <w:szCs w:val="28"/>
        </w:rPr>
      </w:pPr>
      <w:r w:rsidRPr="00745D4B">
        <w:rPr>
          <w:rFonts w:ascii="Times New Roman" w:hAnsi="Times New Roman" w:cs="Times New Roman"/>
          <w:i/>
          <w:sz w:val="28"/>
          <w:szCs w:val="28"/>
        </w:rPr>
        <w:t>Седьмой фактор</w:t>
      </w:r>
      <w:r w:rsidRPr="00745D4B">
        <w:rPr>
          <w:rFonts w:ascii="Times New Roman" w:hAnsi="Times New Roman" w:cs="Times New Roman"/>
          <w:sz w:val="28"/>
          <w:szCs w:val="28"/>
        </w:rPr>
        <w:t xml:space="preserve"> – увлажнение вегетационного периода по прогнозу погоды, которое делится на две категории: 1) повышенное, когда коэффициент увлажнения вегетационного периода &gt; 1 (сумма осадков за июнь и июль &gt; 120 мм); 2) пониженное, когда коэффициент увлажнения &lt; 1 (сумма осадков за июнь и июль &lt; 120 мм). </w:t>
      </w:r>
    </w:p>
    <w:p w:rsidR="006C2CF5" w:rsidRPr="00745D4B" w:rsidRDefault="006C2CF5" w:rsidP="006C2CF5">
      <w:pPr>
        <w:spacing w:after="0"/>
        <w:ind w:firstLine="851"/>
        <w:jc w:val="both"/>
        <w:rPr>
          <w:rFonts w:ascii="Times New Roman" w:hAnsi="Times New Roman" w:cs="Times New Roman"/>
          <w:sz w:val="28"/>
          <w:szCs w:val="28"/>
        </w:rPr>
      </w:pPr>
      <w:r w:rsidRPr="00745D4B">
        <w:rPr>
          <w:rFonts w:ascii="Times New Roman" w:hAnsi="Times New Roman" w:cs="Times New Roman"/>
          <w:sz w:val="28"/>
          <w:szCs w:val="28"/>
        </w:rPr>
        <w:t>При повышенном увлажнении вегетационного периода предпочтительнее глубокие зяблевые обработки, а при пониженном – мелкая плоскорезная обработка или нулевая.</w:t>
      </w:r>
    </w:p>
    <w:p w:rsidR="006C2CF5" w:rsidRPr="00745D4B" w:rsidRDefault="006C2CF5" w:rsidP="006C2CF5">
      <w:pPr>
        <w:spacing w:after="0"/>
        <w:ind w:firstLine="851"/>
        <w:jc w:val="both"/>
        <w:rPr>
          <w:rFonts w:ascii="Times New Roman" w:hAnsi="Times New Roman" w:cs="Times New Roman"/>
          <w:sz w:val="28"/>
          <w:szCs w:val="28"/>
        </w:rPr>
      </w:pPr>
      <w:r w:rsidRPr="00745D4B">
        <w:rPr>
          <w:rFonts w:ascii="Times New Roman" w:hAnsi="Times New Roman" w:cs="Times New Roman"/>
          <w:sz w:val="28"/>
          <w:szCs w:val="28"/>
        </w:rPr>
        <w:t xml:space="preserve">На </w:t>
      </w:r>
      <w:r w:rsidRPr="00745D4B">
        <w:rPr>
          <w:rFonts w:ascii="Times New Roman" w:hAnsi="Times New Roman" w:cs="Times New Roman"/>
          <w:i/>
          <w:sz w:val="28"/>
          <w:szCs w:val="28"/>
        </w:rPr>
        <w:t>эрозионноопасных</w:t>
      </w:r>
      <w:r w:rsidRPr="00745D4B">
        <w:rPr>
          <w:rFonts w:ascii="Times New Roman" w:hAnsi="Times New Roman" w:cs="Times New Roman"/>
          <w:sz w:val="28"/>
          <w:szCs w:val="28"/>
        </w:rPr>
        <w:t xml:space="preserve"> землях на выбор приема основной (зяблевой) обработки почвы оказывают влияние предшественники. Фактор подразделяется на две группы: 1) однолетние культуры, где применяется глубокое безотвальное рыхление; 2) многолетние травы, где применяется вспашка поперек склона. Ширина полос зависит от гранулометрического состава почвы и крутизны склона.</w:t>
      </w:r>
    </w:p>
    <w:p w:rsidR="006C2CF5" w:rsidRPr="00745D4B" w:rsidRDefault="006C2CF5" w:rsidP="006C2CF5">
      <w:pPr>
        <w:spacing w:after="0"/>
        <w:ind w:firstLine="851"/>
        <w:jc w:val="both"/>
        <w:rPr>
          <w:rFonts w:ascii="Times New Roman" w:hAnsi="Times New Roman" w:cs="Times New Roman"/>
          <w:sz w:val="28"/>
          <w:szCs w:val="28"/>
        </w:rPr>
      </w:pPr>
      <w:r w:rsidRPr="00745D4B">
        <w:rPr>
          <w:rFonts w:ascii="Times New Roman" w:hAnsi="Times New Roman" w:cs="Times New Roman"/>
          <w:sz w:val="28"/>
          <w:szCs w:val="28"/>
        </w:rPr>
        <w:t>На уклонах до 5</w:t>
      </w:r>
      <w:r w:rsidRPr="00745D4B">
        <w:rPr>
          <w:rFonts w:ascii="Times New Roman" w:hAnsi="Times New Roman" w:cs="Times New Roman"/>
          <w:sz w:val="28"/>
          <w:szCs w:val="28"/>
          <w:vertAlign w:val="superscript"/>
        </w:rPr>
        <w:t>о</w:t>
      </w:r>
      <w:r w:rsidRPr="00745D4B">
        <w:rPr>
          <w:rFonts w:ascii="Times New Roman" w:hAnsi="Times New Roman" w:cs="Times New Roman"/>
          <w:sz w:val="28"/>
          <w:szCs w:val="28"/>
        </w:rPr>
        <w:t xml:space="preserve"> процессы эрозии снижаются до допустимых пределов (2-3 т/га) агротехническими приемами: противоэрозионная нарезка полей севооборота, почвозащитные севообороты и обработка почвы. На более крутых – специальными приемами контурно-мелиоративного земледелия. При невозможности или нецелесообразности осуществления таких приемов эти земли подлежат переводу в другую категорию использования.  </w:t>
      </w:r>
    </w:p>
    <w:p w:rsidR="006C2CF5" w:rsidRPr="00745D4B" w:rsidRDefault="006C2CF5" w:rsidP="006C2CF5">
      <w:pPr>
        <w:spacing w:after="0"/>
        <w:ind w:firstLine="851"/>
        <w:jc w:val="both"/>
        <w:rPr>
          <w:rFonts w:ascii="Times New Roman" w:hAnsi="Times New Roman" w:cs="Times New Roman"/>
          <w:sz w:val="28"/>
          <w:szCs w:val="28"/>
        </w:rPr>
      </w:pPr>
      <w:r w:rsidRPr="00745D4B">
        <w:rPr>
          <w:rFonts w:ascii="Times New Roman" w:hAnsi="Times New Roman" w:cs="Times New Roman"/>
          <w:sz w:val="28"/>
          <w:szCs w:val="28"/>
        </w:rPr>
        <w:t>На склоновых землях полностью исключается</w:t>
      </w:r>
      <w:r w:rsidRPr="00745D4B">
        <w:rPr>
          <w:rFonts w:ascii="Times New Roman" w:hAnsi="Times New Roman" w:cs="Times New Roman"/>
          <w:i/>
          <w:sz w:val="28"/>
          <w:szCs w:val="28"/>
        </w:rPr>
        <w:t xml:space="preserve"> </w:t>
      </w:r>
      <w:r w:rsidRPr="00745D4B">
        <w:rPr>
          <w:rFonts w:ascii="Times New Roman" w:hAnsi="Times New Roman" w:cs="Times New Roman"/>
          <w:sz w:val="28"/>
          <w:szCs w:val="28"/>
        </w:rPr>
        <w:t>мелкая плоскорезная обработка, увеличивающая смыв верхнего слоя почвы, незначительно увеличивая водопроницаемость и, как следствие, водопоглощение при снеготаянии. Нулевая зябь на склонах обеспечивает довольно высокую противоэрозионную устойчивость, для поверхностного стока талых вод. Оставление почвы без обработки с осени возможно на склонах, в паровых полях с дальнейшей обработкой по типу раннего пара. В этом случае допустима и вспашка поперек склона. Вспашка применяется и при разделке пласта многолетних трав. На протяженных склонах распашка пласта ведется полосами шириной 50-70 м в зависимости от типа почв и крутизны склона для предотвращения водотоков. Лучшим приемом на склонах выступает глубокое безотвальное рыхление под небольшим углом к горизонталям.</w:t>
      </w:r>
    </w:p>
    <w:p w:rsidR="006C2CF5" w:rsidRPr="00745D4B" w:rsidRDefault="006C2CF5" w:rsidP="006C2CF5">
      <w:pPr>
        <w:spacing w:after="0"/>
        <w:ind w:firstLine="851"/>
        <w:jc w:val="both"/>
        <w:rPr>
          <w:rFonts w:ascii="Times New Roman" w:hAnsi="Times New Roman" w:cs="Times New Roman"/>
          <w:sz w:val="28"/>
          <w:szCs w:val="28"/>
        </w:rPr>
      </w:pPr>
      <w:r w:rsidRPr="00745D4B">
        <w:rPr>
          <w:rFonts w:ascii="Times New Roman" w:hAnsi="Times New Roman" w:cs="Times New Roman"/>
          <w:i/>
          <w:sz w:val="28"/>
          <w:szCs w:val="28"/>
        </w:rPr>
        <w:t>Выбор приема основной (зяблевой) обработки</w:t>
      </w:r>
      <w:r w:rsidRPr="00745D4B">
        <w:rPr>
          <w:rFonts w:ascii="Times New Roman" w:hAnsi="Times New Roman" w:cs="Times New Roman"/>
          <w:sz w:val="28"/>
          <w:szCs w:val="28"/>
        </w:rPr>
        <w:t xml:space="preserve"> осуществляется в соответствии с экспертной оценкой каждого приема относительно каждого фактора по шкале: 5 баллов – лучший прием, 3</w:t>
      </w:r>
      <w:r>
        <w:rPr>
          <w:rFonts w:ascii="Times New Roman" w:hAnsi="Times New Roman" w:cs="Times New Roman"/>
          <w:sz w:val="28"/>
          <w:szCs w:val="28"/>
        </w:rPr>
        <w:t xml:space="preserve"> – возможный, 1 балл – худший, «-» </w:t>
      </w:r>
      <w:r w:rsidRPr="00954CFB">
        <w:rPr>
          <w:rFonts w:ascii="Times New Roman" w:hAnsi="Times New Roman" w:cs="Times New Roman"/>
          <w:sz w:val="28"/>
          <w:szCs w:val="28"/>
        </w:rPr>
        <w:t>–</w:t>
      </w:r>
      <w:r>
        <w:rPr>
          <w:rFonts w:ascii="Times New Roman" w:hAnsi="Times New Roman" w:cs="Times New Roman"/>
          <w:sz w:val="28"/>
          <w:szCs w:val="28"/>
        </w:rPr>
        <w:t xml:space="preserve"> </w:t>
      </w:r>
      <w:r w:rsidRPr="00745D4B">
        <w:rPr>
          <w:rFonts w:ascii="Times New Roman" w:hAnsi="Times New Roman" w:cs="Times New Roman"/>
          <w:sz w:val="28"/>
          <w:szCs w:val="28"/>
        </w:rPr>
        <w:t xml:space="preserve">не оценивается или может иметь оценку от 1 до 5 баллов в зависимости </w:t>
      </w:r>
      <w:r>
        <w:rPr>
          <w:rFonts w:ascii="Times New Roman" w:hAnsi="Times New Roman" w:cs="Times New Roman"/>
          <w:sz w:val="28"/>
          <w:szCs w:val="28"/>
        </w:rPr>
        <w:t xml:space="preserve">от других факторов </w:t>
      </w:r>
      <w:r w:rsidRPr="00CD3E28">
        <w:rPr>
          <w:rFonts w:ascii="Times New Roman" w:hAnsi="Times New Roman" w:cs="Times New Roman"/>
          <w:sz w:val="28"/>
          <w:szCs w:val="28"/>
        </w:rPr>
        <w:t xml:space="preserve">(см. таблицу </w:t>
      </w:r>
      <w:r w:rsidR="00E45C95">
        <w:rPr>
          <w:rFonts w:ascii="Times New Roman" w:hAnsi="Times New Roman" w:cs="Times New Roman"/>
          <w:sz w:val="28"/>
          <w:szCs w:val="28"/>
        </w:rPr>
        <w:t>1</w:t>
      </w:r>
      <w:r w:rsidRPr="00446170">
        <w:rPr>
          <w:rFonts w:ascii="Times New Roman" w:hAnsi="Times New Roman" w:cs="Times New Roman"/>
          <w:sz w:val="28"/>
          <w:szCs w:val="28"/>
        </w:rPr>
        <w:t>).</w:t>
      </w:r>
      <w:r w:rsidRPr="00745D4B">
        <w:rPr>
          <w:rFonts w:ascii="Times New Roman" w:hAnsi="Times New Roman" w:cs="Times New Roman"/>
          <w:sz w:val="28"/>
          <w:szCs w:val="28"/>
        </w:rPr>
        <w:t xml:space="preserve"> Оценка приема относительно одной </w:t>
      </w:r>
      <w:r w:rsidRPr="00745D4B">
        <w:rPr>
          <w:rFonts w:ascii="Times New Roman" w:hAnsi="Times New Roman" w:cs="Times New Roman"/>
          <w:sz w:val="28"/>
          <w:szCs w:val="28"/>
        </w:rPr>
        <w:lastRenderedPageBreak/>
        <w:t xml:space="preserve">конкретной комбинации агроэкологических факторов, слагающейся перед основной (зяблевой) обработкой почвы, проводится по формуле: </w:t>
      </w:r>
    </w:p>
    <w:p w:rsidR="006C2CF5" w:rsidRPr="00745D4B" w:rsidRDefault="006C2CF5" w:rsidP="006C2CF5">
      <w:pPr>
        <w:spacing w:after="0"/>
        <w:ind w:firstLine="851"/>
        <w:jc w:val="center"/>
        <w:rPr>
          <w:rFonts w:ascii="Times New Roman" w:hAnsi="Times New Roman" w:cs="Times New Roman"/>
          <w:sz w:val="28"/>
          <w:szCs w:val="28"/>
        </w:rPr>
      </w:pPr>
      <m:oMathPara>
        <m:oMath>
          <m:r>
            <w:rPr>
              <w:rFonts w:ascii="Cambria Math" w:hAnsi="Cambria Math" w:cs="Times New Roman"/>
              <w:sz w:val="28"/>
              <w:szCs w:val="28"/>
            </w:rPr>
            <m:t>СБ=</m:t>
          </m:r>
          <m:f>
            <m:fPr>
              <m:ctrlPr>
                <w:rPr>
                  <w:rFonts w:ascii="Cambria Math" w:hAnsi="Cambria Math" w:cs="Times New Roman"/>
                  <w:i/>
                  <w:sz w:val="28"/>
                  <w:szCs w:val="28"/>
                </w:rPr>
              </m:ctrlPr>
            </m:fPr>
            <m:num>
              <m:r>
                <m:rPr>
                  <m:sty m:val="p"/>
                </m:rPr>
                <w:rPr>
                  <w:rFonts w:ascii="Cambria Math" w:hAnsi="Cambria Math" w:cs="Times New Roman"/>
                  <w:sz w:val="28"/>
                  <w:szCs w:val="28"/>
                  <w:u w:val="single"/>
                </w:rPr>
                <m:t>∑</m:t>
              </m:r>
              <m:r>
                <m:rPr>
                  <m:sty m:val="p"/>
                </m:rPr>
                <w:rPr>
                  <w:rFonts w:ascii="Cambria Math" w:hAnsi="Times New Roman" w:cs="Times New Roman"/>
                  <w:sz w:val="28"/>
                  <w:szCs w:val="28"/>
                  <w:u w:val="single"/>
                </w:rPr>
                <m:t>БФ</m:t>
              </m:r>
            </m:num>
            <m:den>
              <m:r>
                <w:rPr>
                  <w:rFonts w:ascii="Cambria Math" w:hAnsi="Cambria Math" w:cs="Times New Roman"/>
                  <w:sz w:val="28"/>
                  <w:szCs w:val="28"/>
                  <w:lang w:val="en-US"/>
                </w:rPr>
                <m:t>n</m:t>
              </m:r>
            </m:den>
          </m:f>
          <m:r>
            <w:rPr>
              <w:rFonts w:ascii="Cambria Math" w:hAnsi="Cambria Math" w:cs="Times New Roman"/>
              <w:sz w:val="28"/>
              <w:szCs w:val="28"/>
            </w:rPr>
            <m:t>,</m:t>
          </m:r>
        </m:oMath>
      </m:oMathPara>
    </w:p>
    <w:p w:rsidR="006C2CF5" w:rsidRPr="00745D4B" w:rsidRDefault="006C2CF5" w:rsidP="006C2CF5">
      <w:pPr>
        <w:spacing w:after="0"/>
        <w:ind w:firstLine="851"/>
        <w:jc w:val="both"/>
        <w:rPr>
          <w:rFonts w:ascii="Times New Roman" w:hAnsi="Times New Roman" w:cs="Times New Roman"/>
          <w:sz w:val="28"/>
          <w:szCs w:val="28"/>
        </w:rPr>
      </w:pPr>
      <w:r w:rsidRPr="00745D4B">
        <w:rPr>
          <w:rFonts w:ascii="Times New Roman" w:hAnsi="Times New Roman" w:cs="Times New Roman"/>
          <w:sz w:val="28"/>
          <w:szCs w:val="28"/>
        </w:rPr>
        <w:t xml:space="preserve">где СБ – средний балл оценки приема, БФ – балл оценки приема по фактору, </w:t>
      </w:r>
      <w:r w:rsidRPr="00745D4B">
        <w:rPr>
          <w:rFonts w:ascii="Times New Roman" w:hAnsi="Times New Roman" w:cs="Times New Roman"/>
          <w:sz w:val="28"/>
          <w:szCs w:val="28"/>
          <w:lang w:val="en-US"/>
        </w:rPr>
        <w:t>n</w:t>
      </w:r>
      <w:r w:rsidRPr="00745D4B">
        <w:rPr>
          <w:rFonts w:ascii="Times New Roman" w:hAnsi="Times New Roman" w:cs="Times New Roman"/>
          <w:sz w:val="28"/>
          <w:szCs w:val="28"/>
        </w:rPr>
        <w:t xml:space="preserve"> – число факторов.</w:t>
      </w:r>
    </w:p>
    <w:p w:rsidR="006C2CF5" w:rsidRPr="00745D4B" w:rsidRDefault="006C2CF5" w:rsidP="006C2CF5">
      <w:pPr>
        <w:spacing w:after="0"/>
        <w:ind w:firstLine="851"/>
        <w:jc w:val="both"/>
        <w:rPr>
          <w:rFonts w:ascii="Times New Roman" w:hAnsi="Times New Roman" w:cs="Times New Roman"/>
          <w:sz w:val="28"/>
          <w:szCs w:val="28"/>
        </w:rPr>
      </w:pPr>
      <w:r w:rsidRPr="00745D4B">
        <w:rPr>
          <w:rFonts w:ascii="Times New Roman" w:hAnsi="Times New Roman" w:cs="Times New Roman"/>
          <w:sz w:val="28"/>
          <w:szCs w:val="28"/>
        </w:rPr>
        <w:t xml:space="preserve">На </w:t>
      </w:r>
      <w:r w:rsidRPr="00745D4B">
        <w:rPr>
          <w:rFonts w:ascii="Times New Roman" w:hAnsi="Times New Roman" w:cs="Times New Roman"/>
          <w:i/>
          <w:sz w:val="28"/>
          <w:szCs w:val="28"/>
        </w:rPr>
        <w:t>эрозиннонеопасных</w:t>
      </w:r>
      <w:r w:rsidRPr="00745D4B">
        <w:rPr>
          <w:rFonts w:ascii="Times New Roman" w:hAnsi="Times New Roman" w:cs="Times New Roman"/>
          <w:sz w:val="28"/>
          <w:szCs w:val="28"/>
        </w:rPr>
        <w:t xml:space="preserve"> землях выбор приема осуществляется по 7 факторам. С учетом их градаций формируется 194 комбинации агроэкологических факторов, из которых 96 вариантов после многолетних трав и 34 варианта после однолетних культур оцениваются по одному фактору (первому), засоренные малолетними или многолетними сорняками и заплывающие солонцеватые почвы – по двум факторам. Земли после однолетних предшественников, засоренные многолетними сор</w:t>
      </w:r>
      <w:r>
        <w:rPr>
          <w:rFonts w:ascii="Times New Roman" w:hAnsi="Times New Roman" w:cs="Times New Roman"/>
          <w:sz w:val="28"/>
          <w:szCs w:val="28"/>
        </w:rPr>
        <w:t>няками (32 варианта комбинаций),</w:t>
      </w:r>
      <w:r w:rsidRPr="00745D4B">
        <w:rPr>
          <w:rFonts w:ascii="Times New Roman" w:hAnsi="Times New Roman" w:cs="Times New Roman"/>
          <w:sz w:val="28"/>
          <w:szCs w:val="28"/>
        </w:rPr>
        <w:t xml:space="preserve"> также не требуют оценки приема обработки почвы относительно других пяти факторов. Такие земли подлежат глубокому безотвальному рыхлению или вспашке с глубоким подрезанием корневой системы</w:t>
      </w:r>
    </w:p>
    <w:p w:rsidR="006C2CF5" w:rsidRPr="00745D4B" w:rsidRDefault="006C2CF5" w:rsidP="006C2CF5">
      <w:pPr>
        <w:spacing w:after="0"/>
        <w:ind w:firstLine="851"/>
        <w:jc w:val="both"/>
        <w:rPr>
          <w:rFonts w:ascii="Times New Roman" w:hAnsi="Times New Roman" w:cs="Times New Roman"/>
          <w:sz w:val="28"/>
          <w:szCs w:val="28"/>
        </w:rPr>
      </w:pPr>
      <w:r w:rsidRPr="00745D4B">
        <w:rPr>
          <w:rFonts w:ascii="Times New Roman" w:hAnsi="Times New Roman" w:cs="Times New Roman"/>
          <w:sz w:val="28"/>
          <w:szCs w:val="28"/>
        </w:rPr>
        <w:t>После малозасоренных однолетних предшественников или планируемом применении гербицидов (32 варианта комбинаций) прием зяблевой обработки оценивается с учетом пяти факторов, из которых три характеризуют фактическое состояние почвы перед обработкой, а два – прогнозные.</w:t>
      </w:r>
    </w:p>
    <w:p w:rsidR="006C2CF5" w:rsidRPr="00745D4B" w:rsidRDefault="006C2CF5" w:rsidP="006C2CF5">
      <w:pPr>
        <w:spacing w:after="0"/>
        <w:ind w:firstLine="851"/>
        <w:jc w:val="both"/>
        <w:rPr>
          <w:rFonts w:ascii="Times New Roman" w:hAnsi="Times New Roman" w:cs="Times New Roman"/>
          <w:sz w:val="28"/>
          <w:szCs w:val="28"/>
        </w:rPr>
      </w:pPr>
      <w:r w:rsidRPr="00745D4B">
        <w:rPr>
          <w:rFonts w:ascii="Times New Roman" w:hAnsi="Times New Roman" w:cs="Times New Roman"/>
          <w:sz w:val="28"/>
          <w:szCs w:val="28"/>
        </w:rPr>
        <w:t xml:space="preserve">На </w:t>
      </w:r>
      <w:r w:rsidRPr="00745D4B">
        <w:rPr>
          <w:rFonts w:ascii="Times New Roman" w:hAnsi="Times New Roman" w:cs="Times New Roman"/>
          <w:i/>
          <w:sz w:val="28"/>
          <w:szCs w:val="28"/>
        </w:rPr>
        <w:t>эрозионноопасных</w:t>
      </w:r>
      <w:r w:rsidRPr="00745D4B">
        <w:rPr>
          <w:rFonts w:ascii="Times New Roman" w:hAnsi="Times New Roman" w:cs="Times New Roman"/>
          <w:sz w:val="28"/>
          <w:szCs w:val="28"/>
        </w:rPr>
        <w:t xml:space="preserve"> землях дифференциация приемов зяблевой обработки почвы зависит от предшественников. После многолетних трав проводится вспашка (полосами), после однолетних культур – глубокое безотвальное </w:t>
      </w:r>
      <w:r w:rsidRPr="00CD3E28">
        <w:rPr>
          <w:rFonts w:ascii="Times New Roman" w:hAnsi="Times New Roman" w:cs="Times New Roman"/>
          <w:sz w:val="28"/>
          <w:szCs w:val="28"/>
        </w:rPr>
        <w:t xml:space="preserve">рыхление (см. таблицу </w:t>
      </w:r>
      <w:r w:rsidR="00E45C95">
        <w:rPr>
          <w:rFonts w:ascii="Times New Roman" w:hAnsi="Times New Roman" w:cs="Times New Roman"/>
          <w:sz w:val="28"/>
          <w:szCs w:val="28"/>
        </w:rPr>
        <w:t>1</w:t>
      </w:r>
      <w:r w:rsidRPr="00CD3E28">
        <w:rPr>
          <w:rFonts w:ascii="Times New Roman" w:hAnsi="Times New Roman" w:cs="Times New Roman"/>
          <w:sz w:val="28"/>
          <w:szCs w:val="28"/>
        </w:rPr>
        <w:t>).</w:t>
      </w:r>
    </w:p>
    <w:p w:rsidR="006C2CF5" w:rsidRPr="00741561" w:rsidRDefault="006C2CF5" w:rsidP="006C2CF5">
      <w:pPr>
        <w:spacing w:after="0"/>
        <w:ind w:firstLine="851"/>
        <w:jc w:val="both"/>
        <w:rPr>
          <w:rFonts w:ascii="Times New Roman" w:hAnsi="Times New Roman"/>
          <w:sz w:val="28"/>
          <w:szCs w:val="28"/>
        </w:rPr>
      </w:pPr>
      <w:r w:rsidRPr="00745D4B">
        <w:rPr>
          <w:rFonts w:ascii="Times New Roman" w:hAnsi="Times New Roman" w:cs="Times New Roman"/>
          <w:sz w:val="28"/>
          <w:szCs w:val="28"/>
        </w:rPr>
        <w:t>Таким образом, выбор приема зяблевой обработки почвы осуществляется в многокритериальной системе оценки факторов, влияющих на конечный результат. Главная цель принятия решения о проведении того или иного приема основной (зяблевой) обработки почвы заключается в том, чтобы выбрать такой прием, при котором увеличивается урожайность культуры без существенного повышения затрат по уходу за ее посевом. Часто это не удается в связи со слабыми возможностями прогноза погоды. В этом случае актуальность выбора оптимального приема основной обработки почвы еще более возрастает, а цель формулируется как «необходимость сокращения затрат на обработку почвы и нанесения наименьшего вреда последующему посеву».</w:t>
      </w:r>
    </w:p>
    <w:p w:rsidR="006C2CF5" w:rsidRDefault="006C2CF5" w:rsidP="006C2CF5">
      <w:pPr>
        <w:spacing w:after="0"/>
        <w:ind w:firstLine="851"/>
        <w:jc w:val="both"/>
        <w:rPr>
          <w:rFonts w:ascii="Times New Roman" w:hAnsi="Times New Roman"/>
          <w:sz w:val="28"/>
          <w:szCs w:val="28"/>
        </w:rPr>
      </w:pPr>
    </w:p>
    <w:p w:rsidR="00893E6C" w:rsidRDefault="00893E6C" w:rsidP="006C2CF5">
      <w:pPr>
        <w:spacing w:after="0"/>
        <w:ind w:firstLine="851"/>
        <w:jc w:val="both"/>
        <w:rPr>
          <w:rFonts w:ascii="Times New Roman" w:hAnsi="Times New Roman"/>
          <w:sz w:val="28"/>
          <w:szCs w:val="28"/>
        </w:rPr>
      </w:pPr>
    </w:p>
    <w:p w:rsidR="00893E6C" w:rsidRDefault="00893E6C" w:rsidP="006C2CF5">
      <w:pPr>
        <w:spacing w:after="0"/>
        <w:ind w:firstLine="851"/>
        <w:jc w:val="both"/>
        <w:rPr>
          <w:rFonts w:ascii="Times New Roman" w:hAnsi="Times New Roman"/>
          <w:sz w:val="28"/>
          <w:szCs w:val="28"/>
        </w:rPr>
      </w:pPr>
    </w:p>
    <w:p w:rsidR="00893E6C" w:rsidRPr="00741561" w:rsidRDefault="00893E6C" w:rsidP="006C2CF5">
      <w:pPr>
        <w:spacing w:after="0"/>
        <w:ind w:firstLine="851"/>
        <w:jc w:val="both"/>
        <w:rPr>
          <w:rFonts w:ascii="Times New Roman" w:hAnsi="Times New Roman"/>
          <w:sz w:val="28"/>
          <w:szCs w:val="28"/>
        </w:rPr>
      </w:pPr>
    </w:p>
    <w:p w:rsidR="006C2CF5" w:rsidRPr="0048200F" w:rsidRDefault="00E45C95" w:rsidP="00E45C95">
      <w:pPr>
        <w:spacing w:after="0"/>
        <w:ind w:firstLine="851"/>
        <w:jc w:val="both"/>
        <w:rPr>
          <w:rFonts w:ascii="Times New Roman" w:hAnsi="Times New Roman" w:cs="Times New Roman"/>
          <w:sz w:val="28"/>
          <w:szCs w:val="28"/>
        </w:rPr>
      </w:pPr>
      <w:r>
        <w:rPr>
          <w:rFonts w:ascii="Times New Roman" w:hAnsi="Times New Roman" w:cs="Times New Roman"/>
          <w:sz w:val="28"/>
          <w:szCs w:val="28"/>
        </w:rPr>
        <w:lastRenderedPageBreak/>
        <w:t>2 Системы обработки паров</w:t>
      </w:r>
    </w:p>
    <w:p w:rsidR="006C2CF5" w:rsidRPr="0048200F" w:rsidRDefault="006C2CF5" w:rsidP="006C2CF5">
      <w:pPr>
        <w:spacing w:after="0"/>
        <w:ind w:firstLine="851"/>
        <w:jc w:val="both"/>
        <w:rPr>
          <w:rFonts w:ascii="Times New Roman" w:hAnsi="Times New Roman" w:cs="Times New Roman"/>
          <w:sz w:val="28"/>
          <w:szCs w:val="28"/>
        </w:rPr>
      </w:pPr>
    </w:p>
    <w:p w:rsidR="006C2CF5" w:rsidRDefault="006C2CF5" w:rsidP="006C2CF5">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xml:space="preserve">Паром называют поля севооборота, не занятые культурными растениями в течение определенного времени. </w:t>
      </w:r>
    </w:p>
    <w:p w:rsidR="006C2CF5" w:rsidRPr="0048200F" w:rsidRDefault="006C2CF5" w:rsidP="006C2CF5">
      <w:pPr>
        <w:spacing w:after="0"/>
        <w:ind w:firstLine="851"/>
        <w:jc w:val="both"/>
        <w:rPr>
          <w:rFonts w:ascii="Times New Roman" w:hAnsi="Times New Roman" w:cs="Times New Roman"/>
          <w:sz w:val="28"/>
          <w:szCs w:val="28"/>
        </w:rPr>
      </w:pPr>
      <w:r>
        <w:rPr>
          <w:rFonts w:ascii="Times New Roman" w:hAnsi="Times New Roman" w:cs="Times New Roman"/>
          <w:sz w:val="28"/>
          <w:szCs w:val="28"/>
        </w:rPr>
        <w:t>Вы</w:t>
      </w:r>
      <w:r w:rsidRPr="0048200F">
        <w:rPr>
          <w:rFonts w:ascii="Times New Roman" w:hAnsi="Times New Roman" w:cs="Times New Roman"/>
          <w:sz w:val="28"/>
          <w:szCs w:val="28"/>
        </w:rPr>
        <w:t>деляют следующие типы паров:</w:t>
      </w:r>
    </w:p>
    <w:p w:rsidR="006C2CF5" w:rsidRDefault="006C2CF5" w:rsidP="006C2CF5">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xml:space="preserve">1. Незанятый пар (чистый) – поле, которое в течение лета не засевается и обрабатывается систематически для уничтожения сорняков. Чистые пары делятся на черные, которые пашутся с осени и обрабатываются в течение всего лета, и ранние, которые пашутся весной и обрабатываются летом подобно черным парам. В настоящее время в Томской области сельхозтоваропроизводители отдают предпочтение черным парам, хотя целесообразнее использовать занятые. Замена чистого пара на занятый обеспечивает более рациональное использование земли и способствует увеличению выхода продукции с 1 га. Занятые пары не только экономически выгодны, но и в условиях Томской области оправданы агротехнически и полезны. </w:t>
      </w:r>
    </w:p>
    <w:p w:rsidR="006C2CF5" w:rsidRPr="0048200F" w:rsidRDefault="006C2CF5" w:rsidP="006C2CF5">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2. Занятый пар – поле, которое засевается какой-либо скороспелой, рано убираемой культурой и после уборки подвергается соответствующей обработке. Занятые пары делятся на сплошные и пропашные. В сплошных занятых парах высеваются культуры, не требующие междурядной обработки (например, клевер одногодичного использования, горох, вика под покровам зерновых культур). Пропашные пары занимают кукурузой, кормовыми бобами, ранним картофелем и другими культурами, для которых необходима междурядная обработка.</w:t>
      </w:r>
    </w:p>
    <w:p w:rsidR="006C2CF5" w:rsidRPr="0048200F" w:rsidRDefault="006C2CF5" w:rsidP="006C2CF5">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xml:space="preserve">К занятым парам относятся также сидеральные и кулисные пары. Кулисные пары обычно применяют в засушливых регионах. В Томской области кулисные пары могут быть использованы на пашне Кожевниковского района, но, как правило, кулисные пары в Томской области не используются, несмотря на то что на территории, как северной лесостепи, так и подтайги отмечено, особенно в зимнее время, развитие </w:t>
      </w:r>
      <w:r w:rsidRPr="00446170">
        <w:rPr>
          <w:rFonts w:ascii="Times New Roman" w:hAnsi="Times New Roman" w:cs="Times New Roman"/>
          <w:sz w:val="28"/>
          <w:szCs w:val="28"/>
        </w:rPr>
        <w:t>дефляции.</w:t>
      </w:r>
      <w:r w:rsidRPr="0048200F">
        <w:rPr>
          <w:rFonts w:ascii="Times New Roman" w:hAnsi="Times New Roman" w:cs="Times New Roman"/>
          <w:sz w:val="28"/>
          <w:szCs w:val="28"/>
        </w:rPr>
        <w:t xml:space="preserve"> Также кулисный пар</w:t>
      </w:r>
      <w:r>
        <w:rPr>
          <w:rFonts w:ascii="Times New Roman" w:hAnsi="Times New Roman" w:cs="Times New Roman"/>
          <w:sz w:val="28"/>
          <w:szCs w:val="28"/>
        </w:rPr>
        <w:t>,</w:t>
      </w:r>
      <w:r w:rsidRPr="0048200F">
        <w:rPr>
          <w:rFonts w:ascii="Times New Roman" w:hAnsi="Times New Roman" w:cs="Times New Roman"/>
          <w:sz w:val="28"/>
          <w:szCs w:val="28"/>
        </w:rPr>
        <w:t xml:space="preserve"> ввиду способности хорошо задерживать снег на поле, препятств</w:t>
      </w:r>
      <w:r>
        <w:rPr>
          <w:rFonts w:ascii="Times New Roman" w:hAnsi="Times New Roman" w:cs="Times New Roman"/>
          <w:sz w:val="28"/>
          <w:szCs w:val="28"/>
        </w:rPr>
        <w:t>ует</w:t>
      </w:r>
      <w:r w:rsidRPr="0048200F">
        <w:rPr>
          <w:rFonts w:ascii="Times New Roman" w:hAnsi="Times New Roman" w:cs="Times New Roman"/>
          <w:sz w:val="28"/>
          <w:szCs w:val="28"/>
        </w:rPr>
        <w:t xml:space="preserve"> его выдуванию, </w:t>
      </w:r>
      <w:r w:rsidRPr="00954CFB">
        <w:rPr>
          <w:rFonts w:ascii="Times New Roman" w:hAnsi="Times New Roman" w:cs="Times New Roman"/>
          <w:sz w:val="28"/>
          <w:szCs w:val="28"/>
        </w:rPr>
        <w:t>а по весне обеспечивает некоторую защиту</w:t>
      </w:r>
      <w:r w:rsidRPr="0048200F">
        <w:rPr>
          <w:rFonts w:ascii="Times New Roman" w:hAnsi="Times New Roman" w:cs="Times New Roman"/>
          <w:sz w:val="28"/>
          <w:szCs w:val="28"/>
        </w:rPr>
        <w:t xml:space="preserve"> почв от водной эрозии, что весьма актуально в условиях «неспокойного» рельефа подтаежной зоны и лесостепи Томской области.</w:t>
      </w:r>
    </w:p>
    <w:p w:rsidR="006C2CF5" w:rsidRPr="0048200F" w:rsidRDefault="006C2CF5" w:rsidP="006C2CF5">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Сидеральные пары обычно организуют на бедных почвах. Их засевают культурами, способствующими повышению урожайности почва, накоплению в ней питательных веществ.</w:t>
      </w:r>
    </w:p>
    <w:p w:rsidR="006C2CF5" w:rsidRPr="0048200F" w:rsidRDefault="006C2CF5" w:rsidP="006C2CF5">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lastRenderedPageBreak/>
        <w:t xml:space="preserve">Необходимость использования того или иного типа пара определено не только необходимостью восстановить почву после ротации севооборота, но и агроландшафтными </w:t>
      </w:r>
      <w:r w:rsidRPr="00446170">
        <w:rPr>
          <w:rFonts w:ascii="Times New Roman" w:hAnsi="Times New Roman" w:cs="Times New Roman"/>
          <w:sz w:val="28"/>
          <w:szCs w:val="28"/>
        </w:rPr>
        <w:t>условиями.</w:t>
      </w:r>
    </w:p>
    <w:p w:rsidR="006C2CF5" w:rsidRPr="0048200F" w:rsidRDefault="006C2CF5" w:rsidP="006C2CF5">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Для плакорных, умеренно-эрозионных, пойменных земель применимы любые типы паров. Здесь не только допускается, но рекомендуется использование паров, как чистых, так и занятых.</w:t>
      </w:r>
    </w:p>
    <w:p w:rsidR="006C2CF5" w:rsidRPr="0048200F" w:rsidRDefault="006C2CF5" w:rsidP="006C2CF5">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Средне-эрозионные земли не годятся для обычных чистых паров; здесь следует использовать буферные полосы, между которыми допускается обработка чистого пара. Причем в отношении средне-эрозионных земель менее предпочтителен именно черный пар, поскольку почва уже с осени остается без покрова растительности и подвержена водной эрозии, инициируемой весенними талыми водами. В то же время ранний пар в меньшей степени способствует размыву почвы, поскольку обрабатывается только весной, когда снеготаяние уже завершилось, и летом. В период снеготаяния в этом случае п</w:t>
      </w:r>
      <w:r>
        <w:rPr>
          <w:rFonts w:ascii="Times New Roman" w:hAnsi="Times New Roman" w:cs="Times New Roman"/>
          <w:sz w:val="28"/>
          <w:szCs w:val="28"/>
        </w:rPr>
        <w:t>очва у</w:t>
      </w:r>
      <w:r w:rsidRPr="0048200F">
        <w:rPr>
          <w:rFonts w:ascii="Times New Roman" w:hAnsi="Times New Roman" w:cs="Times New Roman"/>
          <w:sz w:val="28"/>
          <w:szCs w:val="28"/>
        </w:rPr>
        <w:t>креплена корнями стерневых остатков высеваемой ранее культуры, что сдерживает развитие эрозии. А летом почва в достаточной степени водопроницае</w:t>
      </w:r>
      <w:r>
        <w:rPr>
          <w:rFonts w:ascii="Times New Roman" w:hAnsi="Times New Roman" w:cs="Times New Roman"/>
          <w:sz w:val="28"/>
          <w:szCs w:val="28"/>
        </w:rPr>
        <w:t>ма благодаря обработке, что так</w:t>
      </w:r>
      <w:r w:rsidRPr="0048200F">
        <w:rPr>
          <w:rFonts w:ascii="Times New Roman" w:hAnsi="Times New Roman" w:cs="Times New Roman"/>
          <w:sz w:val="28"/>
          <w:szCs w:val="28"/>
        </w:rPr>
        <w:t>же препятствует размыву. При использовании средне-эрозионных земель без посева буферных полос, чистый пар следует заменить занятым.</w:t>
      </w:r>
    </w:p>
    <w:p w:rsidR="006C2CF5" w:rsidRPr="0048200F" w:rsidRDefault="006C2CF5" w:rsidP="006C2CF5">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xml:space="preserve">На сильно- и очень сильно-эрозионных землях не допускается использование чистых паров даже при посеве буферных полос. Полосное размещение культур на этих землях обязательно. Это необходимо для защиты почв от эрозии. На этих землях может быть размещен только занятый пар сплошного сева, который обрабатывается между буферными полосами. Пропашной занятый пар не допускается. При размещении сидерального пара стоит включать в состав растительности также только культуры сплошного сева – </w:t>
      </w:r>
      <w:r w:rsidRPr="00793A2C">
        <w:rPr>
          <w:rFonts w:ascii="Times New Roman" w:hAnsi="Times New Roman" w:cs="Times New Roman"/>
          <w:sz w:val="28"/>
          <w:szCs w:val="28"/>
        </w:rPr>
        <w:t>клевер,</w:t>
      </w:r>
      <w:r w:rsidRPr="0048200F">
        <w:rPr>
          <w:rFonts w:ascii="Times New Roman" w:hAnsi="Times New Roman" w:cs="Times New Roman"/>
          <w:sz w:val="28"/>
          <w:szCs w:val="28"/>
        </w:rPr>
        <w:t xml:space="preserve"> злаковые травы.</w:t>
      </w:r>
    </w:p>
    <w:p w:rsidR="006C2CF5" w:rsidRPr="0048200F" w:rsidRDefault="006C2CF5" w:rsidP="006C2CF5">
      <w:pPr>
        <w:spacing w:after="0"/>
        <w:ind w:firstLine="851"/>
        <w:jc w:val="both"/>
        <w:rPr>
          <w:rFonts w:ascii="Times New Roman" w:hAnsi="Times New Roman" w:cs="Times New Roman"/>
          <w:sz w:val="28"/>
          <w:szCs w:val="28"/>
        </w:rPr>
      </w:pPr>
    </w:p>
    <w:p w:rsidR="006C2CF5" w:rsidRPr="0048200F" w:rsidRDefault="00E45C95" w:rsidP="00E45C95">
      <w:pPr>
        <w:spacing w:after="0"/>
        <w:ind w:firstLine="851"/>
        <w:jc w:val="both"/>
        <w:rPr>
          <w:rFonts w:ascii="Times New Roman" w:hAnsi="Times New Roman" w:cs="Times New Roman"/>
          <w:sz w:val="28"/>
          <w:szCs w:val="28"/>
        </w:rPr>
      </w:pPr>
      <w:r>
        <w:rPr>
          <w:rFonts w:ascii="Times New Roman" w:hAnsi="Times New Roman" w:cs="Times New Roman"/>
          <w:sz w:val="28"/>
          <w:szCs w:val="28"/>
        </w:rPr>
        <w:t>2</w:t>
      </w:r>
      <w:r w:rsidR="006C2CF5">
        <w:rPr>
          <w:rFonts w:ascii="Times New Roman" w:hAnsi="Times New Roman" w:cs="Times New Roman"/>
          <w:sz w:val="28"/>
          <w:szCs w:val="28"/>
        </w:rPr>
        <w:t>.1</w:t>
      </w:r>
      <w:r w:rsidR="006C2CF5" w:rsidRPr="0048200F">
        <w:rPr>
          <w:rFonts w:ascii="Times New Roman" w:hAnsi="Times New Roman" w:cs="Times New Roman"/>
          <w:sz w:val="28"/>
          <w:szCs w:val="28"/>
        </w:rPr>
        <w:t>Чистый пар</w:t>
      </w:r>
    </w:p>
    <w:p w:rsidR="006C2CF5" w:rsidRPr="0048200F" w:rsidRDefault="006C2CF5" w:rsidP="006C2CF5">
      <w:pPr>
        <w:spacing w:after="0"/>
        <w:ind w:firstLine="851"/>
        <w:jc w:val="both"/>
        <w:rPr>
          <w:rFonts w:ascii="Times New Roman" w:hAnsi="Times New Roman" w:cs="Times New Roman"/>
          <w:sz w:val="28"/>
          <w:szCs w:val="28"/>
        </w:rPr>
      </w:pPr>
    </w:p>
    <w:p w:rsidR="006C2CF5" w:rsidRPr="0048200F" w:rsidRDefault="006C2CF5" w:rsidP="006C2CF5">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Черный и ранний пары обрабатываются по-разному.</w:t>
      </w:r>
    </w:p>
    <w:p w:rsidR="006C2CF5" w:rsidRPr="0048200F" w:rsidRDefault="006C2CF5" w:rsidP="006C2CF5">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Система обработки чистого (черного) пара включает два этапа: летне-осенний, в год уборки предшественника и весенне-летний до посева озимых культур.</w:t>
      </w:r>
    </w:p>
    <w:p w:rsidR="006C2CF5" w:rsidRPr="0048200F" w:rsidRDefault="006C2CF5" w:rsidP="006C2CF5">
      <w:pPr>
        <w:spacing w:after="0"/>
        <w:ind w:firstLine="851"/>
        <w:jc w:val="both"/>
        <w:rPr>
          <w:rFonts w:ascii="Times New Roman" w:hAnsi="Times New Roman" w:cs="Times New Roman"/>
          <w:sz w:val="28"/>
          <w:szCs w:val="28"/>
        </w:rPr>
      </w:pPr>
      <w:r w:rsidRPr="00CD3E28">
        <w:rPr>
          <w:rStyle w:val="aa"/>
          <w:rFonts w:ascii="Times New Roman" w:hAnsi="Times New Roman" w:cs="Times New Roman"/>
          <w:b w:val="0"/>
          <w:sz w:val="28"/>
          <w:szCs w:val="28"/>
        </w:rPr>
        <w:t>Летне-осенняя обработка черного пара на плакорных и умеренно-эрозионных землях начинается</w:t>
      </w:r>
      <w:r w:rsidRPr="0048200F">
        <w:rPr>
          <w:rStyle w:val="aa"/>
          <w:rFonts w:ascii="Times New Roman" w:hAnsi="Times New Roman" w:cs="Times New Roman"/>
          <w:sz w:val="28"/>
          <w:szCs w:val="28"/>
        </w:rPr>
        <w:t xml:space="preserve"> с</w:t>
      </w:r>
      <w:r>
        <w:rPr>
          <w:rStyle w:val="aa"/>
          <w:rFonts w:ascii="Times New Roman" w:hAnsi="Times New Roman" w:cs="Times New Roman"/>
          <w:sz w:val="28"/>
          <w:szCs w:val="28"/>
        </w:rPr>
        <w:t xml:space="preserve"> </w:t>
      </w:r>
      <w:r w:rsidRPr="0048200F">
        <w:rPr>
          <w:rStyle w:val="aa"/>
          <w:rFonts w:ascii="Times New Roman" w:hAnsi="Times New Roman" w:cs="Times New Roman"/>
          <w:sz w:val="28"/>
          <w:szCs w:val="28"/>
        </w:rPr>
        <w:t>о</w:t>
      </w:r>
      <w:r>
        <w:rPr>
          <w:rFonts w:ascii="Times New Roman" w:hAnsi="Times New Roman" w:cs="Times New Roman"/>
          <w:sz w:val="28"/>
          <w:szCs w:val="28"/>
        </w:rPr>
        <w:t xml:space="preserve">сновной обработки </w:t>
      </w:r>
      <w:r w:rsidRPr="0048200F">
        <w:rPr>
          <w:rFonts w:ascii="Times New Roman" w:hAnsi="Times New Roman" w:cs="Times New Roman"/>
          <w:sz w:val="28"/>
          <w:szCs w:val="28"/>
        </w:rPr>
        <w:t xml:space="preserve">сразу после уборки предшественника – лущения жнивья, призванного снизить засоренность почвы сорняками. При засорении почвы одно- двулетними сорняками на полях проводят лущение жнивья на глубину 5-6 см. Затем, при массовом появлении </w:t>
      </w:r>
      <w:r w:rsidRPr="0048200F">
        <w:rPr>
          <w:rFonts w:ascii="Times New Roman" w:hAnsi="Times New Roman" w:cs="Times New Roman"/>
          <w:sz w:val="28"/>
          <w:szCs w:val="28"/>
        </w:rPr>
        <w:lastRenderedPageBreak/>
        <w:t>всходов сорняков и падалицы, проводят повторное лущение</w:t>
      </w:r>
      <w:r>
        <w:rPr>
          <w:rFonts w:ascii="Times New Roman" w:hAnsi="Times New Roman" w:cs="Times New Roman"/>
          <w:sz w:val="28"/>
          <w:szCs w:val="28"/>
        </w:rPr>
        <w:t xml:space="preserve"> на ту же глубину в направлении,</w:t>
      </w:r>
      <w:r w:rsidRPr="0048200F">
        <w:rPr>
          <w:rFonts w:ascii="Times New Roman" w:hAnsi="Times New Roman" w:cs="Times New Roman"/>
          <w:sz w:val="28"/>
          <w:szCs w:val="28"/>
        </w:rPr>
        <w:t xml:space="preserve"> перпендикулярном предыдущей обработке. При этом стоит планировать работу так, чтобы последняя обработка почвы проводилась поперек склона. При засорении почвы многолетними сорняками глубину лущения увеличивают до 12-14 см, используя лемешные лущильники. </w:t>
      </w:r>
    </w:p>
    <w:p w:rsidR="006C2CF5" w:rsidRPr="0048200F" w:rsidRDefault="006C2CF5" w:rsidP="006C2CF5">
      <w:pPr>
        <w:pStyle w:val="a5"/>
        <w:shd w:val="clear" w:color="auto" w:fill="FFFFFF"/>
        <w:spacing w:before="0" w:beforeAutospacing="0" w:after="0" w:afterAutospacing="0" w:line="276" w:lineRule="auto"/>
        <w:ind w:firstLine="851"/>
        <w:jc w:val="both"/>
        <w:rPr>
          <w:sz w:val="28"/>
          <w:szCs w:val="28"/>
        </w:rPr>
      </w:pPr>
      <w:r w:rsidRPr="0048200F">
        <w:rPr>
          <w:sz w:val="28"/>
          <w:szCs w:val="28"/>
        </w:rPr>
        <w:t xml:space="preserve">После лущения проводят зяблевую вспашку плугами с предплужниками без боронования. Зяблевая вспашка способствует углубление пахотного слоя. При проведении зяблевой вспашки для улучшения свойств </w:t>
      </w:r>
      <w:r>
        <w:rPr>
          <w:sz w:val="28"/>
          <w:szCs w:val="28"/>
        </w:rPr>
        <w:t>почвы и повышения ее плодородия</w:t>
      </w:r>
      <w:r w:rsidRPr="0048200F">
        <w:rPr>
          <w:sz w:val="28"/>
          <w:szCs w:val="28"/>
        </w:rPr>
        <w:t xml:space="preserve"> необходимо вносить органические и минеральные удобрения, кислые почвы известковать. Глубина зяблевой вспашки зависит от типа почвы, ее свойств, засоренности поля. Земли, занятые дерново-подзолистыми почвами, пашут с учетом мощности пахотного слоя, чаще всего на 20-22 см; на серых лесных и черноземных почвах, а также на засоренных полях глубину вспашки увеличивают до 25-27 см.</w:t>
      </w:r>
    </w:p>
    <w:p w:rsidR="006C2CF5" w:rsidRPr="0048200F" w:rsidRDefault="006C2CF5" w:rsidP="006C2CF5">
      <w:pPr>
        <w:pStyle w:val="a5"/>
        <w:shd w:val="clear" w:color="auto" w:fill="FFFFFF"/>
        <w:spacing w:before="0" w:beforeAutospacing="0" w:after="0" w:afterAutospacing="0" w:line="276" w:lineRule="auto"/>
        <w:ind w:firstLine="851"/>
        <w:jc w:val="both"/>
        <w:rPr>
          <w:sz w:val="28"/>
          <w:szCs w:val="28"/>
        </w:rPr>
      </w:pPr>
      <w:r w:rsidRPr="0048200F">
        <w:rPr>
          <w:sz w:val="28"/>
          <w:szCs w:val="28"/>
        </w:rPr>
        <w:t>На склоновых землях зяблевую вспашку про</w:t>
      </w:r>
      <w:r>
        <w:rPr>
          <w:sz w:val="28"/>
          <w:szCs w:val="28"/>
        </w:rPr>
        <w:t>водят поперек склона. На средне</w:t>
      </w:r>
      <w:r w:rsidRPr="0048200F">
        <w:rPr>
          <w:sz w:val="28"/>
          <w:szCs w:val="28"/>
        </w:rPr>
        <w:t>эрозионных землях вспашку проводят с одновременным щелеванием почвы на 30-40 см, что уменьшает сток воды и увеличивает ее запасы в профиле почвы. Для надежной защиты почвы от эрозии на поле должно оставаться стерни не менее 0,9 т/га, основную обработку на глубину 25-27 см проводят поздней осенью плоскорезами-глубокорыхлителями.</w:t>
      </w:r>
    </w:p>
    <w:p w:rsidR="006C2CF5" w:rsidRPr="0048200F" w:rsidRDefault="006C2CF5" w:rsidP="006C2CF5">
      <w:pPr>
        <w:pStyle w:val="a5"/>
        <w:shd w:val="clear" w:color="auto" w:fill="FFFFFF"/>
        <w:spacing w:before="0" w:beforeAutospacing="0" w:after="0" w:afterAutospacing="0" w:line="276" w:lineRule="auto"/>
        <w:ind w:firstLine="851"/>
        <w:jc w:val="both"/>
        <w:rPr>
          <w:sz w:val="28"/>
          <w:szCs w:val="28"/>
        </w:rPr>
      </w:pPr>
      <w:r w:rsidRPr="0048200F">
        <w:rPr>
          <w:sz w:val="28"/>
          <w:szCs w:val="28"/>
        </w:rPr>
        <w:t>При появлении всходов многолетних сорняков после вспашки поздней осенью проводят подрезание их путем поверхностной культивации без боронования на глубину 6-8 см.</w:t>
      </w:r>
    </w:p>
    <w:p w:rsidR="006C2CF5" w:rsidRPr="0048200F" w:rsidRDefault="006C2CF5" w:rsidP="006C2CF5">
      <w:pPr>
        <w:pStyle w:val="a5"/>
        <w:shd w:val="clear" w:color="auto" w:fill="FFFFFF"/>
        <w:spacing w:before="0" w:beforeAutospacing="0" w:after="0" w:afterAutospacing="0" w:line="276" w:lineRule="auto"/>
        <w:ind w:firstLine="851"/>
        <w:jc w:val="both"/>
        <w:rPr>
          <w:sz w:val="28"/>
          <w:szCs w:val="28"/>
        </w:rPr>
      </w:pPr>
      <w:r w:rsidRPr="00CD3E28">
        <w:rPr>
          <w:rStyle w:val="aa"/>
          <w:rFonts w:eastAsiaTheme="majorEastAsia"/>
          <w:b w:val="0"/>
          <w:sz w:val="28"/>
          <w:szCs w:val="28"/>
        </w:rPr>
        <w:t xml:space="preserve">Весенне-летняя обработка черного пара направлена на сохранение накопленной к весне влаги. </w:t>
      </w:r>
      <w:r w:rsidRPr="00CD3E28">
        <w:rPr>
          <w:sz w:val="28"/>
          <w:szCs w:val="28"/>
        </w:rPr>
        <w:t>Во</w:t>
      </w:r>
      <w:r w:rsidRPr="0048200F">
        <w:rPr>
          <w:sz w:val="28"/>
          <w:szCs w:val="28"/>
        </w:rPr>
        <w:t xml:space="preserve"> избежание больших потерь влаги весной при наступлении физической спелости почву боронуют зубовыми боронами в два следа поперек направления вспашки или по диагонали поля, чтобы поверхность поля стала ровнее. Для очищения полей от семян и вегетативных органов размножения сорняков и одновременного рыхления проводят послойную обработку, которая заключается в обработке почвы дисковыми, лемешными лущильниками или паровыми культиваторами, каждый раз увеличивая глубину рыхления на 3-4 см.</w:t>
      </w:r>
    </w:p>
    <w:p w:rsidR="006C2CF5" w:rsidRPr="0048200F" w:rsidRDefault="006C2CF5" w:rsidP="006C2CF5">
      <w:pPr>
        <w:pStyle w:val="a5"/>
        <w:shd w:val="clear" w:color="auto" w:fill="FFFFFF"/>
        <w:spacing w:before="0" w:beforeAutospacing="0" w:after="0" w:afterAutospacing="0" w:line="276" w:lineRule="auto"/>
        <w:ind w:firstLine="851"/>
        <w:jc w:val="both"/>
        <w:rPr>
          <w:sz w:val="28"/>
          <w:szCs w:val="28"/>
        </w:rPr>
      </w:pPr>
      <w:r w:rsidRPr="0048200F">
        <w:rPr>
          <w:sz w:val="28"/>
          <w:szCs w:val="28"/>
        </w:rPr>
        <w:t>Все виды летних обработок черного пара сочетают с боронованием. За 2-3 недели до посева озимых культур вносят органические и минеральные удобрения и делают перепашку пара плугами без предплужников или лемешными лущильниками на глубину 16-17 см, то есть на меньшую глубину, чем у зяблевой вспашки. Сразу после вспашки проводят боронование или выравнивание почвы.</w:t>
      </w:r>
    </w:p>
    <w:p w:rsidR="006C2CF5" w:rsidRPr="0048200F" w:rsidRDefault="006C2CF5" w:rsidP="006C2CF5">
      <w:pPr>
        <w:pStyle w:val="a5"/>
        <w:shd w:val="clear" w:color="auto" w:fill="FFFFFF"/>
        <w:spacing w:before="0" w:beforeAutospacing="0" w:after="0" w:afterAutospacing="0" w:line="276" w:lineRule="auto"/>
        <w:ind w:firstLine="851"/>
        <w:jc w:val="both"/>
        <w:rPr>
          <w:sz w:val="28"/>
          <w:szCs w:val="28"/>
        </w:rPr>
      </w:pPr>
      <w:r w:rsidRPr="0048200F">
        <w:rPr>
          <w:sz w:val="28"/>
          <w:szCs w:val="28"/>
        </w:rPr>
        <w:lastRenderedPageBreak/>
        <w:t>Перепашка пара, особенно на тяжелых почвах, позволяет перемешать органические, минеральные удобрения и продукты разложения с почвой, больше накопить доступных растениям питательных веществ.</w:t>
      </w:r>
    </w:p>
    <w:p w:rsidR="006C2CF5" w:rsidRPr="0048200F" w:rsidRDefault="006C2CF5" w:rsidP="006C2CF5">
      <w:pPr>
        <w:pStyle w:val="a5"/>
        <w:shd w:val="clear" w:color="auto" w:fill="FFFFFF"/>
        <w:spacing w:before="0" w:beforeAutospacing="0" w:after="0" w:afterAutospacing="0" w:line="276" w:lineRule="auto"/>
        <w:ind w:firstLine="851"/>
        <w:jc w:val="both"/>
        <w:rPr>
          <w:sz w:val="28"/>
          <w:szCs w:val="28"/>
        </w:rPr>
      </w:pPr>
      <w:r w:rsidRPr="0048200F">
        <w:rPr>
          <w:sz w:val="28"/>
          <w:szCs w:val="28"/>
        </w:rPr>
        <w:t>В течение лета после выпадения осадков и образования почвенной корки вместо культиваций проводят боронование почвы.</w:t>
      </w:r>
    </w:p>
    <w:p w:rsidR="006C2CF5" w:rsidRPr="0048200F" w:rsidRDefault="006C2CF5" w:rsidP="006C2CF5">
      <w:pPr>
        <w:pStyle w:val="a5"/>
        <w:shd w:val="clear" w:color="auto" w:fill="FFFFFF"/>
        <w:spacing w:before="0" w:beforeAutospacing="0" w:after="0" w:afterAutospacing="0" w:line="276" w:lineRule="auto"/>
        <w:ind w:firstLine="851"/>
        <w:jc w:val="both"/>
        <w:rPr>
          <w:sz w:val="28"/>
          <w:szCs w:val="28"/>
        </w:rPr>
      </w:pPr>
      <w:r w:rsidRPr="00893E6C">
        <w:rPr>
          <w:sz w:val="28"/>
          <w:szCs w:val="28"/>
        </w:rPr>
        <w:t>О</w:t>
      </w:r>
      <w:r w:rsidRPr="00CD3E28">
        <w:rPr>
          <w:rStyle w:val="aa"/>
          <w:rFonts w:eastAsiaTheme="majorEastAsia"/>
          <w:b w:val="0"/>
          <w:sz w:val="28"/>
          <w:szCs w:val="28"/>
        </w:rPr>
        <w:t>бработка раннего пара</w:t>
      </w:r>
      <w:r w:rsidRPr="0048200F">
        <w:rPr>
          <w:sz w:val="28"/>
          <w:szCs w:val="28"/>
        </w:rPr>
        <w:t xml:space="preserve"> начинается ранней весной, однако при наличии сорняков на паровом поле осенью осуществляют мелкую плоскорезную обработку. На стерневом фоне весной осуществляют боронование игольчатыми боронами. Вспашку раннего пара проводят рано весной при физической спелости почвы на глубину 20-22 см с помощью комбинированных пахотных агрегатов с одновременным боронованием и прикатыванием. В этих целях плуги оборудуют узкоклинчатыми и кольчатыми дисками для крошения глыб, выравнивания и уплотнения почвы. Если поле сильно засорено корневищными сорняками, проводят перекрестное дискование. Если вспашку переносят на летний срок, то в течение весенне-летнего периода поле несколько раз лущат или дискуют в агрегате с боронами. Перед вспашкой вносят навоз, а для лучшего его перемешивания поле дискуют.</w:t>
      </w:r>
    </w:p>
    <w:p w:rsidR="006C2CF5" w:rsidRPr="0048200F" w:rsidRDefault="006C2CF5" w:rsidP="006C2CF5">
      <w:pPr>
        <w:pStyle w:val="a5"/>
        <w:shd w:val="clear" w:color="auto" w:fill="FFFFFF"/>
        <w:spacing w:before="0" w:beforeAutospacing="0" w:after="0" w:afterAutospacing="0" w:line="276" w:lineRule="auto"/>
        <w:ind w:firstLine="851"/>
        <w:jc w:val="both"/>
        <w:rPr>
          <w:sz w:val="28"/>
          <w:szCs w:val="28"/>
        </w:rPr>
      </w:pPr>
      <w:r w:rsidRPr="0048200F">
        <w:rPr>
          <w:sz w:val="28"/>
          <w:szCs w:val="28"/>
        </w:rPr>
        <w:t>Обработки по уходу за ранним паром осуществляют по той же схеме, что и за черным. По мере появления сорняков поле культивируют с одновременным боронованием и прикатыванием. При образовании на поверхности почвенной корки ее разрушают боронованием.</w:t>
      </w:r>
    </w:p>
    <w:p w:rsidR="006C2CF5" w:rsidRPr="0048200F" w:rsidRDefault="006C2CF5" w:rsidP="006C2CF5">
      <w:pPr>
        <w:spacing w:after="0"/>
        <w:ind w:firstLine="851"/>
        <w:jc w:val="both"/>
        <w:rPr>
          <w:rFonts w:ascii="Times New Roman" w:hAnsi="Times New Roman" w:cs="Times New Roman"/>
          <w:sz w:val="28"/>
          <w:szCs w:val="28"/>
        </w:rPr>
      </w:pPr>
    </w:p>
    <w:p w:rsidR="006C2CF5" w:rsidRPr="0048200F" w:rsidRDefault="00E45C95" w:rsidP="00E45C95">
      <w:pPr>
        <w:spacing w:after="0"/>
        <w:ind w:firstLine="851"/>
        <w:jc w:val="both"/>
        <w:rPr>
          <w:rFonts w:ascii="Times New Roman" w:hAnsi="Times New Roman" w:cs="Times New Roman"/>
          <w:sz w:val="28"/>
          <w:szCs w:val="28"/>
        </w:rPr>
      </w:pPr>
      <w:r>
        <w:rPr>
          <w:rFonts w:ascii="Times New Roman" w:hAnsi="Times New Roman" w:cs="Times New Roman"/>
          <w:sz w:val="28"/>
          <w:szCs w:val="28"/>
        </w:rPr>
        <w:t>2</w:t>
      </w:r>
      <w:r w:rsidR="006C2CF5">
        <w:rPr>
          <w:rFonts w:ascii="Times New Roman" w:hAnsi="Times New Roman" w:cs="Times New Roman"/>
          <w:sz w:val="28"/>
          <w:szCs w:val="28"/>
        </w:rPr>
        <w:t>.2</w:t>
      </w:r>
      <w:r w:rsidR="006C2CF5" w:rsidRPr="0048200F">
        <w:rPr>
          <w:rFonts w:ascii="Times New Roman" w:hAnsi="Times New Roman" w:cs="Times New Roman"/>
          <w:sz w:val="28"/>
          <w:szCs w:val="28"/>
        </w:rPr>
        <w:t xml:space="preserve"> Занятый пар</w:t>
      </w:r>
    </w:p>
    <w:p w:rsidR="006C2CF5" w:rsidRPr="0048200F" w:rsidRDefault="006C2CF5" w:rsidP="006C2CF5">
      <w:pPr>
        <w:spacing w:after="0"/>
        <w:ind w:firstLine="851"/>
        <w:jc w:val="both"/>
        <w:rPr>
          <w:rFonts w:ascii="Times New Roman" w:hAnsi="Times New Roman" w:cs="Times New Roman"/>
          <w:sz w:val="28"/>
          <w:szCs w:val="28"/>
        </w:rPr>
      </w:pPr>
    </w:p>
    <w:p w:rsidR="006C2CF5" w:rsidRPr="0048200F" w:rsidRDefault="006C2CF5" w:rsidP="006C2CF5">
      <w:pPr>
        <w:pStyle w:val="a5"/>
        <w:shd w:val="clear" w:color="auto" w:fill="FFFFFF"/>
        <w:spacing w:before="0" w:beforeAutospacing="0" w:after="0" w:afterAutospacing="0" w:line="276" w:lineRule="auto"/>
        <w:ind w:firstLine="851"/>
        <w:jc w:val="both"/>
        <w:rPr>
          <w:sz w:val="28"/>
          <w:szCs w:val="28"/>
        </w:rPr>
      </w:pPr>
      <w:r w:rsidRPr="0048200F">
        <w:rPr>
          <w:sz w:val="28"/>
          <w:szCs w:val="28"/>
        </w:rPr>
        <w:t>Система обработки занятых паров зависит от предшественника и парозанимающих культур. Парозанимающие культуры могут быть пропашные и непропашные (сплошного сева). Обработку почвы под парозанимающую непропашную культуру проводят так же, как и под яровые зерновые культуры. Обработку почвы под парозанимающую пропашную культуру проводят в соответствии с выращиваемой в пару культурой.</w:t>
      </w:r>
    </w:p>
    <w:p w:rsidR="006C2CF5" w:rsidRPr="0048200F" w:rsidRDefault="006C2CF5" w:rsidP="006C2CF5">
      <w:pPr>
        <w:pStyle w:val="a5"/>
        <w:shd w:val="clear" w:color="auto" w:fill="FFFFFF"/>
        <w:spacing w:before="0" w:beforeAutospacing="0" w:after="0" w:afterAutospacing="0" w:line="276" w:lineRule="auto"/>
        <w:ind w:firstLine="851"/>
        <w:jc w:val="both"/>
        <w:rPr>
          <w:sz w:val="28"/>
          <w:szCs w:val="28"/>
        </w:rPr>
      </w:pPr>
      <w:r w:rsidRPr="0048200F">
        <w:rPr>
          <w:sz w:val="28"/>
          <w:szCs w:val="28"/>
        </w:rPr>
        <w:t xml:space="preserve">Обработка пропашных паров начинается с подготовки почвы под пропашную культуру. С осени проводят лущение жнивья и зяблевую вспашку с применением почвоуглубителя. Осенью же вносят органические удобрения. Органические удобрения можно вносить и весной, однако, при этом его разбрасывают и закапывают в тот же день на глубину 13-15 см с одновременным боронованием. Весенняя обработка заключается в проведении нескольких культиваций по мере появления сорняков. Во время роста пропашных культур проводят обработку междурядий с целью уничтожения сорняков. Дальнейшая обработка поля зависит от состояния парозанимающей </w:t>
      </w:r>
      <w:r w:rsidRPr="0048200F">
        <w:rPr>
          <w:sz w:val="28"/>
          <w:szCs w:val="28"/>
        </w:rPr>
        <w:lastRenderedPageBreak/>
        <w:t>культуры. Если парозанимающие культуры хорошо обрабатывались и поле чисто от сорняков, необходимости во вспашке нет.</w:t>
      </w:r>
    </w:p>
    <w:p w:rsidR="006C2CF5" w:rsidRPr="0048200F" w:rsidRDefault="006C2CF5" w:rsidP="006C2CF5">
      <w:pPr>
        <w:pStyle w:val="a5"/>
        <w:shd w:val="clear" w:color="auto" w:fill="FFFFFF"/>
        <w:spacing w:before="0" w:beforeAutospacing="0" w:after="0" w:afterAutospacing="0" w:line="276" w:lineRule="auto"/>
        <w:ind w:firstLine="851"/>
        <w:jc w:val="both"/>
        <w:rPr>
          <w:sz w:val="28"/>
          <w:szCs w:val="28"/>
        </w:rPr>
      </w:pPr>
      <w:r w:rsidRPr="0048200F">
        <w:rPr>
          <w:sz w:val="28"/>
          <w:szCs w:val="28"/>
        </w:rPr>
        <w:t>Если поле чисто от сорняков, ограничиваются лущением на 12-14 см с боронованием. Если после лущения появляются сорняки, и осталось достаточно времени до посева озимых, лущение почвы повторяют. Тяжелые по гранулометрическому составу почвы после парозанимающей культуры требуют вспашки.</w:t>
      </w:r>
    </w:p>
    <w:p w:rsidR="006C2CF5" w:rsidRPr="0048200F" w:rsidRDefault="006C2CF5" w:rsidP="006C2CF5">
      <w:pPr>
        <w:pStyle w:val="a5"/>
        <w:shd w:val="clear" w:color="auto" w:fill="FFFFFF"/>
        <w:spacing w:before="0" w:beforeAutospacing="0" w:after="0" w:afterAutospacing="0" w:line="276" w:lineRule="auto"/>
        <w:ind w:firstLine="851"/>
        <w:jc w:val="both"/>
        <w:rPr>
          <w:sz w:val="28"/>
          <w:szCs w:val="28"/>
        </w:rPr>
      </w:pPr>
      <w:r w:rsidRPr="0048200F">
        <w:rPr>
          <w:sz w:val="28"/>
          <w:szCs w:val="28"/>
        </w:rPr>
        <w:t>Если поле после пропашных культур засорено, требуется обязательное применение гербицидов. Борьба с многолетними сорняками, а также с культурными многолетними травами, если они были предшественниками пара, обеспечивают предварительным дискованием на глубину 8-10 см за 12-15 дней до вспашки. При массовом прорастании сорняков проводят вспашку плугами с предплужниками.</w:t>
      </w:r>
    </w:p>
    <w:p w:rsidR="006C2CF5" w:rsidRPr="0048200F" w:rsidRDefault="006C2CF5" w:rsidP="006C2CF5">
      <w:pPr>
        <w:pStyle w:val="a5"/>
        <w:shd w:val="clear" w:color="auto" w:fill="FFFFFF"/>
        <w:spacing w:before="0" w:beforeAutospacing="0" w:after="0" w:afterAutospacing="0" w:line="276" w:lineRule="auto"/>
        <w:ind w:firstLine="851"/>
        <w:jc w:val="both"/>
        <w:rPr>
          <w:sz w:val="28"/>
          <w:szCs w:val="28"/>
        </w:rPr>
      </w:pPr>
      <w:r>
        <w:rPr>
          <w:sz w:val="28"/>
          <w:szCs w:val="28"/>
        </w:rPr>
        <w:t>Рекомендуется</w:t>
      </w:r>
      <w:r w:rsidRPr="0048200F">
        <w:rPr>
          <w:sz w:val="28"/>
          <w:szCs w:val="28"/>
        </w:rPr>
        <w:t xml:space="preserve"> проводить углубление пахотного слоя, чтобы озимые могли использовать последействие глубокой обработки, а также, чтобы избежать распространения сорняков, которые могут появиться при поверхностной обработке. Во избежание иссушения почвы перед посевом озимых проводят фрезерную обработку на 8-10 см с помощью культиваторов типа КФГ-3,6 с одновременным выравниванием и уплотнением почвы. Вспашку перед посевом озимых выполняют комбиниpoвaнным пахотным агрегатом типа ПКА-2 (плуг, выравниватель почвы, секция кольчато-шпорового катка) либо обычным плугом. Пахотный агрегат обеспечивает заделку растительных остатков и дернины, выравнивание поверхности поля, уплотнение почвы, что позволяет качественно подготовить почву для посева.</w:t>
      </w:r>
    </w:p>
    <w:p w:rsidR="006C2CF5" w:rsidRPr="0048200F" w:rsidRDefault="006C2CF5" w:rsidP="006C2CF5">
      <w:pPr>
        <w:pStyle w:val="a5"/>
        <w:shd w:val="clear" w:color="auto" w:fill="FFFFFF"/>
        <w:spacing w:before="0" w:beforeAutospacing="0" w:after="0" w:afterAutospacing="0" w:line="276" w:lineRule="auto"/>
        <w:ind w:firstLine="851"/>
        <w:jc w:val="both"/>
        <w:rPr>
          <w:sz w:val="28"/>
          <w:szCs w:val="28"/>
        </w:rPr>
      </w:pPr>
      <w:r w:rsidRPr="0048200F">
        <w:rPr>
          <w:sz w:val="28"/>
          <w:szCs w:val="28"/>
        </w:rPr>
        <w:t>Срок проведения предпосевной вспаши - не позднее, чем за 2-3 недели до посева озимых культур. Ранние сроки обработки создают возможность для борьбы с прорастающими сорняками с помощью последующих поверхностных культиваций. В этих условиях получаются более дружные всходы озимых и обеспечивается лучшая их перезимовка. Почву после вспашки до посева озимых поддерживают в рыхлом состоянии с помощью боронования или мелких культиваций с боронованием. Непосредственно перед посевом озимых проводят культивацию с боронованием на глубину посева семян.</w:t>
      </w:r>
    </w:p>
    <w:p w:rsidR="006C2CF5" w:rsidRPr="0048200F" w:rsidRDefault="006C2CF5" w:rsidP="006C2CF5">
      <w:pPr>
        <w:pStyle w:val="a5"/>
        <w:shd w:val="clear" w:color="auto" w:fill="FFFFFF"/>
        <w:spacing w:before="0" w:beforeAutospacing="0" w:after="0" w:afterAutospacing="0" w:line="276" w:lineRule="auto"/>
        <w:ind w:firstLine="851"/>
        <w:jc w:val="both"/>
        <w:rPr>
          <w:sz w:val="28"/>
          <w:szCs w:val="28"/>
        </w:rPr>
      </w:pPr>
      <w:r w:rsidRPr="0048200F">
        <w:rPr>
          <w:sz w:val="28"/>
          <w:szCs w:val="28"/>
        </w:rPr>
        <w:t>Обработка непропашных паров, занимаемых культурами сплошного сева, так же</w:t>
      </w:r>
      <w:r>
        <w:rPr>
          <w:sz w:val="28"/>
          <w:szCs w:val="28"/>
        </w:rPr>
        <w:t>,</w:t>
      </w:r>
      <w:r w:rsidRPr="0048200F">
        <w:rPr>
          <w:sz w:val="28"/>
          <w:szCs w:val="28"/>
        </w:rPr>
        <w:t xml:space="preserve"> как и при обработке пропашных паров начинается с лущения жнивья </w:t>
      </w:r>
      <w:r w:rsidRPr="00FC1617">
        <w:rPr>
          <w:sz w:val="28"/>
          <w:szCs w:val="28"/>
        </w:rPr>
        <w:t>и зяблевой вспашки с применением почвоуглубителя. Под зяблевую вспашку вносят органические удобрения</w:t>
      </w:r>
      <w:r w:rsidRPr="0048200F">
        <w:rPr>
          <w:sz w:val="28"/>
          <w:szCs w:val="28"/>
        </w:rPr>
        <w:t xml:space="preserve">. Ранней весной проводят боронование в 2 следа и культивации. Чаще всего это всего одна предпосевная культивация. При сильном уплотнении почвы вместо предпосевной культивации целесообразно провести лущение отвальным лущильником на глубину 14-15 см </w:t>
      </w:r>
      <w:r w:rsidRPr="0048200F">
        <w:rPr>
          <w:sz w:val="28"/>
          <w:szCs w:val="28"/>
        </w:rPr>
        <w:lastRenderedPageBreak/>
        <w:t>с боронованием. После уборки непропашной парозанимающей культуры, поле обрабатывают так же, как и после уборки пропашных парозанимающих культур.</w:t>
      </w:r>
    </w:p>
    <w:p w:rsidR="006C2CF5" w:rsidRPr="0048200F" w:rsidRDefault="006C2CF5" w:rsidP="006C2CF5">
      <w:pPr>
        <w:pStyle w:val="a5"/>
        <w:shd w:val="clear" w:color="auto" w:fill="FFFFFF"/>
        <w:spacing w:before="0" w:beforeAutospacing="0" w:after="0" w:afterAutospacing="0" w:line="276" w:lineRule="auto"/>
        <w:ind w:firstLine="851"/>
        <w:jc w:val="both"/>
        <w:rPr>
          <w:sz w:val="28"/>
          <w:szCs w:val="28"/>
        </w:rPr>
      </w:pPr>
      <w:r w:rsidRPr="00893E6C">
        <w:rPr>
          <w:sz w:val="28"/>
          <w:szCs w:val="28"/>
        </w:rPr>
        <w:t>О</w:t>
      </w:r>
      <w:r w:rsidRPr="00CD3E28">
        <w:rPr>
          <w:rStyle w:val="aa"/>
          <w:rFonts w:eastAsiaTheme="majorEastAsia"/>
          <w:b w:val="0"/>
          <w:sz w:val="28"/>
          <w:szCs w:val="28"/>
        </w:rPr>
        <w:t>бработка сидеральных паров также начинается с осени.</w:t>
      </w:r>
      <w:r>
        <w:rPr>
          <w:rStyle w:val="aa"/>
          <w:rFonts w:eastAsiaTheme="majorEastAsia"/>
          <w:sz w:val="28"/>
          <w:szCs w:val="28"/>
        </w:rPr>
        <w:t xml:space="preserve"> </w:t>
      </w:r>
      <w:r w:rsidRPr="0048200F">
        <w:rPr>
          <w:sz w:val="28"/>
          <w:szCs w:val="28"/>
        </w:rPr>
        <w:t>В сидеральных парах выращивают клевер, люпин, донник, сераделлу и другие бобовые культуры, зеленую массу которых запахивают в почву в качестве зеленого удобрения. По эффективности зеленое удобрение равноценно навозу и существенно повышает плодородие почв, особенно легкого гранулометрического состава и склонов.</w:t>
      </w:r>
    </w:p>
    <w:p w:rsidR="006C2CF5" w:rsidRPr="0048200F" w:rsidRDefault="006C2CF5" w:rsidP="006C2CF5">
      <w:pPr>
        <w:pStyle w:val="a5"/>
        <w:shd w:val="clear" w:color="auto" w:fill="FFFFFF"/>
        <w:spacing w:before="0" w:beforeAutospacing="0" w:after="0" w:afterAutospacing="0" w:line="276" w:lineRule="auto"/>
        <w:ind w:firstLine="851"/>
        <w:jc w:val="both"/>
        <w:rPr>
          <w:sz w:val="28"/>
          <w:szCs w:val="28"/>
        </w:rPr>
      </w:pPr>
      <w:r w:rsidRPr="0048200F">
        <w:rPr>
          <w:sz w:val="28"/>
          <w:szCs w:val="28"/>
        </w:rPr>
        <w:t>На более легких почвах целесообразнее выращивать на зеленое удобрение люпин, а на более связных – донник, клевер. Для глубокопроникающей в почву стержнекорневой системы сидеральных культур требуется более мощный пахотный слой. Поэтому в системе зяблевой обработки проводят вспашку с углублением пахотного слоя. Одновременно вносят органические удобрения, фосфоритную муку и калийные удобрения.</w:t>
      </w:r>
    </w:p>
    <w:p w:rsidR="006C2CF5" w:rsidRPr="0048200F" w:rsidRDefault="006C2CF5" w:rsidP="006C2CF5">
      <w:pPr>
        <w:pStyle w:val="a5"/>
        <w:shd w:val="clear" w:color="auto" w:fill="FFFFFF"/>
        <w:spacing w:before="0" w:beforeAutospacing="0" w:after="0" w:afterAutospacing="0" w:line="276" w:lineRule="auto"/>
        <w:ind w:firstLine="851"/>
        <w:jc w:val="both"/>
        <w:rPr>
          <w:sz w:val="28"/>
          <w:szCs w:val="28"/>
        </w:rPr>
      </w:pPr>
      <w:r w:rsidRPr="0048200F">
        <w:rPr>
          <w:sz w:val="28"/>
          <w:szCs w:val="28"/>
        </w:rPr>
        <w:t>Чтобы уменьшить интенсивность минерализации органического вещества на легких почвах, вспашку проводят поздней осенью, когда процессы в почве затормаживаются из-за низких температур, или переносят на ранний весенний период.</w:t>
      </w:r>
    </w:p>
    <w:p w:rsidR="006C2CF5" w:rsidRPr="0048200F" w:rsidRDefault="006C2CF5" w:rsidP="006C2CF5">
      <w:pPr>
        <w:pStyle w:val="a5"/>
        <w:shd w:val="clear" w:color="auto" w:fill="FFFFFF"/>
        <w:spacing w:before="0" w:beforeAutospacing="0" w:after="0" w:afterAutospacing="0" w:line="276" w:lineRule="auto"/>
        <w:ind w:firstLine="851"/>
        <w:jc w:val="both"/>
        <w:rPr>
          <w:sz w:val="28"/>
          <w:szCs w:val="28"/>
        </w:rPr>
      </w:pPr>
      <w:r w:rsidRPr="0048200F">
        <w:rPr>
          <w:sz w:val="28"/>
          <w:szCs w:val="28"/>
        </w:rPr>
        <w:t>Чтобы избежать засорения сидеральных культур, которые в начале вегетации растут медленно и слабо конкурируют в этот период с сорняками, предварительно перед вспашкой засоренные участки лущат, вносят гербициды. Глубокая вспашка высокоэффективна в борьбе с сорняками.</w:t>
      </w:r>
    </w:p>
    <w:p w:rsidR="006C2CF5" w:rsidRPr="0048200F" w:rsidRDefault="006C2CF5" w:rsidP="006C2CF5">
      <w:pPr>
        <w:pStyle w:val="a5"/>
        <w:shd w:val="clear" w:color="auto" w:fill="FFFFFF"/>
        <w:spacing w:before="0" w:beforeAutospacing="0" w:after="0" w:afterAutospacing="0" w:line="276" w:lineRule="auto"/>
        <w:ind w:firstLine="851"/>
        <w:jc w:val="both"/>
        <w:rPr>
          <w:sz w:val="28"/>
          <w:szCs w:val="28"/>
        </w:rPr>
      </w:pPr>
      <w:r w:rsidRPr="0048200F">
        <w:rPr>
          <w:sz w:val="28"/>
          <w:szCs w:val="28"/>
        </w:rPr>
        <w:t>Весенняя предпосевная обработка почвы включает боронование и одну-две культивации на 6-8 см с боронованием. На сильно уплотняющихся почвах глубину первой культивации увеличивают до 10-12 см. Растительную массу трав целесообразно скашивать на зеленый корм, а пожнивно-корневые остатки запахивают в почву за 20-25 дней до оптимального срока посева озимых культур. Зеленую массу сидератов запахивают на глубину пахотного слоя в фазе цветения или образования бобов.</w:t>
      </w:r>
    </w:p>
    <w:p w:rsidR="006C2CF5" w:rsidRPr="0048200F" w:rsidRDefault="006C2CF5" w:rsidP="006C2CF5">
      <w:pPr>
        <w:pStyle w:val="a5"/>
        <w:shd w:val="clear" w:color="auto" w:fill="FFFFFF"/>
        <w:spacing w:before="0" w:beforeAutospacing="0" w:after="0" w:afterAutospacing="0" w:line="276" w:lineRule="auto"/>
        <w:ind w:firstLine="851"/>
        <w:jc w:val="both"/>
        <w:rPr>
          <w:sz w:val="28"/>
          <w:szCs w:val="28"/>
        </w:rPr>
      </w:pPr>
      <w:r w:rsidRPr="0048200F">
        <w:rPr>
          <w:sz w:val="28"/>
          <w:szCs w:val="28"/>
        </w:rPr>
        <w:t>Для лучшей заделки зеленой массы в почву ее предварительно прикатывают вдоль направления вспашки или дискуют в двух направлениях. В этих целях плуги оборудуют вместо предплужника дисковыми ножами, а перед каждым корпусом ставят металлический брусок, который прижимает растения к почве. Для устранения чрезмерной рыхлости почвы поле после вспашки прикатывают, что предупреждает ее иссушение и ускоряет разложение зеленой массы.</w:t>
      </w:r>
    </w:p>
    <w:p w:rsidR="006C2CF5" w:rsidRPr="0048200F" w:rsidRDefault="006C2CF5" w:rsidP="006C2CF5">
      <w:pPr>
        <w:pStyle w:val="a5"/>
        <w:shd w:val="clear" w:color="auto" w:fill="FFFFFF"/>
        <w:spacing w:before="0" w:beforeAutospacing="0" w:after="0" w:afterAutospacing="0" w:line="276" w:lineRule="auto"/>
        <w:ind w:firstLine="851"/>
        <w:jc w:val="both"/>
        <w:rPr>
          <w:sz w:val="28"/>
          <w:szCs w:val="28"/>
        </w:rPr>
      </w:pPr>
      <w:r w:rsidRPr="0048200F">
        <w:rPr>
          <w:sz w:val="28"/>
          <w:szCs w:val="28"/>
        </w:rPr>
        <w:t>Продолжительный период от запашки зеленой массы до посева озимых культур сопровождается появлением на поле всходов сорняков.</w:t>
      </w:r>
      <w:r>
        <w:rPr>
          <w:sz w:val="28"/>
          <w:szCs w:val="28"/>
        </w:rPr>
        <w:t xml:space="preserve"> Это вызывает </w:t>
      </w:r>
      <w:r>
        <w:rPr>
          <w:sz w:val="28"/>
          <w:szCs w:val="28"/>
        </w:rPr>
        <w:lastRenderedPageBreak/>
        <w:t>необходимость про</w:t>
      </w:r>
      <w:r w:rsidRPr="0048200F">
        <w:rPr>
          <w:sz w:val="28"/>
          <w:szCs w:val="28"/>
        </w:rPr>
        <w:t>ведения дополнительного боронования или мелкой культивации. При отсутствии многолетних сорняков перед посевом озимых эффективно дискование почвы на глубину 6-8 см с одновременным выравниванием почвы.</w:t>
      </w:r>
    </w:p>
    <w:p w:rsidR="006C2CF5" w:rsidRDefault="006C2CF5" w:rsidP="006C2CF5">
      <w:pPr>
        <w:pStyle w:val="a5"/>
        <w:shd w:val="clear" w:color="auto" w:fill="FFFFFF"/>
        <w:spacing w:before="0" w:beforeAutospacing="0" w:after="0" w:afterAutospacing="0" w:line="276" w:lineRule="auto"/>
        <w:ind w:firstLine="851"/>
        <w:jc w:val="both"/>
        <w:rPr>
          <w:sz w:val="28"/>
          <w:szCs w:val="28"/>
        </w:rPr>
      </w:pPr>
      <w:r w:rsidRPr="0048200F">
        <w:rPr>
          <w:sz w:val="28"/>
          <w:szCs w:val="28"/>
        </w:rPr>
        <w:t>Ниже приведен перечень культур</w:t>
      </w:r>
      <w:r>
        <w:rPr>
          <w:sz w:val="28"/>
          <w:szCs w:val="28"/>
        </w:rPr>
        <w:t xml:space="preserve"> (таблица </w:t>
      </w:r>
      <w:r w:rsidR="00E45C95">
        <w:rPr>
          <w:sz w:val="28"/>
          <w:szCs w:val="28"/>
        </w:rPr>
        <w:t>2</w:t>
      </w:r>
      <w:r>
        <w:rPr>
          <w:sz w:val="28"/>
          <w:szCs w:val="28"/>
        </w:rPr>
        <w:t>)</w:t>
      </w:r>
      <w:r w:rsidRPr="0048200F">
        <w:rPr>
          <w:sz w:val="28"/>
          <w:szCs w:val="28"/>
        </w:rPr>
        <w:t>, способствующих, при их использовании в качестве сидератов, повышению почвенного плодородия, а также защите почв от водной эрозии</w:t>
      </w:r>
      <w:r w:rsidRPr="00E53494">
        <w:rPr>
          <w:sz w:val="28"/>
          <w:szCs w:val="28"/>
        </w:rPr>
        <w:t>.</w:t>
      </w:r>
    </w:p>
    <w:p w:rsidR="00893E6C" w:rsidRPr="0048200F" w:rsidRDefault="00893E6C" w:rsidP="006C2CF5">
      <w:pPr>
        <w:pStyle w:val="a5"/>
        <w:shd w:val="clear" w:color="auto" w:fill="FFFFFF"/>
        <w:spacing w:before="0" w:beforeAutospacing="0" w:after="0" w:afterAutospacing="0" w:line="276" w:lineRule="auto"/>
        <w:ind w:firstLine="851"/>
        <w:jc w:val="both"/>
        <w:rPr>
          <w:sz w:val="28"/>
          <w:szCs w:val="28"/>
        </w:rPr>
      </w:pPr>
    </w:p>
    <w:p w:rsidR="006C2CF5" w:rsidRPr="0048200F" w:rsidRDefault="00E45C95" w:rsidP="006C2CF5">
      <w:pPr>
        <w:spacing w:after="0"/>
        <w:jc w:val="both"/>
        <w:rPr>
          <w:rFonts w:ascii="Times New Roman" w:hAnsi="Times New Roman" w:cs="Times New Roman"/>
          <w:sz w:val="28"/>
          <w:szCs w:val="28"/>
        </w:rPr>
      </w:pPr>
      <w:r>
        <w:rPr>
          <w:rFonts w:ascii="Times New Roman" w:hAnsi="Times New Roman" w:cs="Times New Roman"/>
          <w:sz w:val="28"/>
          <w:szCs w:val="28"/>
        </w:rPr>
        <w:t xml:space="preserve">Таблица </w:t>
      </w:r>
      <w:r w:rsidR="006C2CF5">
        <w:rPr>
          <w:rFonts w:ascii="Times New Roman" w:hAnsi="Times New Roman" w:cs="Times New Roman"/>
          <w:sz w:val="28"/>
          <w:szCs w:val="28"/>
        </w:rPr>
        <w:t>2</w:t>
      </w:r>
      <w:r w:rsidR="006C2CF5" w:rsidRPr="00A37819">
        <w:rPr>
          <w:rFonts w:ascii="Times New Roman" w:hAnsi="Times New Roman" w:cs="Times New Roman"/>
          <w:sz w:val="28"/>
          <w:szCs w:val="28"/>
        </w:rPr>
        <w:t xml:space="preserve"> – Сидераты</w:t>
      </w:r>
    </w:p>
    <w:tbl>
      <w:tblPr>
        <w:tblW w:w="489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73"/>
        <w:gridCol w:w="2321"/>
        <w:gridCol w:w="1586"/>
        <w:gridCol w:w="1968"/>
      </w:tblGrid>
      <w:tr w:rsidR="006C2CF5" w:rsidRPr="0048200F" w:rsidTr="00F45AAF">
        <w:tc>
          <w:tcPr>
            <w:tcW w:w="1955" w:type="pct"/>
            <w:vAlign w:val="center"/>
          </w:tcPr>
          <w:p w:rsidR="006C2CF5" w:rsidRPr="00793A2C" w:rsidRDefault="006C2CF5" w:rsidP="00F45AAF">
            <w:pPr>
              <w:spacing w:after="0"/>
              <w:jc w:val="center"/>
              <w:rPr>
                <w:rFonts w:ascii="Times New Roman" w:hAnsi="Times New Roman" w:cs="Times New Roman"/>
                <w:sz w:val="24"/>
                <w:szCs w:val="24"/>
              </w:rPr>
            </w:pPr>
            <w:r w:rsidRPr="00793A2C">
              <w:rPr>
                <w:rFonts w:ascii="Times New Roman" w:hAnsi="Times New Roman" w:cs="Times New Roman"/>
                <w:sz w:val="24"/>
                <w:szCs w:val="24"/>
              </w:rPr>
              <w:t>Сидеральная культура</w:t>
            </w:r>
          </w:p>
        </w:tc>
        <w:tc>
          <w:tcPr>
            <w:tcW w:w="1203" w:type="pct"/>
            <w:vAlign w:val="center"/>
          </w:tcPr>
          <w:p w:rsidR="006C2CF5" w:rsidRPr="00793A2C" w:rsidRDefault="006C2CF5" w:rsidP="00F45AAF">
            <w:pPr>
              <w:spacing w:after="0"/>
              <w:jc w:val="center"/>
              <w:rPr>
                <w:rFonts w:ascii="Times New Roman" w:hAnsi="Times New Roman" w:cs="Times New Roman"/>
                <w:sz w:val="24"/>
                <w:szCs w:val="24"/>
              </w:rPr>
            </w:pPr>
            <w:r w:rsidRPr="00793A2C">
              <w:rPr>
                <w:rFonts w:ascii="Times New Roman" w:hAnsi="Times New Roman" w:cs="Times New Roman"/>
                <w:sz w:val="24"/>
                <w:szCs w:val="24"/>
              </w:rPr>
              <w:t>Тип почвы</w:t>
            </w:r>
          </w:p>
        </w:tc>
        <w:tc>
          <w:tcPr>
            <w:tcW w:w="822" w:type="pct"/>
            <w:vAlign w:val="center"/>
          </w:tcPr>
          <w:p w:rsidR="006C2CF5" w:rsidRPr="00793A2C" w:rsidRDefault="006C2CF5" w:rsidP="00F45AAF">
            <w:pPr>
              <w:spacing w:after="0"/>
              <w:jc w:val="center"/>
              <w:rPr>
                <w:rFonts w:ascii="Times New Roman" w:hAnsi="Times New Roman" w:cs="Times New Roman"/>
                <w:sz w:val="24"/>
                <w:szCs w:val="24"/>
              </w:rPr>
            </w:pPr>
            <w:r w:rsidRPr="00793A2C">
              <w:rPr>
                <w:rFonts w:ascii="Times New Roman" w:hAnsi="Times New Roman" w:cs="Times New Roman"/>
                <w:sz w:val="24"/>
                <w:szCs w:val="24"/>
              </w:rPr>
              <w:t>Накопление азота</w:t>
            </w:r>
          </w:p>
        </w:tc>
        <w:tc>
          <w:tcPr>
            <w:tcW w:w="1020" w:type="pct"/>
            <w:vAlign w:val="center"/>
          </w:tcPr>
          <w:p w:rsidR="006C2CF5" w:rsidRPr="00793A2C" w:rsidRDefault="006C2CF5" w:rsidP="00F45AAF">
            <w:pPr>
              <w:spacing w:after="0"/>
              <w:jc w:val="center"/>
              <w:rPr>
                <w:rFonts w:ascii="Times New Roman" w:hAnsi="Times New Roman" w:cs="Times New Roman"/>
                <w:sz w:val="24"/>
                <w:szCs w:val="24"/>
              </w:rPr>
            </w:pPr>
            <w:r w:rsidRPr="00793A2C">
              <w:rPr>
                <w:rFonts w:ascii="Times New Roman" w:hAnsi="Times New Roman" w:cs="Times New Roman"/>
                <w:sz w:val="24"/>
                <w:szCs w:val="24"/>
              </w:rPr>
              <w:t>Цикл вегета</w:t>
            </w:r>
            <w:r>
              <w:rPr>
                <w:rFonts w:ascii="Times New Roman" w:hAnsi="Times New Roman" w:cs="Times New Roman"/>
                <w:sz w:val="24"/>
                <w:szCs w:val="24"/>
              </w:rPr>
              <w:t>ции/</w:t>
            </w:r>
            <w:r w:rsidRPr="00793A2C">
              <w:rPr>
                <w:rFonts w:ascii="Times New Roman" w:hAnsi="Times New Roman" w:cs="Times New Roman"/>
                <w:sz w:val="24"/>
                <w:szCs w:val="24"/>
              </w:rPr>
              <w:t>время посева</w:t>
            </w:r>
          </w:p>
        </w:tc>
      </w:tr>
      <w:tr w:rsidR="006C2CF5" w:rsidRPr="0048200F" w:rsidTr="00F45AAF">
        <w:tc>
          <w:tcPr>
            <w:tcW w:w="1955" w:type="pct"/>
          </w:tcPr>
          <w:p w:rsidR="006C2CF5" w:rsidRPr="00793A2C" w:rsidRDefault="006C2CF5" w:rsidP="00F45AAF">
            <w:pPr>
              <w:spacing w:after="0"/>
              <w:rPr>
                <w:rFonts w:ascii="Times New Roman" w:hAnsi="Times New Roman" w:cs="Times New Roman"/>
                <w:sz w:val="24"/>
                <w:szCs w:val="24"/>
              </w:rPr>
            </w:pPr>
            <w:r w:rsidRPr="00793A2C">
              <w:rPr>
                <w:rFonts w:ascii="Times New Roman" w:hAnsi="Times New Roman" w:cs="Times New Roman"/>
                <w:sz w:val="24"/>
                <w:szCs w:val="24"/>
              </w:rPr>
              <w:t>Люцерна синяя (Medicago sativa)</w:t>
            </w:r>
          </w:p>
        </w:tc>
        <w:tc>
          <w:tcPr>
            <w:tcW w:w="1203" w:type="pct"/>
          </w:tcPr>
          <w:p w:rsidR="006C2CF5" w:rsidRPr="00793A2C" w:rsidRDefault="006C2CF5" w:rsidP="00F45AAF">
            <w:pPr>
              <w:spacing w:after="0"/>
              <w:rPr>
                <w:rFonts w:ascii="Times New Roman" w:hAnsi="Times New Roman" w:cs="Times New Roman"/>
                <w:sz w:val="24"/>
                <w:szCs w:val="24"/>
              </w:rPr>
            </w:pPr>
            <w:r w:rsidRPr="00793A2C">
              <w:rPr>
                <w:rFonts w:ascii="Times New Roman" w:hAnsi="Times New Roman" w:cs="Times New Roman"/>
                <w:sz w:val="24"/>
                <w:szCs w:val="24"/>
              </w:rPr>
              <w:t>Кроме кислых и влажных</w:t>
            </w:r>
          </w:p>
        </w:tc>
        <w:tc>
          <w:tcPr>
            <w:tcW w:w="822" w:type="pct"/>
          </w:tcPr>
          <w:p w:rsidR="006C2CF5" w:rsidRPr="00793A2C" w:rsidRDefault="006C2CF5" w:rsidP="00F45AAF">
            <w:pPr>
              <w:spacing w:after="0"/>
              <w:jc w:val="center"/>
              <w:rPr>
                <w:rFonts w:ascii="Times New Roman" w:hAnsi="Times New Roman" w:cs="Times New Roman"/>
                <w:sz w:val="24"/>
                <w:szCs w:val="24"/>
              </w:rPr>
            </w:pPr>
            <w:r w:rsidRPr="00793A2C">
              <w:rPr>
                <w:rFonts w:ascii="Times New Roman" w:hAnsi="Times New Roman" w:cs="Times New Roman"/>
                <w:sz w:val="24"/>
                <w:szCs w:val="24"/>
              </w:rPr>
              <w:t>Да</w:t>
            </w:r>
          </w:p>
        </w:tc>
        <w:tc>
          <w:tcPr>
            <w:tcW w:w="1020" w:type="pct"/>
          </w:tcPr>
          <w:p w:rsidR="006C2CF5" w:rsidRPr="00793A2C" w:rsidRDefault="006C2CF5" w:rsidP="00F45AAF">
            <w:pPr>
              <w:spacing w:after="0"/>
              <w:rPr>
                <w:rFonts w:ascii="Times New Roman" w:hAnsi="Times New Roman" w:cs="Times New Roman"/>
                <w:sz w:val="24"/>
                <w:szCs w:val="24"/>
              </w:rPr>
            </w:pPr>
            <w:r w:rsidRPr="00793A2C">
              <w:rPr>
                <w:rFonts w:ascii="Times New Roman" w:hAnsi="Times New Roman" w:cs="Times New Roman"/>
                <w:sz w:val="24"/>
                <w:szCs w:val="24"/>
              </w:rPr>
              <w:t>От года</w:t>
            </w:r>
          </w:p>
        </w:tc>
      </w:tr>
      <w:tr w:rsidR="006C2CF5" w:rsidRPr="0048200F" w:rsidTr="00F45AAF">
        <w:tc>
          <w:tcPr>
            <w:tcW w:w="1955" w:type="pct"/>
          </w:tcPr>
          <w:p w:rsidR="006C2CF5" w:rsidRPr="00793A2C" w:rsidRDefault="006C2CF5" w:rsidP="00F45AAF">
            <w:pPr>
              <w:spacing w:after="0"/>
              <w:rPr>
                <w:rFonts w:ascii="Times New Roman" w:hAnsi="Times New Roman" w:cs="Times New Roman"/>
                <w:sz w:val="24"/>
                <w:szCs w:val="24"/>
              </w:rPr>
            </w:pPr>
            <w:r w:rsidRPr="00793A2C">
              <w:rPr>
                <w:rFonts w:ascii="Times New Roman" w:hAnsi="Times New Roman" w:cs="Times New Roman"/>
                <w:sz w:val="24"/>
                <w:szCs w:val="24"/>
              </w:rPr>
              <w:t>Люцерна хмелевидная (Medicago lupilina)</w:t>
            </w:r>
          </w:p>
        </w:tc>
        <w:tc>
          <w:tcPr>
            <w:tcW w:w="1203" w:type="pct"/>
          </w:tcPr>
          <w:p w:rsidR="006C2CF5" w:rsidRPr="00793A2C" w:rsidRDefault="006C2CF5" w:rsidP="00F45AAF">
            <w:pPr>
              <w:spacing w:after="0"/>
              <w:rPr>
                <w:rFonts w:ascii="Times New Roman" w:hAnsi="Times New Roman" w:cs="Times New Roman"/>
                <w:sz w:val="24"/>
                <w:szCs w:val="24"/>
              </w:rPr>
            </w:pPr>
            <w:r w:rsidRPr="00793A2C">
              <w:rPr>
                <w:rFonts w:ascii="Times New Roman" w:hAnsi="Times New Roman" w:cs="Times New Roman"/>
                <w:sz w:val="24"/>
                <w:szCs w:val="24"/>
              </w:rPr>
              <w:t>Кроме кислых</w:t>
            </w:r>
          </w:p>
        </w:tc>
        <w:tc>
          <w:tcPr>
            <w:tcW w:w="822" w:type="pct"/>
          </w:tcPr>
          <w:p w:rsidR="006C2CF5" w:rsidRPr="00793A2C" w:rsidRDefault="006C2CF5" w:rsidP="00F45AAF">
            <w:pPr>
              <w:spacing w:after="0"/>
              <w:jc w:val="center"/>
              <w:rPr>
                <w:rFonts w:ascii="Times New Roman" w:hAnsi="Times New Roman" w:cs="Times New Roman"/>
                <w:sz w:val="24"/>
                <w:szCs w:val="24"/>
              </w:rPr>
            </w:pPr>
            <w:r w:rsidRPr="00793A2C">
              <w:rPr>
                <w:rFonts w:ascii="Times New Roman" w:hAnsi="Times New Roman" w:cs="Times New Roman"/>
                <w:sz w:val="24"/>
                <w:szCs w:val="24"/>
              </w:rPr>
              <w:t>Да</w:t>
            </w:r>
          </w:p>
        </w:tc>
        <w:tc>
          <w:tcPr>
            <w:tcW w:w="1020" w:type="pct"/>
          </w:tcPr>
          <w:p w:rsidR="006C2CF5" w:rsidRPr="00793A2C" w:rsidRDefault="006C2CF5" w:rsidP="00F45AAF">
            <w:pPr>
              <w:spacing w:after="0"/>
              <w:rPr>
                <w:rFonts w:ascii="Times New Roman" w:hAnsi="Times New Roman" w:cs="Times New Roman"/>
                <w:sz w:val="24"/>
                <w:szCs w:val="24"/>
              </w:rPr>
            </w:pPr>
            <w:r w:rsidRPr="00793A2C">
              <w:rPr>
                <w:rFonts w:ascii="Times New Roman" w:hAnsi="Times New Roman" w:cs="Times New Roman"/>
                <w:sz w:val="24"/>
                <w:szCs w:val="24"/>
              </w:rPr>
              <w:t>От 3 мес.</w:t>
            </w:r>
          </w:p>
        </w:tc>
      </w:tr>
      <w:tr w:rsidR="006C2CF5" w:rsidRPr="0048200F" w:rsidTr="00F45AAF">
        <w:tc>
          <w:tcPr>
            <w:tcW w:w="1955" w:type="pct"/>
          </w:tcPr>
          <w:p w:rsidR="006C2CF5" w:rsidRPr="00793A2C" w:rsidRDefault="006C2CF5" w:rsidP="00F45AAF">
            <w:pPr>
              <w:spacing w:after="0"/>
              <w:rPr>
                <w:rFonts w:ascii="Times New Roman" w:hAnsi="Times New Roman" w:cs="Times New Roman"/>
                <w:sz w:val="24"/>
                <w:szCs w:val="24"/>
              </w:rPr>
            </w:pPr>
            <w:r w:rsidRPr="00793A2C">
              <w:rPr>
                <w:rFonts w:ascii="Times New Roman" w:hAnsi="Times New Roman" w:cs="Times New Roman"/>
                <w:sz w:val="24"/>
                <w:szCs w:val="24"/>
              </w:rPr>
              <w:t>Бобы конские (Vicia faba)</w:t>
            </w:r>
          </w:p>
        </w:tc>
        <w:tc>
          <w:tcPr>
            <w:tcW w:w="1203" w:type="pct"/>
          </w:tcPr>
          <w:p w:rsidR="006C2CF5" w:rsidRPr="00793A2C" w:rsidRDefault="006C2CF5" w:rsidP="00F45AAF">
            <w:pPr>
              <w:spacing w:after="0"/>
              <w:rPr>
                <w:rFonts w:ascii="Times New Roman" w:hAnsi="Times New Roman" w:cs="Times New Roman"/>
                <w:sz w:val="24"/>
                <w:szCs w:val="24"/>
              </w:rPr>
            </w:pPr>
            <w:r w:rsidRPr="00793A2C">
              <w:rPr>
                <w:rFonts w:ascii="Times New Roman" w:hAnsi="Times New Roman" w:cs="Times New Roman"/>
                <w:sz w:val="24"/>
                <w:szCs w:val="24"/>
              </w:rPr>
              <w:t>Тяжелые</w:t>
            </w:r>
          </w:p>
        </w:tc>
        <w:tc>
          <w:tcPr>
            <w:tcW w:w="822" w:type="pct"/>
          </w:tcPr>
          <w:p w:rsidR="006C2CF5" w:rsidRPr="00793A2C" w:rsidRDefault="006C2CF5" w:rsidP="00F45AAF">
            <w:pPr>
              <w:spacing w:after="0"/>
              <w:jc w:val="center"/>
              <w:rPr>
                <w:rFonts w:ascii="Times New Roman" w:hAnsi="Times New Roman" w:cs="Times New Roman"/>
                <w:sz w:val="24"/>
                <w:szCs w:val="24"/>
              </w:rPr>
            </w:pPr>
            <w:r w:rsidRPr="00793A2C">
              <w:rPr>
                <w:rFonts w:ascii="Times New Roman" w:hAnsi="Times New Roman" w:cs="Times New Roman"/>
                <w:sz w:val="24"/>
                <w:szCs w:val="24"/>
              </w:rPr>
              <w:t>Да</w:t>
            </w:r>
          </w:p>
        </w:tc>
        <w:tc>
          <w:tcPr>
            <w:tcW w:w="1020" w:type="pct"/>
          </w:tcPr>
          <w:p w:rsidR="006C2CF5" w:rsidRPr="00793A2C" w:rsidRDefault="006C2CF5" w:rsidP="00F45AAF">
            <w:pPr>
              <w:spacing w:after="0"/>
              <w:rPr>
                <w:rFonts w:ascii="Times New Roman" w:hAnsi="Times New Roman" w:cs="Times New Roman"/>
                <w:sz w:val="24"/>
                <w:szCs w:val="24"/>
              </w:rPr>
            </w:pPr>
            <w:r w:rsidRPr="00793A2C">
              <w:rPr>
                <w:rFonts w:ascii="Times New Roman" w:hAnsi="Times New Roman" w:cs="Times New Roman"/>
                <w:sz w:val="24"/>
                <w:szCs w:val="24"/>
              </w:rPr>
              <w:t>Под зиму</w:t>
            </w:r>
          </w:p>
        </w:tc>
      </w:tr>
      <w:tr w:rsidR="006C2CF5" w:rsidRPr="0048200F" w:rsidTr="00F45AAF">
        <w:tc>
          <w:tcPr>
            <w:tcW w:w="1955" w:type="pct"/>
          </w:tcPr>
          <w:p w:rsidR="006C2CF5" w:rsidRPr="00793A2C" w:rsidRDefault="006C2CF5" w:rsidP="00F45AAF">
            <w:pPr>
              <w:spacing w:after="0"/>
              <w:rPr>
                <w:rFonts w:ascii="Times New Roman" w:hAnsi="Times New Roman" w:cs="Times New Roman"/>
                <w:sz w:val="24"/>
                <w:szCs w:val="24"/>
              </w:rPr>
            </w:pPr>
            <w:r w:rsidRPr="00793A2C">
              <w:rPr>
                <w:rFonts w:ascii="Times New Roman" w:hAnsi="Times New Roman" w:cs="Times New Roman"/>
                <w:sz w:val="24"/>
                <w:szCs w:val="24"/>
              </w:rPr>
              <w:t>Вика, горошек посевной (Vicia sativa)</w:t>
            </w:r>
          </w:p>
        </w:tc>
        <w:tc>
          <w:tcPr>
            <w:tcW w:w="1203" w:type="pct"/>
          </w:tcPr>
          <w:p w:rsidR="006C2CF5" w:rsidRPr="00793A2C" w:rsidRDefault="006C2CF5" w:rsidP="00F45AAF">
            <w:pPr>
              <w:spacing w:after="0"/>
              <w:rPr>
                <w:rFonts w:ascii="Times New Roman" w:hAnsi="Times New Roman" w:cs="Times New Roman"/>
                <w:sz w:val="24"/>
                <w:szCs w:val="24"/>
              </w:rPr>
            </w:pPr>
            <w:r w:rsidRPr="00793A2C">
              <w:rPr>
                <w:rFonts w:ascii="Times New Roman" w:hAnsi="Times New Roman" w:cs="Times New Roman"/>
                <w:sz w:val="24"/>
                <w:szCs w:val="24"/>
              </w:rPr>
              <w:t>Кроме кислых и сухих</w:t>
            </w:r>
          </w:p>
        </w:tc>
        <w:tc>
          <w:tcPr>
            <w:tcW w:w="822" w:type="pct"/>
          </w:tcPr>
          <w:p w:rsidR="006C2CF5" w:rsidRPr="00793A2C" w:rsidRDefault="006C2CF5" w:rsidP="00F45AAF">
            <w:pPr>
              <w:spacing w:after="0"/>
              <w:jc w:val="center"/>
              <w:rPr>
                <w:rFonts w:ascii="Times New Roman" w:hAnsi="Times New Roman" w:cs="Times New Roman"/>
                <w:sz w:val="24"/>
                <w:szCs w:val="24"/>
              </w:rPr>
            </w:pPr>
            <w:r w:rsidRPr="00793A2C">
              <w:rPr>
                <w:rFonts w:ascii="Times New Roman" w:hAnsi="Times New Roman" w:cs="Times New Roman"/>
                <w:sz w:val="24"/>
                <w:szCs w:val="24"/>
              </w:rPr>
              <w:t>Да</w:t>
            </w:r>
          </w:p>
        </w:tc>
        <w:tc>
          <w:tcPr>
            <w:tcW w:w="1020" w:type="pct"/>
          </w:tcPr>
          <w:p w:rsidR="006C2CF5" w:rsidRPr="00793A2C" w:rsidRDefault="006C2CF5" w:rsidP="00F45AAF">
            <w:pPr>
              <w:spacing w:after="0"/>
              <w:rPr>
                <w:rFonts w:ascii="Times New Roman" w:hAnsi="Times New Roman" w:cs="Times New Roman"/>
                <w:sz w:val="24"/>
                <w:szCs w:val="24"/>
              </w:rPr>
            </w:pPr>
            <w:r w:rsidRPr="00793A2C">
              <w:rPr>
                <w:rFonts w:ascii="Times New Roman" w:hAnsi="Times New Roman" w:cs="Times New Roman"/>
                <w:sz w:val="24"/>
                <w:szCs w:val="24"/>
              </w:rPr>
              <w:t>2-3 мес.</w:t>
            </w:r>
          </w:p>
        </w:tc>
      </w:tr>
      <w:tr w:rsidR="006C2CF5" w:rsidRPr="0048200F" w:rsidTr="00F45AAF">
        <w:tc>
          <w:tcPr>
            <w:tcW w:w="1955" w:type="pct"/>
          </w:tcPr>
          <w:p w:rsidR="006C2CF5" w:rsidRPr="00793A2C" w:rsidRDefault="006C2CF5" w:rsidP="00F45AAF">
            <w:pPr>
              <w:spacing w:after="0"/>
              <w:rPr>
                <w:rFonts w:ascii="Times New Roman" w:hAnsi="Times New Roman" w:cs="Times New Roman"/>
                <w:sz w:val="24"/>
                <w:szCs w:val="24"/>
              </w:rPr>
            </w:pPr>
            <w:r w:rsidRPr="00793A2C">
              <w:rPr>
                <w:rFonts w:ascii="Times New Roman" w:hAnsi="Times New Roman" w:cs="Times New Roman"/>
                <w:sz w:val="24"/>
                <w:szCs w:val="24"/>
              </w:rPr>
              <w:t>Клевер мясокрасный (Trifolium incarnatum)</w:t>
            </w:r>
          </w:p>
        </w:tc>
        <w:tc>
          <w:tcPr>
            <w:tcW w:w="1203" w:type="pct"/>
          </w:tcPr>
          <w:p w:rsidR="006C2CF5" w:rsidRPr="00793A2C" w:rsidRDefault="006C2CF5" w:rsidP="00F45AAF">
            <w:pPr>
              <w:spacing w:after="0"/>
              <w:rPr>
                <w:rFonts w:ascii="Times New Roman" w:hAnsi="Times New Roman" w:cs="Times New Roman"/>
                <w:sz w:val="24"/>
                <w:szCs w:val="24"/>
              </w:rPr>
            </w:pPr>
            <w:r w:rsidRPr="00793A2C">
              <w:rPr>
                <w:rFonts w:ascii="Times New Roman" w:hAnsi="Times New Roman" w:cs="Times New Roman"/>
                <w:sz w:val="24"/>
                <w:szCs w:val="24"/>
              </w:rPr>
              <w:t>Легкие</w:t>
            </w:r>
          </w:p>
        </w:tc>
        <w:tc>
          <w:tcPr>
            <w:tcW w:w="822" w:type="pct"/>
          </w:tcPr>
          <w:p w:rsidR="006C2CF5" w:rsidRPr="00793A2C" w:rsidRDefault="006C2CF5" w:rsidP="00F45AAF">
            <w:pPr>
              <w:spacing w:after="0"/>
              <w:jc w:val="center"/>
              <w:rPr>
                <w:rFonts w:ascii="Times New Roman" w:hAnsi="Times New Roman" w:cs="Times New Roman"/>
                <w:sz w:val="24"/>
                <w:szCs w:val="24"/>
              </w:rPr>
            </w:pPr>
            <w:r w:rsidRPr="00793A2C">
              <w:rPr>
                <w:rFonts w:ascii="Times New Roman" w:hAnsi="Times New Roman" w:cs="Times New Roman"/>
                <w:sz w:val="24"/>
                <w:szCs w:val="24"/>
              </w:rPr>
              <w:t>Да</w:t>
            </w:r>
          </w:p>
        </w:tc>
        <w:tc>
          <w:tcPr>
            <w:tcW w:w="1020" w:type="pct"/>
          </w:tcPr>
          <w:p w:rsidR="006C2CF5" w:rsidRPr="00793A2C" w:rsidRDefault="006C2CF5" w:rsidP="00F45AAF">
            <w:pPr>
              <w:spacing w:after="0"/>
              <w:rPr>
                <w:rFonts w:ascii="Times New Roman" w:hAnsi="Times New Roman" w:cs="Times New Roman"/>
                <w:sz w:val="24"/>
                <w:szCs w:val="24"/>
              </w:rPr>
            </w:pPr>
            <w:r w:rsidRPr="00793A2C">
              <w:rPr>
                <w:rFonts w:ascii="Times New Roman" w:hAnsi="Times New Roman" w:cs="Times New Roman"/>
                <w:sz w:val="24"/>
                <w:szCs w:val="24"/>
              </w:rPr>
              <w:t>2-3 мес., под зиму</w:t>
            </w:r>
          </w:p>
        </w:tc>
      </w:tr>
      <w:tr w:rsidR="006C2CF5" w:rsidRPr="0048200F" w:rsidTr="00F45AAF">
        <w:tc>
          <w:tcPr>
            <w:tcW w:w="1955" w:type="pct"/>
          </w:tcPr>
          <w:p w:rsidR="006C2CF5" w:rsidRPr="00793A2C" w:rsidRDefault="006C2CF5" w:rsidP="00F45AAF">
            <w:pPr>
              <w:spacing w:after="0"/>
              <w:rPr>
                <w:rFonts w:ascii="Times New Roman" w:hAnsi="Times New Roman" w:cs="Times New Roman"/>
                <w:sz w:val="24"/>
                <w:szCs w:val="24"/>
              </w:rPr>
            </w:pPr>
            <w:r w:rsidRPr="00793A2C">
              <w:rPr>
                <w:rFonts w:ascii="Times New Roman" w:hAnsi="Times New Roman" w:cs="Times New Roman"/>
                <w:sz w:val="24"/>
                <w:szCs w:val="24"/>
              </w:rPr>
              <w:t>Клевер луговой (Trifolium pratense)</w:t>
            </w:r>
          </w:p>
        </w:tc>
        <w:tc>
          <w:tcPr>
            <w:tcW w:w="1203" w:type="pct"/>
          </w:tcPr>
          <w:p w:rsidR="006C2CF5" w:rsidRPr="00793A2C" w:rsidRDefault="006C2CF5" w:rsidP="00F45AAF">
            <w:pPr>
              <w:spacing w:after="0"/>
              <w:rPr>
                <w:rFonts w:ascii="Times New Roman" w:hAnsi="Times New Roman" w:cs="Times New Roman"/>
                <w:sz w:val="24"/>
                <w:szCs w:val="24"/>
              </w:rPr>
            </w:pPr>
            <w:r w:rsidRPr="00793A2C">
              <w:rPr>
                <w:rFonts w:ascii="Times New Roman" w:hAnsi="Times New Roman" w:cs="Times New Roman"/>
                <w:sz w:val="24"/>
                <w:szCs w:val="24"/>
              </w:rPr>
              <w:t>Богатые суглинки</w:t>
            </w:r>
          </w:p>
        </w:tc>
        <w:tc>
          <w:tcPr>
            <w:tcW w:w="822" w:type="pct"/>
          </w:tcPr>
          <w:p w:rsidR="006C2CF5" w:rsidRPr="00793A2C" w:rsidRDefault="006C2CF5" w:rsidP="00F45AAF">
            <w:pPr>
              <w:spacing w:after="0"/>
              <w:jc w:val="center"/>
              <w:rPr>
                <w:rFonts w:ascii="Times New Roman" w:hAnsi="Times New Roman" w:cs="Times New Roman"/>
                <w:sz w:val="24"/>
                <w:szCs w:val="24"/>
              </w:rPr>
            </w:pPr>
            <w:r w:rsidRPr="00793A2C">
              <w:rPr>
                <w:rFonts w:ascii="Times New Roman" w:hAnsi="Times New Roman" w:cs="Times New Roman"/>
                <w:sz w:val="24"/>
                <w:szCs w:val="24"/>
              </w:rPr>
              <w:t>Да</w:t>
            </w:r>
          </w:p>
        </w:tc>
        <w:tc>
          <w:tcPr>
            <w:tcW w:w="1020" w:type="pct"/>
          </w:tcPr>
          <w:p w:rsidR="006C2CF5" w:rsidRPr="00793A2C" w:rsidRDefault="006C2CF5" w:rsidP="00F45AAF">
            <w:pPr>
              <w:spacing w:after="0"/>
              <w:rPr>
                <w:rFonts w:ascii="Times New Roman" w:hAnsi="Times New Roman" w:cs="Times New Roman"/>
                <w:sz w:val="24"/>
                <w:szCs w:val="24"/>
              </w:rPr>
            </w:pPr>
            <w:r w:rsidRPr="00793A2C">
              <w:rPr>
                <w:rFonts w:ascii="Times New Roman" w:hAnsi="Times New Roman" w:cs="Times New Roman"/>
                <w:sz w:val="24"/>
                <w:szCs w:val="24"/>
              </w:rPr>
              <w:t>3-18 мес.</w:t>
            </w:r>
          </w:p>
        </w:tc>
      </w:tr>
      <w:tr w:rsidR="006C2CF5" w:rsidRPr="0048200F" w:rsidTr="00F45AAF">
        <w:tc>
          <w:tcPr>
            <w:tcW w:w="1955" w:type="pct"/>
          </w:tcPr>
          <w:p w:rsidR="006C2CF5" w:rsidRPr="00793A2C" w:rsidRDefault="006C2CF5" w:rsidP="00F45AAF">
            <w:pPr>
              <w:spacing w:after="0"/>
              <w:rPr>
                <w:rFonts w:ascii="Times New Roman" w:hAnsi="Times New Roman" w:cs="Times New Roman"/>
                <w:sz w:val="24"/>
                <w:szCs w:val="24"/>
              </w:rPr>
            </w:pPr>
            <w:r w:rsidRPr="00793A2C">
              <w:rPr>
                <w:rFonts w:ascii="Times New Roman" w:hAnsi="Times New Roman" w:cs="Times New Roman"/>
                <w:sz w:val="24"/>
                <w:szCs w:val="24"/>
              </w:rPr>
              <w:t>Пажитник сенной, греческое сено (Trigonella foenum-graecum)</w:t>
            </w:r>
          </w:p>
        </w:tc>
        <w:tc>
          <w:tcPr>
            <w:tcW w:w="1203" w:type="pct"/>
          </w:tcPr>
          <w:p w:rsidR="006C2CF5" w:rsidRPr="00793A2C" w:rsidRDefault="006C2CF5" w:rsidP="00F45AAF">
            <w:pPr>
              <w:spacing w:after="0"/>
              <w:rPr>
                <w:rFonts w:ascii="Times New Roman" w:hAnsi="Times New Roman" w:cs="Times New Roman"/>
                <w:sz w:val="24"/>
                <w:szCs w:val="24"/>
              </w:rPr>
            </w:pPr>
            <w:r w:rsidRPr="00793A2C">
              <w:rPr>
                <w:rFonts w:ascii="Times New Roman" w:hAnsi="Times New Roman" w:cs="Times New Roman"/>
                <w:sz w:val="24"/>
                <w:szCs w:val="24"/>
              </w:rPr>
              <w:t>Влагопроницаемые</w:t>
            </w:r>
          </w:p>
        </w:tc>
        <w:tc>
          <w:tcPr>
            <w:tcW w:w="822" w:type="pct"/>
          </w:tcPr>
          <w:p w:rsidR="006C2CF5" w:rsidRPr="00793A2C" w:rsidRDefault="006C2CF5" w:rsidP="00F45AAF">
            <w:pPr>
              <w:spacing w:after="0"/>
              <w:jc w:val="center"/>
              <w:rPr>
                <w:rFonts w:ascii="Times New Roman" w:hAnsi="Times New Roman" w:cs="Times New Roman"/>
                <w:sz w:val="24"/>
                <w:szCs w:val="24"/>
              </w:rPr>
            </w:pPr>
            <w:r w:rsidRPr="00793A2C">
              <w:rPr>
                <w:rFonts w:ascii="Times New Roman" w:hAnsi="Times New Roman" w:cs="Times New Roman"/>
                <w:sz w:val="24"/>
                <w:szCs w:val="24"/>
              </w:rPr>
              <w:t>Да</w:t>
            </w:r>
          </w:p>
        </w:tc>
        <w:tc>
          <w:tcPr>
            <w:tcW w:w="1020" w:type="pct"/>
          </w:tcPr>
          <w:p w:rsidR="006C2CF5" w:rsidRPr="00793A2C" w:rsidRDefault="006C2CF5" w:rsidP="00F45AAF">
            <w:pPr>
              <w:spacing w:after="0"/>
              <w:rPr>
                <w:rFonts w:ascii="Times New Roman" w:hAnsi="Times New Roman" w:cs="Times New Roman"/>
                <w:sz w:val="24"/>
                <w:szCs w:val="24"/>
              </w:rPr>
            </w:pPr>
            <w:r w:rsidRPr="00793A2C">
              <w:rPr>
                <w:rFonts w:ascii="Times New Roman" w:hAnsi="Times New Roman" w:cs="Times New Roman"/>
                <w:sz w:val="24"/>
                <w:szCs w:val="24"/>
              </w:rPr>
              <w:t>2-3 мес.</w:t>
            </w:r>
          </w:p>
        </w:tc>
      </w:tr>
      <w:tr w:rsidR="006C2CF5" w:rsidRPr="0048200F" w:rsidTr="00F45AAF">
        <w:tc>
          <w:tcPr>
            <w:tcW w:w="1955" w:type="pct"/>
          </w:tcPr>
          <w:p w:rsidR="006C2CF5" w:rsidRPr="00793A2C" w:rsidRDefault="006C2CF5" w:rsidP="00F45AAF">
            <w:pPr>
              <w:spacing w:after="0"/>
              <w:rPr>
                <w:rFonts w:ascii="Times New Roman" w:hAnsi="Times New Roman" w:cs="Times New Roman"/>
                <w:sz w:val="24"/>
                <w:szCs w:val="24"/>
              </w:rPr>
            </w:pPr>
            <w:r w:rsidRPr="00793A2C">
              <w:rPr>
                <w:rFonts w:ascii="Times New Roman" w:hAnsi="Times New Roman" w:cs="Times New Roman"/>
                <w:sz w:val="24"/>
                <w:szCs w:val="24"/>
              </w:rPr>
              <w:t>Люпин узколистный и др. виды (Lupinus angustifolius)</w:t>
            </w:r>
          </w:p>
        </w:tc>
        <w:tc>
          <w:tcPr>
            <w:tcW w:w="1203" w:type="pct"/>
          </w:tcPr>
          <w:p w:rsidR="006C2CF5" w:rsidRPr="00793A2C" w:rsidRDefault="006C2CF5" w:rsidP="00F45AAF">
            <w:pPr>
              <w:spacing w:after="0"/>
              <w:rPr>
                <w:rFonts w:ascii="Times New Roman" w:hAnsi="Times New Roman" w:cs="Times New Roman"/>
                <w:sz w:val="24"/>
                <w:szCs w:val="24"/>
              </w:rPr>
            </w:pPr>
            <w:r w:rsidRPr="00793A2C">
              <w:rPr>
                <w:rFonts w:ascii="Times New Roman" w:hAnsi="Times New Roman" w:cs="Times New Roman"/>
                <w:sz w:val="24"/>
                <w:szCs w:val="24"/>
              </w:rPr>
              <w:t>Легкие кислые влажные</w:t>
            </w:r>
          </w:p>
        </w:tc>
        <w:tc>
          <w:tcPr>
            <w:tcW w:w="822" w:type="pct"/>
          </w:tcPr>
          <w:p w:rsidR="006C2CF5" w:rsidRPr="00793A2C" w:rsidRDefault="006C2CF5" w:rsidP="00F45AAF">
            <w:pPr>
              <w:spacing w:after="0"/>
              <w:jc w:val="center"/>
              <w:rPr>
                <w:rFonts w:ascii="Times New Roman" w:hAnsi="Times New Roman" w:cs="Times New Roman"/>
                <w:sz w:val="24"/>
                <w:szCs w:val="24"/>
              </w:rPr>
            </w:pPr>
            <w:r w:rsidRPr="00793A2C">
              <w:rPr>
                <w:rFonts w:ascii="Times New Roman" w:hAnsi="Times New Roman" w:cs="Times New Roman"/>
                <w:sz w:val="24"/>
                <w:szCs w:val="24"/>
              </w:rPr>
              <w:t>Да</w:t>
            </w:r>
          </w:p>
        </w:tc>
        <w:tc>
          <w:tcPr>
            <w:tcW w:w="1020" w:type="pct"/>
          </w:tcPr>
          <w:p w:rsidR="006C2CF5" w:rsidRPr="00793A2C" w:rsidRDefault="006C2CF5" w:rsidP="00F45AAF">
            <w:pPr>
              <w:spacing w:after="0"/>
              <w:rPr>
                <w:rFonts w:ascii="Times New Roman" w:hAnsi="Times New Roman" w:cs="Times New Roman"/>
                <w:sz w:val="24"/>
                <w:szCs w:val="24"/>
              </w:rPr>
            </w:pPr>
            <w:r w:rsidRPr="00793A2C">
              <w:rPr>
                <w:rFonts w:ascii="Times New Roman" w:hAnsi="Times New Roman" w:cs="Times New Roman"/>
                <w:sz w:val="24"/>
                <w:szCs w:val="24"/>
              </w:rPr>
              <w:t>2-4 мес.</w:t>
            </w:r>
          </w:p>
        </w:tc>
      </w:tr>
      <w:tr w:rsidR="006C2CF5" w:rsidRPr="0048200F" w:rsidTr="00F45AAF">
        <w:tc>
          <w:tcPr>
            <w:tcW w:w="1955" w:type="pct"/>
          </w:tcPr>
          <w:p w:rsidR="006C2CF5" w:rsidRPr="00793A2C" w:rsidRDefault="006C2CF5" w:rsidP="00F45AAF">
            <w:pPr>
              <w:spacing w:after="0"/>
              <w:rPr>
                <w:rFonts w:ascii="Times New Roman" w:hAnsi="Times New Roman" w:cs="Times New Roman"/>
                <w:sz w:val="24"/>
                <w:szCs w:val="24"/>
              </w:rPr>
            </w:pPr>
            <w:r w:rsidRPr="00793A2C">
              <w:rPr>
                <w:rFonts w:ascii="Times New Roman" w:hAnsi="Times New Roman" w:cs="Times New Roman"/>
                <w:sz w:val="24"/>
                <w:szCs w:val="24"/>
              </w:rPr>
              <w:t>Донник белый (Melilotus albus)</w:t>
            </w:r>
          </w:p>
        </w:tc>
        <w:tc>
          <w:tcPr>
            <w:tcW w:w="1203" w:type="pct"/>
          </w:tcPr>
          <w:p w:rsidR="006C2CF5" w:rsidRPr="00793A2C" w:rsidRDefault="006C2CF5" w:rsidP="00F45AAF">
            <w:pPr>
              <w:spacing w:after="0"/>
              <w:rPr>
                <w:rFonts w:ascii="Times New Roman" w:hAnsi="Times New Roman" w:cs="Times New Roman"/>
                <w:sz w:val="24"/>
                <w:szCs w:val="24"/>
              </w:rPr>
            </w:pPr>
            <w:r w:rsidRPr="00793A2C">
              <w:rPr>
                <w:rFonts w:ascii="Times New Roman" w:hAnsi="Times New Roman" w:cs="Times New Roman"/>
                <w:sz w:val="24"/>
                <w:szCs w:val="24"/>
              </w:rPr>
              <w:t>Любые, в т.ч. бедные</w:t>
            </w:r>
          </w:p>
        </w:tc>
        <w:tc>
          <w:tcPr>
            <w:tcW w:w="822" w:type="pct"/>
          </w:tcPr>
          <w:p w:rsidR="006C2CF5" w:rsidRPr="00793A2C" w:rsidRDefault="006C2CF5" w:rsidP="00F45AAF">
            <w:pPr>
              <w:spacing w:after="0"/>
              <w:jc w:val="center"/>
              <w:rPr>
                <w:rFonts w:ascii="Times New Roman" w:hAnsi="Times New Roman" w:cs="Times New Roman"/>
                <w:sz w:val="24"/>
                <w:szCs w:val="24"/>
              </w:rPr>
            </w:pPr>
            <w:r w:rsidRPr="00793A2C">
              <w:rPr>
                <w:rFonts w:ascii="Times New Roman" w:hAnsi="Times New Roman" w:cs="Times New Roman"/>
                <w:sz w:val="24"/>
                <w:szCs w:val="24"/>
              </w:rPr>
              <w:t>Да</w:t>
            </w:r>
          </w:p>
        </w:tc>
        <w:tc>
          <w:tcPr>
            <w:tcW w:w="1020" w:type="pct"/>
          </w:tcPr>
          <w:p w:rsidR="006C2CF5" w:rsidRPr="00793A2C" w:rsidRDefault="006C2CF5" w:rsidP="00F45AAF">
            <w:pPr>
              <w:spacing w:after="0"/>
              <w:rPr>
                <w:rFonts w:ascii="Times New Roman" w:hAnsi="Times New Roman" w:cs="Times New Roman"/>
                <w:sz w:val="24"/>
                <w:szCs w:val="24"/>
              </w:rPr>
            </w:pPr>
            <w:r w:rsidRPr="00793A2C">
              <w:rPr>
                <w:rFonts w:ascii="Times New Roman" w:hAnsi="Times New Roman" w:cs="Times New Roman"/>
                <w:sz w:val="24"/>
                <w:szCs w:val="24"/>
              </w:rPr>
              <w:t>Под зиму</w:t>
            </w:r>
          </w:p>
        </w:tc>
      </w:tr>
      <w:tr w:rsidR="006C2CF5" w:rsidRPr="0048200F" w:rsidTr="00F45AAF">
        <w:tc>
          <w:tcPr>
            <w:tcW w:w="1955" w:type="pct"/>
          </w:tcPr>
          <w:p w:rsidR="006C2CF5" w:rsidRPr="00793A2C" w:rsidRDefault="006C2CF5" w:rsidP="00F45AAF">
            <w:pPr>
              <w:spacing w:after="0"/>
              <w:rPr>
                <w:rFonts w:ascii="Times New Roman" w:hAnsi="Times New Roman" w:cs="Times New Roman"/>
                <w:sz w:val="24"/>
                <w:szCs w:val="24"/>
              </w:rPr>
            </w:pPr>
            <w:r w:rsidRPr="00793A2C">
              <w:rPr>
                <w:rFonts w:ascii="Times New Roman" w:hAnsi="Times New Roman" w:cs="Times New Roman"/>
                <w:sz w:val="24"/>
                <w:szCs w:val="24"/>
              </w:rPr>
              <w:t>Эспарцет песчаный (Onobrychis arenaria)</w:t>
            </w:r>
          </w:p>
        </w:tc>
        <w:tc>
          <w:tcPr>
            <w:tcW w:w="1203" w:type="pct"/>
          </w:tcPr>
          <w:p w:rsidR="006C2CF5" w:rsidRPr="00793A2C" w:rsidRDefault="006C2CF5" w:rsidP="00F45AAF">
            <w:pPr>
              <w:spacing w:after="0"/>
              <w:rPr>
                <w:rFonts w:ascii="Times New Roman" w:hAnsi="Times New Roman" w:cs="Times New Roman"/>
                <w:sz w:val="24"/>
                <w:szCs w:val="24"/>
              </w:rPr>
            </w:pPr>
            <w:r w:rsidRPr="00793A2C">
              <w:rPr>
                <w:rFonts w:ascii="Times New Roman" w:hAnsi="Times New Roman" w:cs="Times New Roman"/>
                <w:sz w:val="24"/>
                <w:szCs w:val="24"/>
              </w:rPr>
              <w:t>Любые, в т.ч. бедные</w:t>
            </w:r>
          </w:p>
        </w:tc>
        <w:tc>
          <w:tcPr>
            <w:tcW w:w="822" w:type="pct"/>
          </w:tcPr>
          <w:p w:rsidR="006C2CF5" w:rsidRPr="00793A2C" w:rsidRDefault="006C2CF5" w:rsidP="00F45AAF">
            <w:pPr>
              <w:spacing w:after="0"/>
              <w:jc w:val="center"/>
              <w:rPr>
                <w:rFonts w:ascii="Times New Roman" w:hAnsi="Times New Roman" w:cs="Times New Roman"/>
                <w:sz w:val="24"/>
                <w:szCs w:val="24"/>
              </w:rPr>
            </w:pPr>
            <w:r w:rsidRPr="00793A2C">
              <w:rPr>
                <w:rFonts w:ascii="Times New Roman" w:hAnsi="Times New Roman" w:cs="Times New Roman"/>
                <w:sz w:val="24"/>
                <w:szCs w:val="24"/>
              </w:rPr>
              <w:t>Да</w:t>
            </w:r>
          </w:p>
        </w:tc>
        <w:tc>
          <w:tcPr>
            <w:tcW w:w="1020" w:type="pct"/>
          </w:tcPr>
          <w:p w:rsidR="006C2CF5" w:rsidRPr="00793A2C" w:rsidRDefault="006C2CF5" w:rsidP="00F45AAF">
            <w:pPr>
              <w:spacing w:after="0"/>
              <w:rPr>
                <w:rFonts w:ascii="Times New Roman" w:hAnsi="Times New Roman" w:cs="Times New Roman"/>
                <w:sz w:val="24"/>
                <w:szCs w:val="24"/>
              </w:rPr>
            </w:pPr>
            <w:r w:rsidRPr="00793A2C">
              <w:rPr>
                <w:rFonts w:ascii="Times New Roman" w:hAnsi="Times New Roman" w:cs="Times New Roman"/>
                <w:sz w:val="24"/>
                <w:szCs w:val="24"/>
              </w:rPr>
              <w:t>От года</w:t>
            </w:r>
          </w:p>
        </w:tc>
      </w:tr>
      <w:tr w:rsidR="006C2CF5" w:rsidRPr="0048200F" w:rsidTr="00F45AAF">
        <w:tc>
          <w:tcPr>
            <w:tcW w:w="1955" w:type="pct"/>
          </w:tcPr>
          <w:p w:rsidR="006C2CF5" w:rsidRPr="00793A2C" w:rsidRDefault="006C2CF5" w:rsidP="00F45AAF">
            <w:pPr>
              <w:spacing w:after="0"/>
              <w:rPr>
                <w:rFonts w:ascii="Times New Roman" w:hAnsi="Times New Roman" w:cs="Times New Roman"/>
                <w:sz w:val="24"/>
                <w:szCs w:val="24"/>
              </w:rPr>
            </w:pPr>
            <w:r w:rsidRPr="00793A2C">
              <w:rPr>
                <w:rFonts w:ascii="Times New Roman" w:hAnsi="Times New Roman" w:cs="Times New Roman"/>
                <w:sz w:val="24"/>
                <w:szCs w:val="24"/>
              </w:rPr>
              <w:t>Лядвенец рогатый * (Lotus corniculatus)</w:t>
            </w:r>
          </w:p>
        </w:tc>
        <w:tc>
          <w:tcPr>
            <w:tcW w:w="1203" w:type="pct"/>
          </w:tcPr>
          <w:p w:rsidR="006C2CF5" w:rsidRPr="00793A2C" w:rsidRDefault="006C2CF5" w:rsidP="00F45AAF">
            <w:pPr>
              <w:spacing w:after="0"/>
              <w:rPr>
                <w:rFonts w:ascii="Times New Roman" w:hAnsi="Times New Roman" w:cs="Times New Roman"/>
                <w:sz w:val="24"/>
                <w:szCs w:val="24"/>
              </w:rPr>
            </w:pPr>
            <w:r w:rsidRPr="00793A2C">
              <w:rPr>
                <w:rFonts w:ascii="Times New Roman" w:hAnsi="Times New Roman" w:cs="Times New Roman"/>
                <w:sz w:val="24"/>
                <w:szCs w:val="24"/>
              </w:rPr>
              <w:t>Любые</w:t>
            </w:r>
          </w:p>
        </w:tc>
        <w:tc>
          <w:tcPr>
            <w:tcW w:w="822" w:type="pct"/>
          </w:tcPr>
          <w:p w:rsidR="006C2CF5" w:rsidRPr="00793A2C" w:rsidRDefault="006C2CF5" w:rsidP="00F45AAF">
            <w:pPr>
              <w:spacing w:after="0"/>
              <w:jc w:val="center"/>
              <w:rPr>
                <w:rFonts w:ascii="Times New Roman" w:hAnsi="Times New Roman" w:cs="Times New Roman"/>
                <w:sz w:val="24"/>
                <w:szCs w:val="24"/>
              </w:rPr>
            </w:pPr>
            <w:r w:rsidRPr="00793A2C">
              <w:rPr>
                <w:rFonts w:ascii="Times New Roman" w:hAnsi="Times New Roman" w:cs="Times New Roman"/>
                <w:sz w:val="24"/>
                <w:szCs w:val="24"/>
              </w:rPr>
              <w:t>Да</w:t>
            </w:r>
          </w:p>
        </w:tc>
        <w:tc>
          <w:tcPr>
            <w:tcW w:w="1020" w:type="pct"/>
          </w:tcPr>
          <w:p w:rsidR="006C2CF5" w:rsidRPr="00793A2C" w:rsidRDefault="006C2CF5" w:rsidP="00F45AAF">
            <w:pPr>
              <w:spacing w:after="0"/>
              <w:rPr>
                <w:rFonts w:ascii="Times New Roman" w:hAnsi="Times New Roman" w:cs="Times New Roman"/>
                <w:sz w:val="24"/>
                <w:szCs w:val="24"/>
              </w:rPr>
            </w:pPr>
            <w:r w:rsidRPr="00793A2C">
              <w:rPr>
                <w:rFonts w:ascii="Times New Roman" w:hAnsi="Times New Roman" w:cs="Times New Roman"/>
                <w:sz w:val="24"/>
                <w:szCs w:val="24"/>
              </w:rPr>
              <w:t>От года</w:t>
            </w:r>
          </w:p>
        </w:tc>
      </w:tr>
      <w:tr w:rsidR="006C2CF5" w:rsidRPr="0048200F" w:rsidTr="00F45AAF">
        <w:tc>
          <w:tcPr>
            <w:tcW w:w="1955" w:type="pct"/>
          </w:tcPr>
          <w:p w:rsidR="006C2CF5" w:rsidRPr="00793A2C" w:rsidRDefault="006C2CF5" w:rsidP="00F45AAF">
            <w:pPr>
              <w:spacing w:after="0"/>
              <w:rPr>
                <w:rFonts w:ascii="Times New Roman" w:hAnsi="Times New Roman" w:cs="Times New Roman"/>
                <w:sz w:val="24"/>
                <w:szCs w:val="24"/>
              </w:rPr>
            </w:pPr>
            <w:r w:rsidRPr="00793A2C">
              <w:rPr>
                <w:rFonts w:ascii="Times New Roman" w:hAnsi="Times New Roman" w:cs="Times New Roman"/>
                <w:sz w:val="24"/>
                <w:szCs w:val="24"/>
              </w:rPr>
              <w:t>Сераделла посевная (Ornythopus sativus)</w:t>
            </w:r>
          </w:p>
        </w:tc>
        <w:tc>
          <w:tcPr>
            <w:tcW w:w="1203" w:type="pct"/>
          </w:tcPr>
          <w:p w:rsidR="006C2CF5" w:rsidRPr="00793A2C" w:rsidRDefault="006C2CF5" w:rsidP="00F45AAF">
            <w:pPr>
              <w:spacing w:after="0"/>
              <w:rPr>
                <w:rFonts w:ascii="Times New Roman" w:hAnsi="Times New Roman" w:cs="Times New Roman"/>
                <w:sz w:val="24"/>
                <w:szCs w:val="24"/>
              </w:rPr>
            </w:pPr>
            <w:r w:rsidRPr="00793A2C">
              <w:rPr>
                <w:rFonts w:ascii="Times New Roman" w:hAnsi="Times New Roman" w:cs="Times New Roman"/>
                <w:sz w:val="24"/>
                <w:szCs w:val="24"/>
              </w:rPr>
              <w:t>Любые влажные</w:t>
            </w:r>
          </w:p>
        </w:tc>
        <w:tc>
          <w:tcPr>
            <w:tcW w:w="822" w:type="pct"/>
          </w:tcPr>
          <w:p w:rsidR="006C2CF5" w:rsidRPr="00793A2C" w:rsidRDefault="006C2CF5" w:rsidP="00F45AAF">
            <w:pPr>
              <w:spacing w:after="0"/>
              <w:jc w:val="center"/>
              <w:rPr>
                <w:rFonts w:ascii="Times New Roman" w:hAnsi="Times New Roman" w:cs="Times New Roman"/>
                <w:sz w:val="24"/>
                <w:szCs w:val="24"/>
              </w:rPr>
            </w:pPr>
            <w:r w:rsidRPr="00793A2C">
              <w:rPr>
                <w:rFonts w:ascii="Times New Roman" w:hAnsi="Times New Roman" w:cs="Times New Roman"/>
                <w:sz w:val="24"/>
                <w:szCs w:val="24"/>
              </w:rPr>
              <w:t>Да</w:t>
            </w:r>
          </w:p>
        </w:tc>
        <w:tc>
          <w:tcPr>
            <w:tcW w:w="1020" w:type="pct"/>
          </w:tcPr>
          <w:p w:rsidR="006C2CF5" w:rsidRPr="00793A2C" w:rsidRDefault="006C2CF5" w:rsidP="00F45AAF">
            <w:pPr>
              <w:spacing w:after="0"/>
              <w:rPr>
                <w:rFonts w:ascii="Times New Roman" w:hAnsi="Times New Roman" w:cs="Times New Roman"/>
                <w:sz w:val="24"/>
                <w:szCs w:val="24"/>
              </w:rPr>
            </w:pPr>
            <w:r w:rsidRPr="00793A2C">
              <w:rPr>
                <w:rFonts w:ascii="Times New Roman" w:hAnsi="Times New Roman" w:cs="Times New Roman"/>
                <w:sz w:val="24"/>
                <w:szCs w:val="24"/>
              </w:rPr>
              <w:t>2-4 мес.</w:t>
            </w:r>
          </w:p>
        </w:tc>
      </w:tr>
      <w:tr w:rsidR="006C2CF5" w:rsidRPr="0048200F" w:rsidTr="00F45AAF">
        <w:tc>
          <w:tcPr>
            <w:tcW w:w="1955" w:type="pct"/>
          </w:tcPr>
          <w:p w:rsidR="006C2CF5" w:rsidRPr="00793A2C" w:rsidRDefault="006C2CF5" w:rsidP="00F45AAF">
            <w:pPr>
              <w:spacing w:after="0"/>
              <w:rPr>
                <w:rFonts w:ascii="Times New Roman" w:hAnsi="Times New Roman" w:cs="Times New Roman"/>
                <w:sz w:val="24"/>
                <w:szCs w:val="24"/>
              </w:rPr>
            </w:pPr>
            <w:r w:rsidRPr="00793A2C">
              <w:rPr>
                <w:rFonts w:ascii="Times New Roman" w:hAnsi="Times New Roman" w:cs="Times New Roman"/>
                <w:sz w:val="24"/>
                <w:szCs w:val="24"/>
              </w:rPr>
              <w:t>Гречиха съедобная (Fagopyrum esculentum)</w:t>
            </w:r>
          </w:p>
        </w:tc>
        <w:tc>
          <w:tcPr>
            <w:tcW w:w="1203" w:type="pct"/>
          </w:tcPr>
          <w:p w:rsidR="006C2CF5" w:rsidRPr="00793A2C" w:rsidRDefault="006C2CF5" w:rsidP="00F45AAF">
            <w:pPr>
              <w:spacing w:after="0"/>
              <w:rPr>
                <w:rFonts w:ascii="Times New Roman" w:hAnsi="Times New Roman" w:cs="Times New Roman"/>
                <w:sz w:val="24"/>
                <w:szCs w:val="24"/>
              </w:rPr>
            </w:pPr>
            <w:r w:rsidRPr="00793A2C">
              <w:rPr>
                <w:rFonts w:ascii="Times New Roman" w:hAnsi="Times New Roman" w:cs="Times New Roman"/>
                <w:sz w:val="24"/>
                <w:szCs w:val="24"/>
              </w:rPr>
              <w:t>Любые, в т.ч. бедные</w:t>
            </w:r>
          </w:p>
        </w:tc>
        <w:tc>
          <w:tcPr>
            <w:tcW w:w="822" w:type="pct"/>
          </w:tcPr>
          <w:p w:rsidR="006C2CF5" w:rsidRPr="00793A2C" w:rsidRDefault="006C2CF5" w:rsidP="00F45AAF">
            <w:pPr>
              <w:spacing w:after="0"/>
              <w:jc w:val="center"/>
              <w:rPr>
                <w:rFonts w:ascii="Times New Roman" w:hAnsi="Times New Roman" w:cs="Times New Roman"/>
                <w:sz w:val="24"/>
                <w:szCs w:val="24"/>
              </w:rPr>
            </w:pPr>
            <w:r w:rsidRPr="00793A2C">
              <w:rPr>
                <w:rFonts w:ascii="Times New Roman" w:hAnsi="Times New Roman" w:cs="Times New Roman"/>
                <w:sz w:val="24"/>
                <w:szCs w:val="24"/>
              </w:rPr>
              <w:t>Нет</w:t>
            </w:r>
          </w:p>
        </w:tc>
        <w:tc>
          <w:tcPr>
            <w:tcW w:w="1020" w:type="pct"/>
          </w:tcPr>
          <w:p w:rsidR="006C2CF5" w:rsidRPr="00793A2C" w:rsidRDefault="006C2CF5" w:rsidP="00F45AAF">
            <w:pPr>
              <w:spacing w:after="0"/>
              <w:rPr>
                <w:rFonts w:ascii="Times New Roman" w:hAnsi="Times New Roman" w:cs="Times New Roman"/>
                <w:sz w:val="24"/>
                <w:szCs w:val="24"/>
              </w:rPr>
            </w:pPr>
            <w:r w:rsidRPr="00793A2C">
              <w:rPr>
                <w:rFonts w:ascii="Times New Roman" w:hAnsi="Times New Roman" w:cs="Times New Roman"/>
                <w:sz w:val="24"/>
                <w:szCs w:val="24"/>
              </w:rPr>
              <w:t>1-3 мес.</w:t>
            </w:r>
          </w:p>
        </w:tc>
      </w:tr>
      <w:tr w:rsidR="006C2CF5" w:rsidRPr="0048200F" w:rsidTr="00F45AAF">
        <w:tc>
          <w:tcPr>
            <w:tcW w:w="1955" w:type="pct"/>
          </w:tcPr>
          <w:p w:rsidR="006C2CF5" w:rsidRPr="00793A2C" w:rsidRDefault="006C2CF5" w:rsidP="00F45AAF">
            <w:pPr>
              <w:spacing w:after="0"/>
              <w:rPr>
                <w:rFonts w:ascii="Times New Roman" w:hAnsi="Times New Roman" w:cs="Times New Roman"/>
                <w:sz w:val="24"/>
                <w:szCs w:val="24"/>
              </w:rPr>
            </w:pPr>
            <w:r w:rsidRPr="00793A2C">
              <w:rPr>
                <w:rFonts w:ascii="Times New Roman" w:hAnsi="Times New Roman" w:cs="Times New Roman"/>
                <w:sz w:val="24"/>
                <w:szCs w:val="24"/>
              </w:rPr>
              <w:t>Фацелия пижмолистная (Phacelia tanacetifolia)</w:t>
            </w:r>
          </w:p>
        </w:tc>
        <w:tc>
          <w:tcPr>
            <w:tcW w:w="1203" w:type="pct"/>
          </w:tcPr>
          <w:p w:rsidR="006C2CF5" w:rsidRPr="00793A2C" w:rsidRDefault="006C2CF5" w:rsidP="00F45AAF">
            <w:pPr>
              <w:spacing w:after="0"/>
              <w:rPr>
                <w:rFonts w:ascii="Times New Roman" w:hAnsi="Times New Roman" w:cs="Times New Roman"/>
                <w:sz w:val="24"/>
                <w:szCs w:val="24"/>
              </w:rPr>
            </w:pPr>
            <w:r w:rsidRPr="00793A2C">
              <w:rPr>
                <w:rFonts w:ascii="Times New Roman" w:hAnsi="Times New Roman" w:cs="Times New Roman"/>
                <w:sz w:val="24"/>
                <w:szCs w:val="24"/>
              </w:rPr>
              <w:t>Любые</w:t>
            </w:r>
          </w:p>
        </w:tc>
        <w:tc>
          <w:tcPr>
            <w:tcW w:w="822" w:type="pct"/>
          </w:tcPr>
          <w:p w:rsidR="006C2CF5" w:rsidRPr="00793A2C" w:rsidRDefault="006C2CF5" w:rsidP="00F45AAF">
            <w:pPr>
              <w:spacing w:after="0"/>
              <w:jc w:val="center"/>
              <w:rPr>
                <w:rFonts w:ascii="Times New Roman" w:hAnsi="Times New Roman" w:cs="Times New Roman"/>
                <w:sz w:val="24"/>
                <w:szCs w:val="24"/>
              </w:rPr>
            </w:pPr>
            <w:r w:rsidRPr="00793A2C">
              <w:rPr>
                <w:rFonts w:ascii="Times New Roman" w:hAnsi="Times New Roman" w:cs="Times New Roman"/>
                <w:sz w:val="24"/>
                <w:szCs w:val="24"/>
              </w:rPr>
              <w:t>Нет</w:t>
            </w:r>
          </w:p>
        </w:tc>
        <w:tc>
          <w:tcPr>
            <w:tcW w:w="1020" w:type="pct"/>
          </w:tcPr>
          <w:p w:rsidR="006C2CF5" w:rsidRPr="00793A2C" w:rsidRDefault="006C2CF5" w:rsidP="00F45AAF">
            <w:pPr>
              <w:spacing w:after="0"/>
              <w:rPr>
                <w:rFonts w:ascii="Times New Roman" w:hAnsi="Times New Roman" w:cs="Times New Roman"/>
                <w:sz w:val="24"/>
                <w:szCs w:val="24"/>
              </w:rPr>
            </w:pPr>
            <w:r w:rsidRPr="00793A2C">
              <w:rPr>
                <w:rFonts w:ascii="Times New Roman" w:hAnsi="Times New Roman" w:cs="Times New Roman"/>
                <w:sz w:val="24"/>
                <w:szCs w:val="24"/>
              </w:rPr>
              <w:t>1-3 мес.</w:t>
            </w:r>
          </w:p>
        </w:tc>
      </w:tr>
      <w:tr w:rsidR="006C2CF5" w:rsidRPr="0048200F" w:rsidTr="00F45AAF">
        <w:tc>
          <w:tcPr>
            <w:tcW w:w="1955" w:type="pct"/>
          </w:tcPr>
          <w:p w:rsidR="006C2CF5" w:rsidRPr="00793A2C" w:rsidRDefault="006C2CF5" w:rsidP="00F45AAF">
            <w:pPr>
              <w:spacing w:after="0"/>
              <w:rPr>
                <w:rFonts w:ascii="Times New Roman" w:hAnsi="Times New Roman" w:cs="Times New Roman"/>
                <w:sz w:val="24"/>
                <w:szCs w:val="24"/>
              </w:rPr>
            </w:pPr>
            <w:r w:rsidRPr="00793A2C">
              <w:rPr>
                <w:rFonts w:ascii="Times New Roman" w:hAnsi="Times New Roman" w:cs="Times New Roman"/>
                <w:sz w:val="24"/>
                <w:szCs w:val="24"/>
              </w:rPr>
              <w:t>Рожь посевная ** (Secale cereale)</w:t>
            </w:r>
          </w:p>
        </w:tc>
        <w:tc>
          <w:tcPr>
            <w:tcW w:w="1203" w:type="pct"/>
          </w:tcPr>
          <w:p w:rsidR="006C2CF5" w:rsidRPr="00793A2C" w:rsidRDefault="006C2CF5" w:rsidP="00F45AAF">
            <w:pPr>
              <w:spacing w:after="0"/>
              <w:rPr>
                <w:rFonts w:ascii="Times New Roman" w:hAnsi="Times New Roman" w:cs="Times New Roman"/>
                <w:sz w:val="24"/>
                <w:szCs w:val="24"/>
              </w:rPr>
            </w:pPr>
            <w:r w:rsidRPr="00793A2C">
              <w:rPr>
                <w:rFonts w:ascii="Times New Roman" w:hAnsi="Times New Roman" w:cs="Times New Roman"/>
                <w:sz w:val="24"/>
                <w:szCs w:val="24"/>
              </w:rPr>
              <w:t>Любые</w:t>
            </w:r>
          </w:p>
        </w:tc>
        <w:tc>
          <w:tcPr>
            <w:tcW w:w="822" w:type="pct"/>
          </w:tcPr>
          <w:p w:rsidR="006C2CF5" w:rsidRPr="00793A2C" w:rsidRDefault="006C2CF5" w:rsidP="00F45AAF">
            <w:pPr>
              <w:spacing w:after="0"/>
              <w:jc w:val="center"/>
              <w:rPr>
                <w:rFonts w:ascii="Times New Roman" w:hAnsi="Times New Roman" w:cs="Times New Roman"/>
                <w:sz w:val="24"/>
                <w:szCs w:val="24"/>
              </w:rPr>
            </w:pPr>
            <w:r w:rsidRPr="00793A2C">
              <w:rPr>
                <w:rFonts w:ascii="Times New Roman" w:hAnsi="Times New Roman" w:cs="Times New Roman"/>
                <w:sz w:val="24"/>
                <w:szCs w:val="24"/>
              </w:rPr>
              <w:t>Нет</w:t>
            </w:r>
          </w:p>
        </w:tc>
        <w:tc>
          <w:tcPr>
            <w:tcW w:w="1020" w:type="pct"/>
          </w:tcPr>
          <w:p w:rsidR="006C2CF5" w:rsidRPr="00793A2C" w:rsidRDefault="006C2CF5" w:rsidP="00F45AAF">
            <w:pPr>
              <w:spacing w:after="0"/>
              <w:rPr>
                <w:rFonts w:ascii="Times New Roman" w:hAnsi="Times New Roman" w:cs="Times New Roman"/>
                <w:sz w:val="24"/>
                <w:szCs w:val="24"/>
              </w:rPr>
            </w:pPr>
            <w:r w:rsidRPr="00793A2C">
              <w:rPr>
                <w:rFonts w:ascii="Times New Roman" w:hAnsi="Times New Roman" w:cs="Times New Roman"/>
                <w:sz w:val="24"/>
                <w:szCs w:val="24"/>
              </w:rPr>
              <w:t>Под зиму</w:t>
            </w:r>
          </w:p>
        </w:tc>
      </w:tr>
      <w:tr w:rsidR="006C2CF5" w:rsidRPr="0048200F" w:rsidTr="00F45AAF">
        <w:tc>
          <w:tcPr>
            <w:tcW w:w="1955" w:type="pct"/>
          </w:tcPr>
          <w:p w:rsidR="006C2CF5" w:rsidRPr="00793A2C" w:rsidRDefault="006C2CF5" w:rsidP="00F45AAF">
            <w:pPr>
              <w:spacing w:after="0"/>
              <w:rPr>
                <w:rFonts w:ascii="Times New Roman" w:hAnsi="Times New Roman" w:cs="Times New Roman"/>
                <w:sz w:val="24"/>
                <w:szCs w:val="24"/>
              </w:rPr>
            </w:pPr>
            <w:r w:rsidRPr="00793A2C">
              <w:rPr>
                <w:rFonts w:ascii="Times New Roman" w:hAnsi="Times New Roman" w:cs="Times New Roman"/>
                <w:sz w:val="24"/>
                <w:szCs w:val="24"/>
              </w:rPr>
              <w:t>Горчица белая (Sinapis alba)</w:t>
            </w:r>
          </w:p>
        </w:tc>
        <w:tc>
          <w:tcPr>
            <w:tcW w:w="1203" w:type="pct"/>
          </w:tcPr>
          <w:p w:rsidR="006C2CF5" w:rsidRPr="00793A2C" w:rsidRDefault="006C2CF5" w:rsidP="00F45AAF">
            <w:pPr>
              <w:spacing w:after="0"/>
              <w:rPr>
                <w:rFonts w:ascii="Times New Roman" w:hAnsi="Times New Roman" w:cs="Times New Roman"/>
                <w:sz w:val="24"/>
                <w:szCs w:val="24"/>
              </w:rPr>
            </w:pPr>
            <w:r w:rsidRPr="00793A2C">
              <w:rPr>
                <w:rFonts w:ascii="Times New Roman" w:hAnsi="Times New Roman" w:cs="Times New Roman"/>
                <w:sz w:val="24"/>
                <w:szCs w:val="24"/>
              </w:rPr>
              <w:t>Любые, в т.ч. бедные</w:t>
            </w:r>
          </w:p>
        </w:tc>
        <w:tc>
          <w:tcPr>
            <w:tcW w:w="822" w:type="pct"/>
          </w:tcPr>
          <w:p w:rsidR="006C2CF5" w:rsidRPr="00793A2C" w:rsidRDefault="006C2CF5" w:rsidP="00F45AAF">
            <w:pPr>
              <w:spacing w:after="0"/>
              <w:jc w:val="center"/>
              <w:rPr>
                <w:rFonts w:ascii="Times New Roman" w:hAnsi="Times New Roman" w:cs="Times New Roman"/>
                <w:sz w:val="24"/>
                <w:szCs w:val="24"/>
              </w:rPr>
            </w:pPr>
            <w:r w:rsidRPr="00793A2C">
              <w:rPr>
                <w:rFonts w:ascii="Times New Roman" w:hAnsi="Times New Roman" w:cs="Times New Roman"/>
                <w:sz w:val="24"/>
                <w:szCs w:val="24"/>
              </w:rPr>
              <w:t>Нет</w:t>
            </w:r>
          </w:p>
        </w:tc>
        <w:tc>
          <w:tcPr>
            <w:tcW w:w="1020" w:type="pct"/>
          </w:tcPr>
          <w:p w:rsidR="006C2CF5" w:rsidRPr="00793A2C" w:rsidRDefault="006C2CF5" w:rsidP="00F45AAF">
            <w:pPr>
              <w:spacing w:after="0"/>
              <w:rPr>
                <w:rFonts w:ascii="Times New Roman" w:hAnsi="Times New Roman" w:cs="Times New Roman"/>
                <w:sz w:val="24"/>
                <w:szCs w:val="24"/>
              </w:rPr>
            </w:pPr>
            <w:r w:rsidRPr="00793A2C">
              <w:rPr>
                <w:rFonts w:ascii="Times New Roman" w:hAnsi="Times New Roman" w:cs="Times New Roman"/>
                <w:sz w:val="24"/>
                <w:szCs w:val="24"/>
              </w:rPr>
              <w:t>1-2 мес.</w:t>
            </w:r>
          </w:p>
        </w:tc>
      </w:tr>
      <w:tr w:rsidR="006C2CF5" w:rsidRPr="0048200F" w:rsidTr="00F45AAF">
        <w:tc>
          <w:tcPr>
            <w:tcW w:w="1955" w:type="pct"/>
          </w:tcPr>
          <w:p w:rsidR="006C2CF5" w:rsidRPr="00793A2C" w:rsidRDefault="006C2CF5" w:rsidP="00F45AAF">
            <w:pPr>
              <w:spacing w:after="0"/>
              <w:rPr>
                <w:rFonts w:ascii="Times New Roman" w:hAnsi="Times New Roman" w:cs="Times New Roman"/>
                <w:sz w:val="24"/>
                <w:szCs w:val="24"/>
              </w:rPr>
            </w:pPr>
            <w:r w:rsidRPr="00793A2C">
              <w:rPr>
                <w:rFonts w:ascii="Times New Roman" w:hAnsi="Times New Roman" w:cs="Times New Roman"/>
                <w:sz w:val="24"/>
                <w:szCs w:val="24"/>
              </w:rPr>
              <w:t>Окопник (Symphytum)</w:t>
            </w:r>
          </w:p>
        </w:tc>
        <w:tc>
          <w:tcPr>
            <w:tcW w:w="1203" w:type="pct"/>
          </w:tcPr>
          <w:p w:rsidR="006C2CF5" w:rsidRPr="00793A2C" w:rsidRDefault="006C2CF5" w:rsidP="00F45AAF">
            <w:pPr>
              <w:spacing w:after="0"/>
              <w:rPr>
                <w:rFonts w:ascii="Times New Roman" w:hAnsi="Times New Roman" w:cs="Times New Roman"/>
                <w:sz w:val="24"/>
                <w:szCs w:val="24"/>
              </w:rPr>
            </w:pPr>
            <w:r w:rsidRPr="00793A2C">
              <w:rPr>
                <w:rFonts w:ascii="Times New Roman" w:hAnsi="Times New Roman" w:cs="Times New Roman"/>
                <w:sz w:val="24"/>
                <w:szCs w:val="24"/>
              </w:rPr>
              <w:t>Любые</w:t>
            </w:r>
          </w:p>
        </w:tc>
        <w:tc>
          <w:tcPr>
            <w:tcW w:w="822" w:type="pct"/>
          </w:tcPr>
          <w:p w:rsidR="006C2CF5" w:rsidRPr="00793A2C" w:rsidRDefault="006C2CF5" w:rsidP="00F45AAF">
            <w:pPr>
              <w:spacing w:after="0"/>
              <w:jc w:val="center"/>
              <w:rPr>
                <w:rFonts w:ascii="Times New Roman" w:hAnsi="Times New Roman" w:cs="Times New Roman"/>
                <w:sz w:val="24"/>
                <w:szCs w:val="24"/>
              </w:rPr>
            </w:pPr>
            <w:r w:rsidRPr="00793A2C">
              <w:rPr>
                <w:rFonts w:ascii="Times New Roman" w:hAnsi="Times New Roman" w:cs="Times New Roman"/>
                <w:sz w:val="24"/>
                <w:szCs w:val="24"/>
              </w:rPr>
              <w:t>Нет</w:t>
            </w:r>
          </w:p>
        </w:tc>
        <w:tc>
          <w:tcPr>
            <w:tcW w:w="1020" w:type="pct"/>
          </w:tcPr>
          <w:p w:rsidR="006C2CF5" w:rsidRPr="00793A2C" w:rsidRDefault="006C2CF5" w:rsidP="00F45AAF">
            <w:pPr>
              <w:spacing w:after="0"/>
              <w:rPr>
                <w:rFonts w:ascii="Times New Roman" w:hAnsi="Times New Roman" w:cs="Times New Roman"/>
                <w:sz w:val="24"/>
                <w:szCs w:val="24"/>
              </w:rPr>
            </w:pPr>
            <w:r w:rsidRPr="00793A2C">
              <w:rPr>
                <w:rFonts w:ascii="Times New Roman" w:hAnsi="Times New Roman" w:cs="Times New Roman"/>
                <w:sz w:val="24"/>
                <w:szCs w:val="24"/>
              </w:rPr>
              <w:t>От года</w:t>
            </w:r>
          </w:p>
        </w:tc>
      </w:tr>
      <w:tr w:rsidR="006C2CF5" w:rsidRPr="0048200F" w:rsidTr="00F45AAF">
        <w:tc>
          <w:tcPr>
            <w:tcW w:w="1955" w:type="pct"/>
          </w:tcPr>
          <w:p w:rsidR="006C2CF5" w:rsidRPr="00793A2C" w:rsidRDefault="006C2CF5" w:rsidP="00F45AAF">
            <w:pPr>
              <w:spacing w:after="0"/>
              <w:rPr>
                <w:rFonts w:ascii="Times New Roman" w:hAnsi="Times New Roman" w:cs="Times New Roman"/>
                <w:sz w:val="24"/>
                <w:szCs w:val="24"/>
              </w:rPr>
            </w:pPr>
            <w:r w:rsidRPr="00793A2C">
              <w:rPr>
                <w:rFonts w:ascii="Times New Roman" w:hAnsi="Times New Roman" w:cs="Times New Roman"/>
                <w:sz w:val="24"/>
                <w:szCs w:val="24"/>
              </w:rPr>
              <w:lastRenderedPageBreak/>
              <w:t>Редька масличная (Raphanus sativus)</w:t>
            </w:r>
          </w:p>
        </w:tc>
        <w:tc>
          <w:tcPr>
            <w:tcW w:w="1203" w:type="pct"/>
          </w:tcPr>
          <w:p w:rsidR="006C2CF5" w:rsidRPr="00793A2C" w:rsidRDefault="006C2CF5" w:rsidP="00F45AAF">
            <w:pPr>
              <w:spacing w:after="0"/>
              <w:rPr>
                <w:rFonts w:ascii="Times New Roman" w:hAnsi="Times New Roman" w:cs="Times New Roman"/>
                <w:sz w:val="24"/>
                <w:szCs w:val="24"/>
              </w:rPr>
            </w:pPr>
            <w:r w:rsidRPr="00793A2C">
              <w:rPr>
                <w:rFonts w:ascii="Times New Roman" w:hAnsi="Times New Roman" w:cs="Times New Roman"/>
                <w:sz w:val="24"/>
                <w:szCs w:val="24"/>
              </w:rPr>
              <w:t>Тяжелые, глинистые</w:t>
            </w:r>
          </w:p>
        </w:tc>
        <w:tc>
          <w:tcPr>
            <w:tcW w:w="822" w:type="pct"/>
          </w:tcPr>
          <w:p w:rsidR="006C2CF5" w:rsidRPr="00793A2C" w:rsidRDefault="006C2CF5" w:rsidP="00F45AAF">
            <w:pPr>
              <w:spacing w:after="0"/>
              <w:jc w:val="center"/>
              <w:rPr>
                <w:rFonts w:ascii="Times New Roman" w:hAnsi="Times New Roman" w:cs="Times New Roman"/>
                <w:sz w:val="24"/>
                <w:szCs w:val="24"/>
              </w:rPr>
            </w:pPr>
            <w:r w:rsidRPr="00793A2C">
              <w:rPr>
                <w:rFonts w:ascii="Times New Roman" w:hAnsi="Times New Roman" w:cs="Times New Roman"/>
                <w:sz w:val="24"/>
                <w:szCs w:val="24"/>
              </w:rPr>
              <w:t>Нет</w:t>
            </w:r>
          </w:p>
        </w:tc>
        <w:tc>
          <w:tcPr>
            <w:tcW w:w="1020" w:type="pct"/>
          </w:tcPr>
          <w:p w:rsidR="006C2CF5" w:rsidRPr="00793A2C" w:rsidRDefault="006C2CF5" w:rsidP="00F45AAF">
            <w:pPr>
              <w:spacing w:after="0"/>
              <w:rPr>
                <w:rFonts w:ascii="Times New Roman" w:hAnsi="Times New Roman" w:cs="Times New Roman"/>
                <w:sz w:val="24"/>
                <w:szCs w:val="24"/>
              </w:rPr>
            </w:pPr>
            <w:r w:rsidRPr="00793A2C">
              <w:rPr>
                <w:rFonts w:ascii="Times New Roman" w:hAnsi="Times New Roman" w:cs="Times New Roman"/>
                <w:sz w:val="24"/>
                <w:szCs w:val="24"/>
              </w:rPr>
              <w:t>2-3 мес.</w:t>
            </w:r>
          </w:p>
        </w:tc>
      </w:tr>
      <w:tr w:rsidR="006C2CF5" w:rsidRPr="0048200F" w:rsidTr="00F45AAF">
        <w:tc>
          <w:tcPr>
            <w:tcW w:w="1955" w:type="pct"/>
          </w:tcPr>
          <w:p w:rsidR="006C2CF5" w:rsidRPr="00793A2C" w:rsidRDefault="006C2CF5" w:rsidP="00F45AAF">
            <w:pPr>
              <w:spacing w:after="0"/>
              <w:rPr>
                <w:rFonts w:ascii="Times New Roman" w:hAnsi="Times New Roman" w:cs="Times New Roman"/>
                <w:sz w:val="24"/>
                <w:szCs w:val="24"/>
              </w:rPr>
            </w:pPr>
            <w:r w:rsidRPr="00793A2C">
              <w:rPr>
                <w:rFonts w:ascii="Times New Roman" w:hAnsi="Times New Roman" w:cs="Times New Roman"/>
                <w:sz w:val="24"/>
                <w:szCs w:val="24"/>
              </w:rPr>
              <w:t>Рапс (Brassica napus)</w:t>
            </w:r>
          </w:p>
        </w:tc>
        <w:tc>
          <w:tcPr>
            <w:tcW w:w="1203" w:type="pct"/>
          </w:tcPr>
          <w:p w:rsidR="006C2CF5" w:rsidRPr="00793A2C" w:rsidRDefault="006C2CF5" w:rsidP="00F45AAF">
            <w:pPr>
              <w:spacing w:after="0"/>
              <w:rPr>
                <w:rFonts w:ascii="Times New Roman" w:hAnsi="Times New Roman" w:cs="Times New Roman"/>
                <w:sz w:val="24"/>
                <w:szCs w:val="24"/>
              </w:rPr>
            </w:pPr>
            <w:r w:rsidRPr="00793A2C">
              <w:rPr>
                <w:rFonts w:ascii="Times New Roman" w:hAnsi="Times New Roman" w:cs="Times New Roman"/>
                <w:sz w:val="24"/>
                <w:szCs w:val="24"/>
              </w:rPr>
              <w:t>Тяжелые, глинистые</w:t>
            </w:r>
          </w:p>
        </w:tc>
        <w:tc>
          <w:tcPr>
            <w:tcW w:w="822" w:type="pct"/>
          </w:tcPr>
          <w:p w:rsidR="006C2CF5" w:rsidRPr="00793A2C" w:rsidRDefault="006C2CF5" w:rsidP="00F45AAF">
            <w:pPr>
              <w:spacing w:after="0"/>
              <w:jc w:val="center"/>
              <w:rPr>
                <w:rFonts w:ascii="Times New Roman" w:hAnsi="Times New Roman" w:cs="Times New Roman"/>
                <w:sz w:val="24"/>
                <w:szCs w:val="24"/>
              </w:rPr>
            </w:pPr>
            <w:r w:rsidRPr="00793A2C">
              <w:rPr>
                <w:rFonts w:ascii="Times New Roman" w:hAnsi="Times New Roman" w:cs="Times New Roman"/>
                <w:sz w:val="24"/>
                <w:szCs w:val="24"/>
              </w:rPr>
              <w:t>Нет</w:t>
            </w:r>
          </w:p>
        </w:tc>
        <w:tc>
          <w:tcPr>
            <w:tcW w:w="1020" w:type="pct"/>
          </w:tcPr>
          <w:p w:rsidR="006C2CF5" w:rsidRPr="00793A2C" w:rsidRDefault="006C2CF5" w:rsidP="00F45AAF">
            <w:pPr>
              <w:spacing w:after="0"/>
              <w:rPr>
                <w:rFonts w:ascii="Times New Roman" w:hAnsi="Times New Roman" w:cs="Times New Roman"/>
                <w:sz w:val="24"/>
                <w:szCs w:val="24"/>
              </w:rPr>
            </w:pPr>
            <w:r w:rsidRPr="00793A2C">
              <w:rPr>
                <w:rFonts w:ascii="Times New Roman" w:hAnsi="Times New Roman" w:cs="Times New Roman"/>
                <w:sz w:val="24"/>
                <w:szCs w:val="24"/>
              </w:rPr>
              <w:t>Под зиму</w:t>
            </w:r>
          </w:p>
        </w:tc>
      </w:tr>
    </w:tbl>
    <w:p w:rsidR="006C2CF5" w:rsidRPr="0048200F" w:rsidRDefault="006C2CF5" w:rsidP="006C2CF5">
      <w:pPr>
        <w:spacing w:after="0"/>
        <w:rPr>
          <w:rFonts w:ascii="Times New Roman" w:hAnsi="Times New Roman" w:cs="Times New Roman"/>
          <w:sz w:val="24"/>
          <w:szCs w:val="24"/>
        </w:rPr>
      </w:pPr>
      <w:r w:rsidRPr="0048200F">
        <w:rPr>
          <w:rFonts w:ascii="Times New Roman" w:hAnsi="Times New Roman" w:cs="Times New Roman"/>
          <w:sz w:val="24"/>
          <w:szCs w:val="24"/>
        </w:rPr>
        <w:t>* Только на пустующие участки земли</w:t>
      </w:r>
    </w:p>
    <w:p w:rsidR="006C2CF5" w:rsidRDefault="006C2CF5" w:rsidP="006C2CF5">
      <w:pPr>
        <w:spacing w:after="0"/>
        <w:rPr>
          <w:rFonts w:ascii="Times New Roman" w:hAnsi="Times New Roman" w:cs="Times New Roman"/>
          <w:sz w:val="24"/>
          <w:szCs w:val="24"/>
        </w:rPr>
      </w:pPr>
      <w:r w:rsidRPr="0048200F">
        <w:rPr>
          <w:rFonts w:ascii="Times New Roman" w:hAnsi="Times New Roman" w:cs="Times New Roman"/>
          <w:sz w:val="24"/>
          <w:szCs w:val="24"/>
        </w:rPr>
        <w:t>** Только после всходов основной культуры</w:t>
      </w:r>
    </w:p>
    <w:p w:rsidR="00893E6C" w:rsidRPr="0048200F" w:rsidRDefault="00893E6C" w:rsidP="006C2CF5">
      <w:pPr>
        <w:spacing w:after="0"/>
        <w:rPr>
          <w:rFonts w:ascii="Times New Roman" w:hAnsi="Times New Roman" w:cs="Times New Roman"/>
          <w:sz w:val="24"/>
          <w:szCs w:val="24"/>
        </w:rPr>
      </w:pPr>
    </w:p>
    <w:p w:rsidR="006C2CF5" w:rsidRPr="00741561" w:rsidRDefault="00E45C95" w:rsidP="006C2CF5">
      <w:pPr>
        <w:spacing w:after="0"/>
        <w:ind w:firstLine="851"/>
        <w:jc w:val="both"/>
        <w:rPr>
          <w:rFonts w:ascii="Times New Roman" w:hAnsi="Times New Roman"/>
          <w:sz w:val="28"/>
          <w:szCs w:val="28"/>
        </w:rPr>
      </w:pPr>
      <w:r>
        <w:rPr>
          <w:rFonts w:ascii="Times New Roman" w:hAnsi="Times New Roman"/>
          <w:sz w:val="28"/>
          <w:szCs w:val="28"/>
        </w:rPr>
        <w:t>3</w:t>
      </w:r>
      <w:r w:rsidR="006C2CF5" w:rsidRPr="00741561">
        <w:rPr>
          <w:rFonts w:ascii="Times New Roman" w:hAnsi="Times New Roman"/>
          <w:sz w:val="28"/>
          <w:szCs w:val="28"/>
        </w:rPr>
        <w:t xml:space="preserve"> Системы обработки почвы для зерновых культур</w:t>
      </w:r>
    </w:p>
    <w:p w:rsidR="006C2CF5" w:rsidRPr="00741561" w:rsidRDefault="006C2CF5" w:rsidP="006C2CF5">
      <w:pPr>
        <w:spacing w:after="0"/>
        <w:ind w:firstLine="851"/>
        <w:jc w:val="both"/>
        <w:rPr>
          <w:rFonts w:ascii="Times New Roman" w:hAnsi="Times New Roman"/>
          <w:sz w:val="28"/>
          <w:szCs w:val="28"/>
        </w:rPr>
      </w:pPr>
    </w:p>
    <w:p w:rsidR="006C2CF5" w:rsidRPr="00741561" w:rsidRDefault="006C2CF5" w:rsidP="006C2CF5">
      <w:pPr>
        <w:spacing w:after="0"/>
        <w:jc w:val="both"/>
        <w:rPr>
          <w:rFonts w:ascii="Times New Roman" w:hAnsi="Times New Roman"/>
          <w:sz w:val="28"/>
          <w:szCs w:val="28"/>
        </w:rPr>
      </w:pPr>
      <w:r w:rsidRPr="00741561">
        <w:rPr>
          <w:rFonts w:ascii="Times New Roman" w:hAnsi="Times New Roman"/>
          <w:sz w:val="28"/>
          <w:szCs w:val="28"/>
        </w:rPr>
        <w:t xml:space="preserve">Таблица </w:t>
      </w:r>
      <w:r w:rsidR="00E45C95">
        <w:rPr>
          <w:rFonts w:ascii="Times New Roman" w:hAnsi="Times New Roman"/>
          <w:sz w:val="28"/>
          <w:szCs w:val="28"/>
        </w:rPr>
        <w:t>3</w:t>
      </w:r>
      <w:r w:rsidRPr="00741561">
        <w:rPr>
          <w:rFonts w:ascii="Times New Roman" w:hAnsi="Times New Roman"/>
          <w:sz w:val="28"/>
          <w:szCs w:val="28"/>
        </w:rPr>
        <w:t xml:space="preserve"> - Системы обработки почвы для зерновых культур (яровые зерновые – яровая пшеница, овес, ячмень; озимые зерновые – озимая пшеница, озимая рожь)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4"/>
        <w:gridCol w:w="3615"/>
        <w:gridCol w:w="3680"/>
      </w:tblGrid>
      <w:tr w:rsidR="006C2CF5" w:rsidRPr="00741561" w:rsidTr="00F45AAF">
        <w:tc>
          <w:tcPr>
            <w:tcW w:w="2334" w:type="dxa"/>
          </w:tcPr>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Агроэкологические группы земель</w:t>
            </w:r>
          </w:p>
        </w:tc>
        <w:tc>
          <w:tcPr>
            <w:tcW w:w="3615" w:type="dxa"/>
          </w:tcPr>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Система обработки почвы</w:t>
            </w:r>
          </w:p>
        </w:tc>
        <w:tc>
          <w:tcPr>
            <w:tcW w:w="3680" w:type="dxa"/>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Почвозащитные (противоэрозионные) приемы</w:t>
            </w:r>
          </w:p>
        </w:tc>
      </w:tr>
      <w:tr w:rsidR="006C2CF5" w:rsidRPr="00741561" w:rsidTr="00F45AAF">
        <w:trPr>
          <w:trHeight w:val="288"/>
        </w:trPr>
        <w:tc>
          <w:tcPr>
            <w:tcW w:w="2334" w:type="dxa"/>
          </w:tcPr>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Средне-таежно-лесные плакорные земли</w:t>
            </w:r>
          </w:p>
        </w:tc>
        <w:tc>
          <w:tcPr>
            <w:tcW w:w="3615" w:type="dxa"/>
            <w:vMerge w:val="restart"/>
          </w:tcPr>
          <w:p w:rsidR="006C2CF5" w:rsidRPr="00741561" w:rsidRDefault="006C2CF5" w:rsidP="00F45AAF">
            <w:pPr>
              <w:spacing w:after="0" w:line="240" w:lineRule="auto"/>
              <w:jc w:val="both"/>
              <w:rPr>
                <w:rFonts w:ascii="Times New Roman" w:hAnsi="Times New Roman" w:cs="Times New Roman"/>
                <w:b/>
                <w:sz w:val="20"/>
                <w:szCs w:val="20"/>
              </w:rPr>
            </w:pPr>
            <w:r w:rsidRPr="00741561">
              <w:rPr>
                <w:rFonts w:ascii="Times New Roman" w:hAnsi="Times New Roman" w:cs="Times New Roman"/>
                <w:b/>
                <w:sz w:val="20"/>
                <w:szCs w:val="20"/>
              </w:rPr>
              <w:t>Озимые зерновые:</w:t>
            </w:r>
          </w:p>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Система обработки почвы включает основную и предпосевную обработку в зависимости от предшественника, и послепосевную обработку.</w:t>
            </w:r>
          </w:p>
          <w:p w:rsidR="006C2CF5" w:rsidRPr="00741561" w:rsidRDefault="006C2CF5" w:rsidP="00F45AAF">
            <w:pPr>
              <w:spacing w:after="0" w:line="240" w:lineRule="auto"/>
              <w:jc w:val="both"/>
              <w:rPr>
                <w:rFonts w:ascii="Times New Roman" w:hAnsi="Times New Roman" w:cs="Times New Roman"/>
                <w:sz w:val="20"/>
                <w:szCs w:val="20"/>
              </w:rPr>
            </w:pPr>
          </w:p>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По черному пару:</w:t>
            </w:r>
          </w:p>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Основная обработка производится с весны при поспевании почвы. Послепосевная обработка почвы осуществляется осенью и весной следующего года.</w:t>
            </w:r>
          </w:p>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 основная – последовательно весеннее боронование зубовыми боронами в 2 следа при поспевании почвы, первая культивация пара при появлении сорняков паровыми культиваторами на 10-12 см с подрезанием сорняков, вторая культивация пара при появлении сорняков паровыми культиваторами на 6-8 см с подрезанием сорняков, перепашка пара после внесения органических и фосфатно-калийных удобрений отвальным плугом на глубину 14-16 см не позднее, чем за 30 дней до посева, культивация пара при появлении сорняков паровыми культиваторами на 6-8 см с подрезанием сорняков;</w:t>
            </w:r>
          </w:p>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 предпосевная – предпосевное прикатывание и выравнивание для создания выравненного уплотненного посевного ложа перед посевом</w:t>
            </w:r>
            <w:r>
              <w:rPr>
                <w:rFonts w:ascii="Times New Roman" w:hAnsi="Times New Roman" w:cs="Times New Roman"/>
                <w:sz w:val="20"/>
                <w:szCs w:val="20"/>
              </w:rPr>
              <w:t>;</w:t>
            </w:r>
          </w:p>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 xml:space="preserve">- послепосевная – осеннее боронование посевов в фазу 3-4 листа и весеннее при поспевании почвы. При выпирании рекомендовано проводить прикатывание посевов. В районах ветродуев и на наветренных сторонах склонов целесообразно проводить снегозадержание для защиты растений от вымерзания; для этого в основном </w:t>
            </w:r>
            <w:r w:rsidRPr="00741561">
              <w:rPr>
                <w:rFonts w:ascii="Times New Roman" w:hAnsi="Times New Roman" w:cs="Times New Roman"/>
                <w:sz w:val="20"/>
                <w:szCs w:val="20"/>
              </w:rPr>
              <w:lastRenderedPageBreak/>
              <w:t>используют валкователи снега.</w:t>
            </w:r>
          </w:p>
          <w:p w:rsidR="006C2CF5" w:rsidRPr="00741561" w:rsidRDefault="006C2CF5" w:rsidP="00F45AAF">
            <w:pPr>
              <w:spacing w:after="0" w:line="240" w:lineRule="auto"/>
              <w:jc w:val="both"/>
              <w:rPr>
                <w:rFonts w:ascii="Times New Roman" w:hAnsi="Times New Roman" w:cs="Times New Roman"/>
                <w:sz w:val="20"/>
                <w:szCs w:val="20"/>
              </w:rPr>
            </w:pPr>
          </w:p>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По занятому пару:</w:t>
            </w:r>
          </w:p>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 основная – поверхностная обработка, дискование тяжелыми дисковыми боронами в 1-2 следа на глубину 8-10 см вслед за уборкой предшественника.</w:t>
            </w:r>
          </w:p>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 xml:space="preserve">- предпосевная – культивация с боронованием паровым культиватором на глубину 5-6 см перед посевом. </w:t>
            </w:r>
          </w:p>
          <w:p w:rsidR="006C2CF5" w:rsidRPr="00741561" w:rsidRDefault="006C2CF5" w:rsidP="00F45AAF">
            <w:pPr>
              <w:spacing w:after="0" w:line="240" w:lineRule="auto"/>
              <w:jc w:val="both"/>
              <w:rPr>
                <w:rFonts w:ascii="Times New Roman" w:hAnsi="Times New Roman" w:cs="Times New Roman"/>
                <w:sz w:val="20"/>
                <w:szCs w:val="20"/>
                <w:highlight w:val="yellow"/>
              </w:rPr>
            </w:pPr>
            <w:r w:rsidRPr="00741561">
              <w:rPr>
                <w:rFonts w:ascii="Times New Roman" w:hAnsi="Times New Roman" w:cs="Times New Roman"/>
                <w:sz w:val="20"/>
                <w:szCs w:val="20"/>
              </w:rPr>
              <w:t>- послепосевная – как по черному пару.</w:t>
            </w:r>
          </w:p>
          <w:p w:rsidR="006C2CF5" w:rsidRPr="00741561" w:rsidRDefault="006C2CF5" w:rsidP="00F45AAF">
            <w:pPr>
              <w:spacing w:after="0" w:line="240" w:lineRule="auto"/>
              <w:jc w:val="both"/>
              <w:rPr>
                <w:rFonts w:ascii="Times New Roman" w:hAnsi="Times New Roman" w:cs="Times New Roman"/>
                <w:sz w:val="20"/>
                <w:szCs w:val="20"/>
              </w:rPr>
            </w:pPr>
          </w:p>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По зерновым и пропашным культурам:</w:t>
            </w:r>
          </w:p>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 основная – последовательно лущение лущильниками лемешными или дисковыми на глубину 6-8 см в 1-2 следа вслед за уборкой предшественника, вспашка отвальным плугом на глубину 20-22 см с последующей заделкой растительных остатков через 10 дней после лущения.</w:t>
            </w:r>
          </w:p>
          <w:p w:rsidR="006C2CF5" w:rsidRPr="00741561" w:rsidRDefault="006C2CF5" w:rsidP="00F45AAF">
            <w:pPr>
              <w:spacing w:after="0" w:line="240" w:lineRule="auto"/>
              <w:jc w:val="both"/>
              <w:rPr>
                <w:rFonts w:ascii="Times New Roman" w:hAnsi="Times New Roman" w:cs="Times New Roman"/>
                <w:sz w:val="20"/>
                <w:szCs w:val="20"/>
                <w:highlight w:val="yellow"/>
              </w:rPr>
            </w:pPr>
            <w:r w:rsidRPr="00741561">
              <w:rPr>
                <w:rFonts w:ascii="Times New Roman" w:hAnsi="Times New Roman" w:cs="Times New Roman"/>
                <w:sz w:val="20"/>
                <w:szCs w:val="20"/>
              </w:rPr>
              <w:t>- послепосевная – как по черному пару.</w:t>
            </w:r>
          </w:p>
          <w:p w:rsidR="006C2CF5" w:rsidRPr="00741561" w:rsidRDefault="006C2CF5" w:rsidP="00F45AAF">
            <w:pPr>
              <w:spacing w:after="0" w:line="240" w:lineRule="auto"/>
              <w:jc w:val="both"/>
              <w:rPr>
                <w:rFonts w:ascii="Times New Roman" w:hAnsi="Times New Roman" w:cs="Times New Roman"/>
                <w:b/>
                <w:sz w:val="20"/>
                <w:szCs w:val="20"/>
              </w:rPr>
            </w:pPr>
          </w:p>
          <w:p w:rsidR="006C2CF5" w:rsidRPr="00741561" w:rsidRDefault="006C2CF5" w:rsidP="00F45AAF">
            <w:pPr>
              <w:spacing w:after="0" w:line="240" w:lineRule="auto"/>
              <w:jc w:val="both"/>
              <w:rPr>
                <w:rFonts w:ascii="Times New Roman" w:hAnsi="Times New Roman" w:cs="Times New Roman"/>
                <w:b/>
                <w:sz w:val="20"/>
                <w:szCs w:val="20"/>
              </w:rPr>
            </w:pPr>
            <w:r w:rsidRPr="00741561">
              <w:rPr>
                <w:rFonts w:ascii="Times New Roman" w:hAnsi="Times New Roman" w:cs="Times New Roman"/>
                <w:b/>
                <w:sz w:val="20"/>
                <w:szCs w:val="20"/>
              </w:rPr>
              <w:t>Яровые зерновые:</w:t>
            </w:r>
          </w:p>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Система обработки почвы включает основную и предпосевную обработку в зависимости от предшественника, и послепосевную обработку.</w:t>
            </w:r>
          </w:p>
          <w:p w:rsidR="006C2CF5" w:rsidRPr="00741561" w:rsidRDefault="006C2CF5" w:rsidP="00F45AAF">
            <w:pPr>
              <w:spacing w:after="0" w:line="240" w:lineRule="auto"/>
              <w:jc w:val="both"/>
              <w:rPr>
                <w:rFonts w:ascii="Times New Roman" w:hAnsi="Times New Roman" w:cs="Times New Roman"/>
                <w:sz w:val="20"/>
                <w:szCs w:val="20"/>
              </w:rPr>
            </w:pPr>
          </w:p>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По черному пару:</w:t>
            </w:r>
          </w:p>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 основная – обработка черного пара;</w:t>
            </w:r>
          </w:p>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 предпосевная – последовательно ранневесенне</w:t>
            </w:r>
            <w:r>
              <w:rPr>
                <w:rFonts w:ascii="Times New Roman" w:hAnsi="Times New Roman" w:cs="Times New Roman"/>
                <w:sz w:val="20"/>
                <w:szCs w:val="20"/>
              </w:rPr>
              <w:t>е</w:t>
            </w:r>
            <w:r w:rsidRPr="00741561">
              <w:rPr>
                <w:rFonts w:ascii="Times New Roman" w:hAnsi="Times New Roman" w:cs="Times New Roman"/>
                <w:sz w:val="20"/>
                <w:szCs w:val="20"/>
              </w:rPr>
              <w:t xml:space="preserve"> боронование зяби зубовыми боронами при достижении физической спелости почвы с последующим внесением азотных удобрений, культивация паровым культиватором на глубину 6-8 см с боронованием в агрегате;</w:t>
            </w:r>
          </w:p>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 послепосевная – последовательно прикатывание почвы кольчато-шпоровыми катками, боронование посевов по всходам через 12-14 дней после посева зубовыми боронами.</w:t>
            </w:r>
          </w:p>
          <w:p w:rsidR="006C2CF5" w:rsidRPr="00741561" w:rsidRDefault="006C2CF5" w:rsidP="00F45AAF">
            <w:pPr>
              <w:spacing w:after="0" w:line="240" w:lineRule="auto"/>
              <w:jc w:val="both"/>
              <w:rPr>
                <w:rFonts w:ascii="Times New Roman" w:hAnsi="Times New Roman" w:cs="Times New Roman"/>
                <w:sz w:val="20"/>
                <w:szCs w:val="20"/>
              </w:rPr>
            </w:pPr>
          </w:p>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По зерновым и зернобобовым культурам:</w:t>
            </w:r>
          </w:p>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 основная – лущение жнивья дисковым лущильником на глубину 6-8 см вслед за уборкой предшественника;</w:t>
            </w:r>
          </w:p>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 предпосевная – последовательно ранневесенне</w:t>
            </w:r>
            <w:r>
              <w:rPr>
                <w:rFonts w:ascii="Times New Roman" w:hAnsi="Times New Roman" w:cs="Times New Roman"/>
                <w:sz w:val="20"/>
                <w:szCs w:val="20"/>
              </w:rPr>
              <w:t>е</w:t>
            </w:r>
            <w:r w:rsidRPr="00741561">
              <w:rPr>
                <w:rFonts w:ascii="Times New Roman" w:hAnsi="Times New Roman" w:cs="Times New Roman"/>
                <w:sz w:val="20"/>
                <w:szCs w:val="20"/>
              </w:rPr>
              <w:t xml:space="preserve"> боронование зяби зубовыми боронами при достижении физической спелости почвы с последующим внесением азотных удобрений, культивация паровым культиватором на глубину 6-8 см с боронованием в агрегате;</w:t>
            </w:r>
          </w:p>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 xml:space="preserve">- послепосевная – последовательно прикатывание почвы кольчато-шпоровыми катками, боронование </w:t>
            </w:r>
            <w:r w:rsidRPr="00741561">
              <w:rPr>
                <w:rFonts w:ascii="Times New Roman" w:hAnsi="Times New Roman" w:cs="Times New Roman"/>
                <w:sz w:val="20"/>
                <w:szCs w:val="20"/>
              </w:rPr>
              <w:lastRenderedPageBreak/>
              <w:t>посевов по всходам через 12-14 дней после посева зубовыми боронами.</w:t>
            </w:r>
          </w:p>
          <w:p w:rsidR="006C2CF5" w:rsidRPr="00741561" w:rsidRDefault="006C2CF5" w:rsidP="00F45AAF">
            <w:pPr>
              <w:spacing w:after="0" w:line="240" w:lineRule="auto"/>
              <w:jc w:val="both"/>
              <w:rPr>
                <w:rFonts w:ascii="Times New Roman" w:hAnsi="Times New Roman" w:cs="Times New Roman"/>
                <w:sz w:val="20"/>
                <w:szCs w:val="20"/>
              </w:rPr>
            </w:pPr>
          </w:p>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По многолетним травам:</w:t>
            </w:r>
          </w:p>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 основная – дискование дисковой тяжелой бороной на глубину 8-10 см перекрестно в 2 следа после первого укоса многолетних трав;</w:t>
            </w:r>
          </w:p>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 предпосевная – последовательно ранневесенне</w:t>
            </w:r>
            <w:r>
              <w:rPr>
                <w:rFonts w:ascii="Times New Roman" w:hAnsi="Times New Roman" w:cs="Times New Roman"/>
                <w:sz w:val="20"/>
                <w:szCs w:val="20"/>
              </w:rPr>
              <w:t>е</w:t>
            </w:r>
            <w:r w:rsidRPr="00741561">
              <w:rPr>
                <w:rFonts w:ascii="Times New Roman" w:hAnsi="Times New Roman" w:cs="Times New Roman"/>
                <w:sz w:val="20"/>
                <w:szCs w:val="20"/>
              </w:rPr>
              <w:t xml:space="preserve"> боронование зяби зубовыми боронами при достижении физической спелости почвы с последующим внесением азотных удобрений, культивация паровым культиватором на глубину 6-8 см с боронованием в агрегате;</w:t>
            </w:r>
          </w:p>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 послепосевная – последовательно прикатывание почвы кольчато-шпоровыми катками, боронование посевов по всходам через 12-14 дней после посева зубовыми боронами</w:t>
            </w:r>
          </w:p>
        </w:tc>
        <w:tc>
          <w:tcPr>
            <w:tcW w:w="3680" w:type="dxa"/>
            <w:vMerge w:val="restart"/>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lastRenderedPageBreak/>
              <w:t>Не требуется</w:t>
            </w:r>
            <w:r>
              <w:rPr>
                <w:rFonts w:ascii="Times New Roman" w:hAnsi="Times New Roman"/>
                <w:sz w:val="20"/>
                <w:szCs w:val="20"/>
              </w:rPr>
              <w:t>.</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В качестве профилактики возникновения эрозии рекомендована контурная обработка при уклоне местности 0,3-1</w:t>
            </w:r>
            <w:r w:rsidRPr="00741561">
              <w:rPr>
                <w:rFonts w:ascii="Times New Roman" w:hAnsi="Times New Roman" w:cs="Times New Roman"/>
                <w:sz w:val="20"/>
                <w:szCs w:val="20"/>
              </w:rPr>
              <w:t>°</w:t>
            </w:r>
          </w:p>
          <w:p w:rsidR="006C2CF5" w:rsidRPr="00741561" w:rsidRDefault="006C2CF5" w:rsidP="00F45AAF">
            <w:pPr>
              <w:spacing w:after="0" w:line="240" w:lineRule="auto"/>
              <w:jc w:val="both"/>
              <w:rPr>
                <w:rFonts w:ascii="Times New Roman" w:hAnsi="Times New Roman"/>
                <w:sz w:val="20"/>
                <w:szCs w:val="20"/>
              </w:rPr>
            </w:pPr>
          </w:p>
        </w:tc>
      </w:tr>
      <w:tr w:rsidR="006C2CF5" w:rsidRPr="00741561" w:rsidTr="00F45AAF">
        <w:trPr>
          <w:trHeight w:val="288"/>
        </w:trPr>
        <w:tc>
          <w:tcPr>
            <w:tcW w:w="2334" w:type="dxa"/>
          </w:tcPr>
          <w:p w:rsidR="006C2CF5" w:rsidRPr="00741561" w:rsidRDefault="006C2CF5" w:rsidP="00F45AAF">
            <w:pPr>
              <w:spacing w:after="0" w:line="240" w:lineRule="auto"/>
              <w:jc w:val="both"/>
              <w:rPr>
                <w:rFonts w:ascii="Times New Roman" w:hAnsi="Times New Roman" w:cs="Times New Roman"/>
                <w:sz w:val="20"/>
                <w:szCs w:val="20"/>
                <w:highlight w:val="yellow"/>
              </w:rPr>
            </w:pPr>
            <w:r w:rsidRPr="00741561">
              <w:rPr>
                <w:rFonts w:ascii="Times New Roman" w:hAnsi="Times New Roman" w:cs="Times New Roman"/>
                <w:sz w:val="20"/>
                <w:szCs w:val="20"/>
              </w:rPr>
              <w:t>Южно-таежно-лесные плакорные земли</w:t>
            </w:r>
          </w:p>
        </w:tc>
        <w:tc>
          <w:tcPr>
            <w:tcW w:w="3615" w:type="dxa"/>
            <w:vMerge/>
          </w:tcPr>
          <w:p w:rsidR="006C2CF5" w:rsidRPr="00741561" w:rsidRDefault="006C2CF5" w:rsidP="00F45AAF">
            <w:pPr>
              <w:spacing w:after="0" w:line="240" w:lineRule="auto"/>
              <w:jc w:val="both"/>
              <w:rPr>
                <w:rFonts w:ascii="Times New Roman" w:hAnsi="Times New Roman" w:cs="Times New Roman"/>
                <w:b/>
                <w:sz w:val="20"/>
                <w:szCs w:val="20"/>
              </w:rPr>
            </w:pPr>
          </w:p>
        </w:tc>
        <w:tc>
          <w:tcPr>
            <w:tcW w:w="3680" w:type="dxa"/>
            <w:vMerge/>
          </w:tcPr>
          <w:p w:rsidR="006C2CF5" w:rsidRPr="00741561" w:rsidRDefault="006C2CF5" w:rsidP="00F45AAF">
            <w:pPr>
              <w:spacing w:after="0" w:line="240" w:lineRule="auto"/>
              <w:jc w:val="both"/>
              <w:rPr>
                <w:rFonts w:ascii="Times New Roman" w:hAnsi="Times New Roman"/>
                <w:sz w:val="20"/>
                <w:szCs w:val="20"/>
              </w:rPr>
            </w:pPr>
          </w:p>
        </w:tc>
      </w:tr>
      <w:tr w:rsidR="006C2CF5" w:rsidRPr="00741561" w:rsidTr="00F45AAF">
        <w:tc>
          <w:tcPr>
            <w:tcW w:w="2334" w:type="dxa"/>
          </w:tcPr>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Подтаежные плакорные земли</w:t>
            </w:r>
          </w:p>
        </w:tc>
        <w:tc>
          <w:tcPr>
            <w:tcW w:w="3615" w:type="dxa"/>
            <w:vMerge/>
          </w:tcPr>
          <w:p w:rsidR="006C2CF5" w:rsidRPr="00741561" w:rsidRDefault="006C2CF5" w:rsidP="00F45AAF">
            <w:pPr>
              <w:spacing w:after="0" w:line="240" w:lineRule="auto"/>
              <w:jc w:val="both"/>
              <w:rPr>
                <w:rFonts w:ascii="Times New Roman" w:hAnsi="Times New Roman" w:cs="Times New Roman"/>
                <w:sz w:val="20"/>
                <w:szCs w:val="20"/>
              </w:rPr>
            </w:pPr>
          </w:p>
        </w:tc>
        <w:tc>
          <w:tcPr>
            <w:tcW w:w="3680" w:type="dxa"/>
            <w:vMerge/>
          </w:tcPr>
          <w:p w:rsidR="006C2CF5" w:rsidRPr="00741561" w:rsidRDefault="006C2CF5" w:rsidP="00F45AAF">
            <w:pPr>
              <w:spacing w:after="0" w:line="240" w:lineRule="auto"/>
              <w:jc w:val="both"/>
              <w:rPr>
                <w:rFonts w:ascii="Times New Roman" w:hAnsi="Times New Roman"/>
                <w:sz w:val="20"/>
                <w:szCs w:val="20"/>
              </w:rPr>
            </w:pPr>
          </w:p>
        </w:tc>
      </w:tr>
      <w:tr w:rsidR="006C2CF5" w:rsidRPr="00741561" w:rsidTr="00F45AAF">
        <w:tc>
          <w:tcPr>
            <w:tcW w:w="2334" w:type="dxa"/>
          </w:tcPr>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Северолесостепные плакорные земли</w:t>
            </w:r>
          </w:p>
        </w:tc>
        <w:tc>
          <w:tcPr>
            <w:tcW w:w="3615" w:type="dxa"/>
            <w:vMerge/>
          </w:tcPr>
          <w:p w:rsidR="006C2CF5" w:rsidRPr="00741561" w:rsidRDefault="006C2CF5" w:rsidP="00F45AAF">
            <w:pPr>
              <w:spacing w:after="0" w:line="240" w:lineRule="auto"/>
              <w:jc w:val="both"/>
              <w:rPr>
                <w:rFonts w:ascii="Times New Roman" w:hAnsi="Times New Roman" w:cs="Times New Roman"/>
                <w:sz w:val="20"/>
                <w:szCs w:val="20"/>
              </w:rPr>
            </w:pPr>
          </w:p>
        </w:tc>
        <w:tc>
          <w:tcPr>
            <w:tcW w:w="3680" w:type="dxa"/>
            <w:vMerge/>
          </w:tcPr>
          <w:p w:rsidR="006C2CF5" w:rsidRPr="00741561" w:rsidRDefault="006C2CF5" w:rsidP="00F45AAF">
            <w:pPr>
              <w:spacing w:after="0" w:line="240" w:lineRule="auto"/>
              <w:jc w:val="both"/>
              <w:rPr>
                <w:rFonts w:ascii="Times New Roman" w:hAnsi="Times New Roman"/>
                <w:sz w:val="20"/>
                <w:szCs w:val="20"/>
              </w:rPr>
            </w:pPr>
          </w:p>
        </w:tc>
      </w:tr>
      <w:tr w:rsidR="006C2CF5" w:rsidRPr="00741561" w:rsidTr="00F45AAF">
        <w:tc>
          <w:tcPr>
            <w:tcW w:w="2334" w:type="dxa"/>
          </w:tcPr>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Подтаежные склоновые умеренно-эрозионные земли</w:t>
            </w:r>
          </w:p>
        </w:tc>
        <w:tc>
          <w:tcPr>
            <w:tcW w:w="3615" w:type="dxa"/>
            <w:vMerge/>
          </w:tcPr>
          <w:p w:rsidR="006C2CF5" w:rsidRPr="00741561" w:rsidRDefault="006C2CF5" w:rsidP="00F45AAF">
            <w:pPr>
              <w:spacing w:after="0" w:line="240" w:lineRule="auto"/>
              <w:jc w:val="both"/>
              <w:rPr>
                <w:rFonts w:ascii="Times New Roman" w:hAnsi="Times New Roman" w:cs="Times New Roman"/>
                <w:sz w:val="20"/>
                <w:szCs w:val="20"/>
              </w:rPr>
            </w:pPr>
          </w:p>
        </w:tc>
        <w:tc>
          <w:tcPr>
            <w:tcW w:w="3680" w:type="dxa"/>
            <w:vMerge w:val="restart"/>
          </w:tcPr>
          <w:p w:rsidR="006C2CF5" w:rsidRPr="00741561" w:rsidRDefault="006C2CF5" w:rsidP="00F45AAF">
            <w:pPr>
              <w:spacing w:after="0" w:line="240" w:lineRule="auto"/>
              <w:jc w:val="both"/>
              <w:rPr>
                <w:rFonts w:ascii="Times New Roman" w:hAnsi="Times New Roman" w:cs="Times New Roman"/>
                <w:b/>
                <w:sz w:val="20"/>
                <w:szCs w:val="20"/>
              </w:rPr>
            </w:pPr>
            <w:r w:rsidRPr="004C5571">
              <w:rPr>
                <w:rFonts w:ascii="Times New Roman" w:hAnsi="Times New Roman" w:cs="Times New Roman"/>
                <w:b/>
                <w:sz w:val="20"/>
                <w:szCs w:val="20"/>
              </w:rPr>
              <w:t>Постоянно отступы другие в этом столбце везде</w:t>
            </w:r>
          </w:p>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Контурная обработка. Вспашк</w:t>
            </w:r>
            <w:r>
              <w:rPr>
                <w:rFonts w:ascii="Times New Roman" w:hAnsi="Times New Roman" w:cs="Times New Roman"/>
                <w:sz w:val="20"/>
                <w:szCs w:val="20"/>
              </w:rPr>
              <w:t>у</w:t>
            </w:r>
            <w:r w:rsidRPr="00741561">
              <w:rPr>
                <w:rFonts w:ascii="Times New Roman" w:hAnsi="Times New Roman" w:cs="Times New Roman"/>
                <w:sz w:val="20"/>
                <w:szCs w:val="20"/>
              </w:rPr>
              <w:t xml:space="preserve"> почвы, боронование, посев и другие виды работ проводят только поперек склона или по горизонталям рельефа. При пахоте чередуют вспашку в</w:t>
            </w:r>
            <w:r>
              <w:rPr>
                <w:rFonts w:ascii="Times New Roman" w:hAnsi="Times New Roman" w:cs="Times New Roman"/>
                <w:sz w:val="20"/>
                <w:szCs w:val="20"/>
              </w:rPr>
              <w:t xml:space="preserve"> </w:t>
            </w:r>
            <w:r w:rsidRPr="00741561">
              <w:rPr>
                <w:rFonts w:ascii="Times New Roman" w:hAnsi="Times New Roman" w:cs="Times New Roman"/>
                <w:sz w:val="20"/>
                <w:szCs w:val="20"/>
              </w:rPr>
              <w:t>свал и вразвал.</w:t>
            </w:r>
          </w:p>
          <w:p w:rsidR="006C2CF5" w:rsidRPr="00741561" w:rsidRDefault="006C2CF5" w:rsidP="00F45AAF">
            <w:pPr>
              <w:spacing w:after="0" w:line="240" w:lineRule="auto"/>
              <w:jc w:val="both"/>
              <w:rPr>
                <w:rFonts w:ascii="Times New Roman" w:hAnsi="Times New Roman" w:cs="Times New Roman"/>
                <w:sz w:val="20"/>
                <w:szCs w:val="20"/>
              </w:rPr>
            </w:pPr>
          </w:p>
          <w:p w:rsidR="006C2CF5" w:rsidRPr="00741561" w:rsidRDefault="006C2CF5" w:rsidP="00F45AAF">
            <w:pPr>
              <w:spacing w:after="0" w:line="240" w:lineRule="auto"/>
              <w:jc w:val="both"/>
              <w:rPr>
                <w:rFonts w:ascii="Times New Roman" w:hAnsi="Times New Roman"/>
                <w:b/>
                <w:sz w:val="20"/>
                <w:szCs w:val="20"/>
              </w:rPr>
            </w:pPr>
            <w:r w:rsidRPr="00741561">
              <w:rPr>
                <w:rFonts w:ascii="Times New Roman" w:hAnsi="Times New Roman"/>
                <w:b/>
                <w:sz w:val="20"/>
                <w:szCs w:val="20"/>
              </w:rPr>
              <w:t>Варианты для условий возможного стока осадков от снеготаяния</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1. Полосное глубокое рыхление почвы. Выполняется осенью во время основной обработки поперек склона разовым проходом плугами типа ПУН-1,7, ПРВН-53 с рыхлителями или щелевателями по следам колес трактора на глубин</w:t>
            </w:r>
            <w:r>
              <w:rPr>
                <w:rFonts w:ascii="Times New Roman" w:hAnsi="Times New Roman"/>
                <w:sz w:val="20"/>
                <w:szCs w:val="20"/>
              </w:rPr>
              <w:t>у</w:t>
            </w:r>
            <w:r w:rsidRPr="00741561">
              <w:rPr>
                <w:rFonts w:ascii="Times New Roman" w:hAnsi="Times New Roman"/>
                <w:sz w:val="20"/>
                <w:szCs w:val="20"/>
              </w:rPr>
              <w:t xml:space="preserve"> 30-60 см. Расстояние между проходами 20-25 м.</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2. Обвалование зяби. Производится навесным плугом ПЛН-4-35, на который устанавливается один корпус с удлиненным отвалом для образования через 1,4 м поперек склона земляных валиков высотой 20 см. В этом случае боронование, прикатывание и культивация не допускаются. Применяется на всю площадь.</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 xml:space="preserve">3. Минимальная почвозащитная обработка. Подразумевает исключение механических обработок, сохранение максимального количества пожнивных остатков. Применяется на всю площадь. Для почв тяжелого </w:t>
            </w:r>
            <w:r w:rsidRPr="00741561">
              <w:rPr>
                <w:rFonts w:ascii="Times New Roman" w:hAnsi="Times New Roman"/>
                <w:sz w:val="20"/>
                <w:szCs w:val="20"/>
              </w:rPr>
              <w:lastRenderedPageBreak/>
              <w:t>гран</w:t>
            </w:r>
            <w:r>
              <w:rPr>
                <w:rFonts w:ascii="Times New Roman" w:hAnsi="Times New Roman"/>
                <w:sz w:val="20"/>
                <w:szCs w:val="20"/>
              </w:rPr>
              <w:t xml:space="preserve">улометрического </w:t>
            </w:r>
            <w:r w:rsidRPr="00741561">
              <w:rPr>
                <w:rFonts w:ascii="Times New Roman" w:hAnsi="Times New Roman"/>
                <w:sz w:val="20"/>
                <w:szCs w:val="20"/>
              </w:rPr>
              <w:t>состава предусматривают периодическое глубокое рыхление.</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4. Гребнистая вспашка. Выполняется плугами общего назначения с удлиненным или укороченным отвалом, установленным на один из корпусов. Применяется на всю площадь.</w:t>
            </w:r>
          </w:p>
          <w:p w:rsidR="006C2CF5" w:rsidRPr="00741561" w:rsidRDefault="006C2CF5" w:rsidP="00F45AAF">
            <w:pPr>
              <w:spacing w:after="0" w:line="240" w:lineRule="auto"/>
              <w:jc w:val="both"/>
              <w:rPr>
                <w:rFonts w:ascii="Times New Roman" w:hAnsi="Times New Roman"/>
                <w:sz w:val="20"/>
                <w:szCs w:val="20"/>
              </w:rPr>
            </w:pPr>
          </w:p>
          <w:p w:rsidR="006C2CF5" w:rsidRPr="00741561" w:rsidRDefault="006C2CF5" w:rsidP="00F45AAF">
            <w:pPr>
              <w:spacing w:after="0" w:line="240" w:lineRule="auto"/>
              <w:jc w:val="both"/>
              <w:rPr>
                <w:rFonts w:ascii="Times New Roman" w:hAnsi="Times New Roman"/>
                <w:b/>
                <w:sz w:val="20"/>
                <w:szCs w:val="20"/>
              </w:rPr>
            </w:pPr>
            <w:r w:rsidRPr="00741561">
              <w:rPr>
                <w:rFonts w:ascii="Times New Roman" w:hAnsi="Times New Roman"/>
                <w:b/>
                <w:sz w:val="20"/>
                <w:szCs w:val="20"/>
              </w:rPr>
              <w:t>Мероприятия в снежное время года</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Снегозадержание и регулирование снеготаяния:</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1. Валкование снега с помощью снегоходов-валкователей. Снежные валы размещают по горизонталям через 15-20 м. В течение всего снежного периода.</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2. Полосное уплотнение снега водоналивными катками ЭКВГ-1,4. Чем больше снега на полях, тем чаще делаются проход</w:t>
            </w:r>
            <w:r>
              <w:rPr>
                <w:rFonts w:ascii="Times New Roman" w:hAnsi="Times New Roman"/>
                <w:sz w:val="20"/>
                <w:szCs w:val="20"/>
              </w:rPr>
              <w:t>ы</w:t>
            </w:r>
            <w:r w:rsidRPr="00741561">
              <w:rPr>
                <w:rFonts w:ascii="Times New Roman" w:hAnsi="Times New Roman"/>
                <w:sz w:val="20"/>
                <w:szCs w:val="20"/>
              </w:rPr>
              <w:t>. Применяют в период оттепели.</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3. Полосное зачернение снега (землей, золой, торфокрошкой). Применяют в период оттепели.</w:t>
            </w:r>
          </w:p>
        </w:tc>
      </w:tr>
      <w:tr w:rsidR="006C2CF5" w:rsidRPr="00741561" w:rsidTr="00F45AAF">
        <w:tc>
          <w:tcPr>
            <w:tcW w:w="2334" w:type="dxa"/>
          </w:tcPr>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Северолесостепные склоновые умеренно-эрозионные земли</w:t>
            </w:r>
          </w:p>
        </w:tc>
        <w:tc>
          <w:tcPr>
            <w:tcW w:w="3615" w:type="dxa"/>
            <w:vMerge/>
          </w:tcPr>
          <w:p w:rsidR="006C2CF5" w:rsidRPr="00741561" w:rsidRDefault="006C2CF5" w:rsidP="00F45AAF">
            <w:pPr>
              <w:spacing w:after="0" w:line="240" w:lineRule="auto"/>
              <w:jc w:val="both"/>
              <w:rPr>
                <w:rFonts w:ascii="Times New Roman" w:hAnsi="Times New Roman" w:cs="Times New Roman"/>
                <w:sz w:val="20"/>
                <w:szCs w:val="20"/>
              </w:rPr>
            </w:pPr>
          </w:p>
        </w:tc>
        <w:tc>
          <w:tcPr>
            <w:tcW w:w="3680" w:type="dxa"/>
            <w:vMerge/>
          </w:tcPr>
          <w:p w:rsidR="006C2CF5" w:rsidRPr="00741561" w:rsidRDefault="006C2CF5" w:rsidP="00F45AAF">
            <w:pPr>
              <w:spacing w:after="0" w:line="240" w:lineRule="auto"/>
              <w:jc w:val="both"/>
              <w:rPr>
                <w:rFonts w:ascii="Times New Roman" w:hAnsi="Times New Roman"/>
                <w:sz w:val="20"/>
                <w:szCs w:val="20"/>
              </w:rPr>
            </w:pPr>
          </w:p>
        </w:tc>
      </w:tr>
      <w:tr w:rsidR="006C2CF5" w:rsidRPr="00741561" w:rsidTr="00F45AAF">
        <w:tc>
          <w:tcPr>
            <w:tcW w:w="2334" w:type="dxa"/>
          </w:tcPr>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lastRenderedPageBreak/>
              <w:t>Подтаежные склоновые средне-эрозионные земли</w:t>
            </w:r>
          </w:p>
        </w:tc>
        <w:tc>
          <w:tcPr>
            <w:tcW w:w="3615" w:type="dxa"/>
            <w:vMerge/>
          </w:tcPr>
          <w:p w:rsidR="006C2CF5" w:rsidRPr="00741561" w:rsidRDefault="006C2CF5" w:rsidP="00F45AAF">
            <w:pPr>
              <w:spacing w:after="0" w:line="240" w:lineRule="auto"/>
              <w:jc w:val="both"/>
              <w:rPr>
                <w:rFonts w:ascii="Times New Roman" w:hAnsi="Times New Roman" w:cs="Times New Roman"/>
                <w:sz w:val="20"/>
                <w:szCs w:val="20"/>
              </w:rPr>
            </w:pPr>
          </w:p>
        </w:tc>
        <w:tc>
          <w:tcPr>
            <w:tcW w:w="3680" w:type="dxa"/>
            <w:vMerge w:val="restart"/>
          </w:tcPr>
          <w:p w:rsidR="006C2CF5" w:rsidRPr="00741561" w:rsidRDefault="006C2CF5" w:rsidP="00F45AAF">
            <w:pPr>
              <w:spacing w:after="0" w:line="240" w:lineRule="auto"/>
              <w:jc w:val="both"/>
              <w:rPr>
                <w:rFonts w:ascii="Times New Roman" w:hAnsi="Times New Roman" w:cs="Times New Roman"/>
                <w:b/>
                <w:sz w:val="20"/>
                <w:szCs w:val="20"/>
              </w:rPr>
            </w:pPr>
            <w:r w:rsidRPr="00741561">
              <w:rPr>
                <w:rFonts w:ascii="Times New Roman" w:hAnsi="Times New Roman" w:cs="Times New Roman"/>
                <w:b/>
                <w:sz w:val="20"/>
                <w:szCs w:val="20"/>
              </w:rPr>
              <w:t>Постоянно</w:t>
            </w:r>
          </w:p>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Контурная обработка. Вспашк</w:t>
            </w:r>
            <w:r>
              <w:rPr>
                <w:rFonts w:ascii="Times New Roman" w:hAnsi="Times New Roman" w:cs="Times New Roman"/>
                <w:sz w:val="20"/>
                <w:szCs w:val="20"/>
              </w:rPr>
              <w:t>у</w:t>
            </w:r>
            <w:r w:rsidRPr="00741561">
              <w:rPr>
                <w:rFonts w:ascii="Times New Roman" w:hAnsi="Times New Roman" w:cs="Times New Roman"/>
                <w:sz w:val="20"/>
                <w:szCs w:val="20"/>
              </w:rPr>
              <w:t xml:space="preserve"> почвы, боронование, посев и другие виды работ проводят только поперек склона или по горизонталям рельефа. При пахоте чередуют вспашку в</w:t>
            </w:r>
            <w:r>
              <w:rPr>
                <w:rFonts w:ascii="Times New Roman" w:hAnsi="Times New Roman" w:cs="Times New Roman"/>
                <w:sz w:val="20"/>
                <w:szCs w:val="20"/>
              </w:rPr>
              <w:t xml:space="preserve"> </w:t>
            </w:r>
            <w:r w:rsidRPr="00741561">
              <w:rPr>
                <w:rFonts w:ascii="Times New Roman" w:hAnsi="Times New Roman" w:cs="Times New Roman"/>
                <w:sz w:val="20"/>
                <w:szCs w:val="20"/>
              </w:rPr>
              <w:t>свал и вразвал.</w:t>
            </w:r>
          </w:p>
          <w:p w:rsidR="006C2CF5" w:rsidRPr="00741561" w:rsidRDefault="006C2CF5" w:rsidP="00F45AAF">
            <w:pPr>
              <w:spacing w:after="0" w:line="240" w:lineRule="auto"/>
              <w:jc w:val="both"/>
              <w:rPr>
                <w:rFonts w:ascii="Times New Roman" w:hAnsi="Times New Roman"/>
                <w:b/>
                <w:sz w:val="20"/>
                <w:szCs w:val="20"/>
              </w:rPr>
            </w:pPr>
            <w:r w:rsidRPr="00741561">
              <w:rPr>
                <w:rFonts w:ascii="Times New Roman" w:hAnsi="Times New Roman"/>
                <w:b/>
                <w:sz w:val="20"/>
                <w:szCs w:val="20"/>
              </w:rPr>
              <w:t>Варианты для условий возможного стока осадков от снеготаяния</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1. Полосное глубокое рыхление почвы. Выполняется осенью поперек склона разовым проходом плугами типа ПУН-1,7, ПРВН-53 с рыхлителями или щелевателями по следам колес трактора на глубин</w:t>
            </w:r>
            <w:r>
              <w:rPr>
                <w:rFonts w:ascii="Times New Roman" w:hAnsi="Times New Roman"/>
                <w:sz w:val="20"/>
                <w:szCs w:val="20"/>
              </w:rPr>
              <w:t>у</w:t>
            </w:r>
            <w:r w:rsidRPr="00741561">
              <w:rPr>
                <w:rFonts w:ascii="Times New Roman" w:hAnsi="Times New Roman"/>
                <w:sz w:val="20"/>
                <w:szCs w:val="20"/>
              </w:rPr>
              <w:t xml:space="preserve"> 30-60 см. Расстояние между проходами 20-25 м.</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2. Почвоуглубление. Мероприятие по углублению пахотного слоя. Проводят одновременно со вспашкой плугами с почвоуглубительными корпусами. Особенно эффективно при слабой водопроницаемости почв.</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3. Минимальная почвозащитная обработка. Подразумевает исключение механических обработок, сохранение максимального количества пожнивных остатков. Применяется на всю площадь. Для почв тяжелого гран</w:t>
            </w:r>
            <w:r>
              <w:rPr>
                <w:rFonts w:ascii="Times New Roman" w:hAnsi="Times New Roman"/>
                <w:sz w:val="20"/>
                <w:szCs w:val="20"/>
              </w:rPr>
              <w:t xml:space="preserve">улометрического </w:t>
            </w:r>
            <w:r w:rsidRPr="00741561">
              <w:rPr>
                <w:rFonts w:ascii="Times New Roman" w:hAnsi="Times New Roman"/>
                <w:sz w:val="20"/>
                <w:szCs w:val="20"/>
              </w:rPr>
              <w:t>состава предусматривают периодическое глубокое рыхление.</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4. Окучивание и прерывистое бороздование. Последнюю культивацию сочетают с нарезкой прерывистых борозд глубиной 10-12 см приспособлением ППБ-0,6 в агрегате с культиватором КРН-4,2.</w:t>
            </w:r>
          </w:p>
          <w:p w:rsidR="006C2CF5" w:rsidRPr="00741561" w:rsidRDefault="006C2CF5" w:rsidP="00F45AAF">
            <w:pPr>
              <w:spacing w:after="0" w:line="240" w:lineRule="auto"/>
              <w:jc w:val="both"/>
              <w:rPr>
                <w:rFonts w:ascii="Times New Roman" w:hAnsi="Times New Roman"/>
                <w:sz w:val="20"/>
                <w:szCs w:val="20"/>
              </w:rPr>
            </w:pPr>
          </w:p>
          <w:p w:rsidR="006C2CF5" w:rsidRPr="00741561" w:rsidRDefault="006C2CF5" w:rsidP="00F45AAF">
            <w:pPr>
              <w:spacing w:after="0" w:line="240" w:lineRule="auto"/>
              <w:jc w:val="both"/>
              <w:rPr>
                <w:rFonts w:ascii="Times New Roman" w:hAnsi="Times New Roman"/>
                <w:b/>
                <w:sz w:val="20"/>
                <w:szCs w:val="20"/>
              </w:rPr>
            </w:pPr>
            <w:r w:rsidRPr="00741561">
              <w:rPr>
                <w:rFonts w:ascii="Times New Roman" w:hAnsi="Times New Roman"/>
                <w:b/>
                <w:sz w:val="20"/>
                <w:szCs w:val="20"/>
              </w:rPr>
              <w:t>Буферные полосы</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Формируют из культур сплошного сева. Ширина – 3,6 м, расстояние между полосами – 42 м</w:t>
            </w:r>
          </w:p>
        </w:tc>
      </w:tr>
      <w:tr w:rsidR="006C2CF5" w:rsidRPr="00741561" w:rsidTr="00F45AAF">
        <w:tc>
          <w:tcPr>
            <w:tcW w:w="2334" w:type="dxa"/>
          </w:tcPr>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Северолесостепные склоновые средне-эрозионные земли</w:t>
            </w:r>
          </w:p>
        </w:tc>
        <w:tc>
          <w:tcPr>
            <w:tcW w:w="3615" w:type="dxa"/>
            <w:vMerge/>
          </w:tcPr>
          <w:p w:rsidR="006C2CF5" w:rsidRPr="00741561" w:rsidRDefault="006C2CF5" w:rsidP="00F45AAF">
            <w:pPr>
              <w:spacing w:after="0" w:line="240" w:lineRule="auto"/>
              <w:jc w:val="both"/>
              <w:rPr>
                <w:rFonts w:ascii="Times New Roman" w:hAnsi="Times New Roman" w:cs="Times New Roman"/>
                <w:sz w:val="20"/>
                <w:szCs w:val="20"/>
              </w:rPr>
            </w:pPr>
          </w:p>
        </w:tc>
        <w:tc>
          <w:tcPr>
            <w:tcW w:w="3680" w:type="dxa"/>
            <w:vMerge/>
          </w:tcPr>
          <w:p w:rsidR="006C2CF5" w:rsidRPr="00741561" w:rsidRDefault="006C2CF5" w:rsidP="00F45AAF">
            <w:pPr>
              <w:spacing w:after="0" w:line="240" w:lineRule="auto"/>
              <w:jc w:val="both"/>
              <w:rPr>
                <w:rFonts w:ascii="Times New Roman" w:hAnsi="Times New Roman"/>
                <w:sz w:val="20"/>
                <w:szCs w:val="20"/>
              </w:rPr>
            </w:pPr>
          </w:p>
        </w:tc>
      </w:tr>
      <w:tr w:rsidR="006C2CF5" w:rsidRPr="00741561" w:rsidTr="00F45AAF">
        <w:tc>
          <w:tcPr>
            <w:tcW w:w="2334" w:type="dxa"/>
          </w:tcPr>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lastRenderedPageBreak/>
              <w:t>Подтаежные склоновые сильно-эрозионные земли</w:t>
            </w:r>
          </w:p>
        </w:tc>
        <w:tc>
          <w:tcPr>
            <w:tcW w:w="3615" w:type="dxa"/>
            <w:vMerge w:val="restart"/>
          </w:tcPr>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Не рекомендуется возделывать яровые зерновые культуры на семена и продовольственное зерно вследствие сильного снижения урожайности и качества получаемой продукции.</w:t>
            </w:r>
          </w:p>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Предпочтение отдается чистым  зернофуражным культурам и кормовым зерносмесям в случае возделывания зерновых культур, а также травам.</w:t>
            </w:r>
          </w:p>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Обработка почвы как для озимых, так и для яровых культур осуще</w:t>
            </w:r>
            <w:r>
              <w:rPr>
                <w:rFonts w:ascii="Times New Roman" w:hAnsi="Times New Roman" w:cs="Times New Roman"/>
                <w:sz w:val="20"/>
                <w:szCs w:val="20"/>
              </w:rPr>
              <w:t>ствляется по традиционной схеме с добавлением почвозащитных приемов</w:t>
            </w:r>
            <w:r w:rsidRPr="00741561">
              <w:rPr>
                <w:rFonts w:ascii="Times New Roman" w:hAnsi="Times New Roman" w:cs="Times New Roman"/>
                <w:sz w:val="20"/>
                <w:szCs w:val="20"/>
              </w:rPr>
              <w:t>.</w:t>
            </w:r>
          </w:p>
          <w:p w:rsidR="006C2CF5" w:rsidRPr="00741561" w:rsidRDefault="006C2CF5" w:rsidP="00F45AAF">
            <w:pPr>
              <w:spacing w:after="0" w:line="240" w:lineRule="auto"/>
              <w:jc w:val="both"/>
              <w:rPr>
                <w:rFonts w:ascii="Times New Roman" w:hAnsi="Times New Roman" w:cs="Times New Roman"/>
                <w:sz w:val="20"/>
                <w:szCs w:val="20"/>
              </w:rPr>
            </w:pPr>
          </w:p>
        </w:tc>
        <w:tc>
          <w:tcPr>
            <w:tcW w:w="3680" w:type="dxa"/>
            <w:vMerge w:val="restart"/>
          </w:tcPr>
          <w:p w:rsidR="006C2CF5" w:rsidRPr="00741561" w:rsidRDefault="006C2CF5" w:rsidP="00F45AAF">
            <w:pPr>
              <w:spacing w:after="0" w:line="240" w:lineRule="auto"/>
              <w:jc w:val="both"/>
              <w:rPr>
                <w:rFonts w:ascii="Times New Roman" w:hAnsi="Times New Roman" w:cs="Times New Roman"/>
                <w:b/>
                <w:sz w:val="20"/>
                <w:szCs w:val="20"/>
              </w:rPr>
            </w:pPr>
            <w:r w:rsidRPr="00741561">
              <w:rPr>
                <w:rFonts w:ascii="Times New Roman" w:hAnsi="Times New Roman" w:cs="Times New Roman"/>
                <w:b/>
                <w:sz w:val="20"/>
                <w:szCs w:val="20"/>
              </w:rPr>
              <w:t>Постоянно</w:t>
            </w:r>
          </w:p>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Контурная обработка. Вспашк</w:t>
            </w:r>
            <w:r>
              <w:rPr>
                <w:rFonts w:ascii="Times New Roman" w:hAnsi="Times New Roman" w:cs="Times New Roman"/>
                <w:sz w:val="20"/>
                <w:szCs w:val="20"/>
              </w:rPr>
              <w:t>у</w:t>
            </w:r>
            <w:r w:rsidRPr="00741561">
              <w:rPr>
                <w:rFonts w:ascii="Times New Roman" w:hAnsi="Times New Roman" w:cs="Times New Roman"/>
                <w:sz w:val="20"/>
                <w:szCs w:val="20"/>
              </w:rPr>
              <w:t xml:space="preserve"> почвы, боронование, посев и другие виды работ проводят только поперек склона или по горизонталям рельефа. При пахоте чередуют вспашку в</w:t>
            </w:r>
            <w:r>
              <w:rPr>
                <w:rFonts w:ascii="Times New Roman" w:hAnsi="Times New Roman" w:cs="Times New Roman"/>
                <w:sz w:val="20"/>
                <w:szCs w:val="20"/>
              </w:rPr>
              <w:t xml:space="preserve"> </w:t>
            </w:r>
            <w:r w:rsidRPr="00741561">
              <w:rPr>
                <w:rFonts w:ascii="Times New Roman" w:hAnsi="Times New Roman" w:cs="Times New Roman"/>
                <w:sz w:val="20"/>
                <w:szCs w:val="20"/>
              </w:rPr>
              <w:t>свал и вразвал.</w:t>
            </w:r>
          </w:p>
          <w:p w:rsidR="006C2CF5" w:rsidRPr="00741561" w:rsidRDefault="006C2CF5" w:rsidP="00F45AAF">
            <w:pPr>
              <w:spacing w:after="0" w:line="240" w:lineRule="auto"/>
              <w:jc w:val="both"/>
              <w:rPr>
                <w:rFonts w:ascii="Times New Roman" w:hAnsi="Times New Roman"/>
                <w:b/>
                <w:sz w:val="20"/>
                <w:szCs w:val="20"/>
              </w:rPr>
            </w:pPr>
            <w:r w:rsidRPr="00741561">
              <w:rPr>
                <w:rFonts w:ascii="Times New Roman" w:hAnsi="Times New Roman"/>
                <w:b/>
                <w:sz w:val="20"/>
                <w:szCs w:val="20"/>
              </w:rPr>
              <w:t>Варианты для условий возможного стока осадков от снеготаяния</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1. Полосное глубокое рыхление почвы. Выполняется осенью поперек склона разовым проходом плугами типа ПУН-1,7, ПРВН-53 с рыхлителями или щелевателями по следам колес трактора на глубин</w:t>
            </w:r>
            <w:r>
              <w:rPr>
                <w:rFonts w:ascii="Times New Roman" w:hAnsi="Times New Roman"/>
                <w:sz w:val="20"/>
                <w:szCs w:val="20"/>
              </w:rPr>
              <w:t>у</w:t>
            </w:r>
            <w:r w:rsidRPr="00741561">
              <w:rPr>
                <w:rFonts w:ascii="Times New Roman" w:hAnsi="Times New Roman"/>
                <w:sz w:val="20"/>
                <w:szCs w:val="20"/>
              </w:rPr>
              <w:t xml:space="preserve"> 30-60 см. Расстояние между проходами 5-15 м.</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2. Щелевание почвы. Щели на глубину 50-60 см нарезают контурно или поперек склона щелевателем АШ-2-140 по следам колес трактора. Проводят после сева культур до начала прорастания семян, на посевах озимых – поздней осенью, когда почва промерзает на 3-4 см. Расстояние между щелями 5-10 м.</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3. Минимальная почвозащитная обработка. Подразумевает исключение механических обработок, сохранение максимального количества пожнивных остатков. Применяется на всю площадь. Для почв тяжелого гран</w:t>
            </w:r>
            <w:r>
              <w:rPr>
                <w:rFonts w:ascii="Times New Roman" w:hAnsi="Times New Roman"/>
                <w:sz w:val="20"/>
                <w:szCs w:val="20"/>
              </w:rPr>
              <w:t xml:space="preserve">улометрического </w:t>
            </w:r>
            <w:r w:rsidRPr="00741561">
              <w:rPr>
                <w:rFonts w:ascii="Times New Roman" w:hAnsi="Times New Roman"/>
                <w:sz w:val="20"/>
                <w:szCs w:val="20"/>
              </w:rPr>
              <w:t>состава предусматривают периодическое глубокое рыхление.</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4. Окучивание и прерывистое бороздование. Последнюю культивацию сочетают с нарезкой прерывистых борозд глубиной 10-12 см приспособлением ППБ-0,6 в агрегате с культиватором КРН-4,2.</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5. Гребнисто-ступенчатая вспашк</w:t>
            </w:r>
            <w:r>
              <w:rPr>
                <w:rFonts w:ascii="Times New Roman" w:hAnsi="Times New Roman"/>
                <w:sz w:val="20"/>
                <w:szCs w:val="20"/>
              </w:rPr>
              <w:t>а</w:t>
            </w:r>
            <w:r w:rsidRPr="00741561">
              <w:rPr>
                <w:rFonts w:ascii="Times New Roman" w:hAnsi="Times New Roman"/>
                <w:sz w:val="20"/>
                <w:szCs w:val="20"/>
              </w:rPr>
              <w:t xml:space="preserve">. </w:t>
            </w:r>
            <w:r w:rsidRPr="00741561">
              <w:rPr>
                <w:rFonts w:ascii="Times New Roman" w:hAnsi="Times New Roman"/>
                <w:sz w:val="20"/>
                <w:szCs w:val="20"/>
              </w:rPr>
              <w:lastRenderedPageBreak/>
              <w:t>Выполняется плугом ПН-4-35 с приспособление ПРНТ-60000. Применяется на всю площадь.</w:t>
            </w:r>
          </w:p>
          <w:p w:rsidR="006C2CF5" w:rsidRPr="00741561" w:rsidRDefault="006C2CF5" w:rsidP="00F45AAF">
            <w:pPr>
              <w:spacing w:after="0" w:line="240" w:lineRule="auto"/>
              <w:jc w:val="both"/>
              <w:rPr>
                <w:rFonts w:ascii="Times New Roman" w:hAnsi="Times New Roman"/>
                <w:sz w:val="20"/>
                <w:szCs w:val="20"/>
              </w:rPr>
            </w:pPr>
          </w:p>
          <w:p w:rsidR="006C2CF5" w:rsidRPr="00741561" w:rsidRDefault="006C2CF5" w:rsidP="00F45AAF">
            <w:pPr>
              <w:spacing w:after="0" w:line="240" w:lineRule="auto"/>
              <w:jc w:val="both"/>
              <w:rPr>
                <w:rFonts w:ascii="Times New Roman" w:hAnsi="Times New Roman"/>
                <w:b/>
                <w:sz w:val="20"/>
                <w:szCs w:val="20"/>
              </w:rPr>
            </w:pPr>
            <w:r w:rsidRPr="00741561">
              <w:rPr>
                <w:rFonts w:ascii="Times New Roman" w:hAnsi="Times New Roman"/>
                <w:b/>
                <w:sz w:val="20"/>
                <w:szCs w:val="20"/>
              </w:rPr>
              <w:t>Буферные полосы</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Формируют из культур сплошного сева. Ширина – 7,2 м, расстояние между полосами – 21 м. Буферные полосы дополняются щелеванием</w:t>
            </w:r>
          </w:p>
        </w:tc>
      </w:tr>
      <w:tr w:rsidR="006C2CF5" w:rsidRPr="00741561" w:rsidTr="00F45AAF">
        <w:tc>
          <w:tcPr>
            <w:tcW w:w="2334" w:type="dxa"/>
          </w:tcPr>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Северолесостепные склоновые сильно-эрозионные земли</w:t>
            </w:r>
          </w:p>
        </w:tc>
        <w:tc>
          <w:tcPr>
            <w:tcW w:w="3615" w:type="dxa"/>
            <w:vMerge/>
          </w:tcPr>
          <w:p w:rsidR="006C2CF5" w:rsidRPr="00741561" w:rsidRDefault="006C2CF5" w:rsidP="00F45AAF">
            <w:pPr>
              <w:spacing w:after="0" w:line="240" w:lineRule="auto"/>
              <w:jc w:val="both"/>
              <w:rPr>
                <w:rFonts w:ascii="Times New Roman" w:hAnsi="Times New Roman" w:cs="Times New Roman"/>
                <w:sz w:val="20"/>
                <w:szCs w:val="20"/>
              </w:rPr>
            </w:pPr>
          </w:p>
        </w:tc>
        <w:tc>
          <w:tcPr>
            <w:tcW w:w="3680" w:type="dxa"/>
            <w:vMerge/>
          </w:tcPr>
          <w:p w:rsidR="006C2CF5" w:rsidRPr="00741561" w:rsidRDefault="006C2CF5" w:rsidP="00F45AAF">
            <w:pPr>
              <w:spacing w:after="0" w:line="240" w:lineRule="auto"/>
              <w:jc w:val="both"/>
              <w:rPr>
                <w:rFonts w:ascii="Times New Roman" w:hAnsi="Times New Roman"/>
                <w:sz w:val="20"/>
                <w:szCs w:val="20"/>
              </w:rPr>
            </w:pPr>
          </w:p>
        </w:tc>
      </w:tr>
      <w:tr w:rsidR="006C2CF5" w:rsidRPr="00741561" w:rsidTr="00F45AAF">
        <w:tc>
          <w:tcPr>
            <w:tcW w:w="2334" w:type="dxa"/>
          </w:tcPr>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lastRenderedPageBreak/>
              <w:t>Подтаежные склоновые очень сильно-эрозионные земли</w:t>
            </w:r>
          </w:p>
        </w:tc>
        <w:tc>
          <w:tcPr>
            <w:tcW w:w="3615" w:type="dxa"/>
            <w:vMerge w:val="restart"/>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 xml:space="preserve">Обычно не используются под посев зерновых культур. Однако допускается </w:t>
            </w:r>
            <w:r w:rsidRPr="004C5571">
              <w:rPr>
                <w:rFonts w:ascii="Times New Roman" w:hAnsi="Times New Roman"/>
                <w:sz w:val="20"/>
                <w:szCs w:val="20"/>
              </w:rPr>
              <w:t>выращивание</w:t>
            </w:r>
            <w:r w:rsidRPr="00741561">
              <w:rPr>
                <w:rFonts w:ascii="Times New Roman" w:hAnsi="Times New Roman"/>
                <w:sz w:val="20"/>
                <w:szCs w:val="20"/>
              </w:rPr>
              <w:t xml:space="preserve"> зернофуражных культур с ограничениями.</w:t>
            </w:r>
          </w:p>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 xml:space="preserve">Обработка почвы как для озимых, так и для яровых культур осуществляется по традиционной </w:t>
            </w:r>
            <w:r>
              <w:rPr>
                <w:rFonts w:ascii="Times New Roman" w:hAnsi="Times New Roman" w:cs="Times New Roman"/>
                <w:sz w:val="20"/>
                <w:szCs w:val="20"/>
              </w:rPr>
              <w:t>схеме с добавлением почвозащитных приемов</w:t>
            </w:r>
            <w:r w:rsidRPr="00741561">
              <w:rPr>
                <w:rFonts w:ascii="Times New Roman" w:hAnsi="Times New Roman" w:cs="Times New Roman"/>
                <w:sz w:val="20"/>
                <w:szCs w:val="20"/>
              </w:rPr>
              <w:t>.</w:t>
            </w:r>
          </w:p>
          <w:p w:rsidR="006C2CF5" w:rsidRPr="00741561" w:rsidRDefault="006C2CF5" w:rsidP="00F45AAF">
            <w:pPr>
              <w:spacing w:after="0" w:line="240" w:lineRule="auto"/>
              <w:jc w:val="both"/>
              <w:rPr>
                <w:rFonts w:ascii="Times New Roman" w:hAnsi="Times New Roman" w:cs="Times New Roman"/>
                <w:sz w:val="20"/>
                <w:szCs w:val="20"/>
              </w:rPr>
            </w:pPr>
          </w:p>
        </w:tc>
        <w:tc>
          <w:tcPr>
            <w:tcW w:w="3680" w:type="dxa"/>
            <w:vMerge w:val="restart"/>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Данные земли рекомендовано залужить или отвести под посев многолетних злаковых культур и их смесей с бобовыми культурами. Также эти земли целесообразно использовать под пастбища и сенокосы с использованием приема – щелевание в сочетании с поверхностным улучшением и подсевом трав, или под естественные кормовые угодья, на которых также проводят щелевание с одновременным боронованием поверхности.</w:t>
            </w:r>
          </w:p>
          <w:p w:rsidR="006C2CF5" w:rsidRPr="00741561" w:rsidRDefault="006C2CF5" w:rsidP="00F45AAF">
            <w:pPr>
              <w:spacing w:after="0" w:line="240" w:lineRule="auto"/>
              <w:jc w:val="both"/>
              <w:rPr>
                <w:rFonts w:ascii="Times New Roman" w:hAnsi="Times New Roman"/>
                <w:sz w:val="20"/>
                <w:szCs w:val="20"/>
              </w:rPr>
            </w:pPr>
          </w:p>
          <w:p w:rsidR="006C2CF5" w:rsidRPr="00741561" w:rsidRDefault="006C2CF5" w:rsidP="00F45AAF">
            <w:pPr>
              <w:spacing w:after="0" w:line="240" w:lineRule="auto"/>
              <w:jc w:val="both"/>
              <w:rPr>
                <w:rFonts w:ascii="Times New Roman" w:hAnsi="Times New Roman"/>
                <w:b/>
                <w:sz w:val="20"/>
                <w:szCs w:val="20"/>
              </w:rPr>
            </w:pPr>
            <w:r w:rsidRPr="00741561">
              <w:rPr>
                <w:rFonts w:ascii="Times New Roman" w:hAnsi="Times New Roman"/>
                <w:b/>
                <w:sz w:val="20"/>
                <w:szCs w:val="20"/>
              </w:rPr>
              <w:t>При использовании земель под посев яровых и озимых зерновых культур:</w:t>
            </w:r>
          </w:p>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1. Контурная обработка. Вспашка почвы, боронование, посев и другие виды работ проводят только поперек склона или по горизонталям рельефа. При пахоте чередуют вспашку в</w:t>
            </w:r>
            <w:r>
              <w:rPr>
                <w:rFonts w:ascii="Times New Roman" w:hAnsi="Times New Roman" w:cs="Times New Roman"/>
                <w:sz w:val="20"/>
                <w:szCs w:val="20"/>
              </w:rPr>
              <w:t xml:space="preserve"> </w:t>
            </w:r>
            <w:r w:rsidRPr="00741561">
              <w:rPr>
                <w:rFonts w:ascii="Times New Roman" w:hAnsi="Times New Roman" w:cs="Times New Roman"/>
                <w:sz w:val="20"/>
                <w:szCs w:val="20"/>
              </w:rPr>
              <w:t>свал и вразвал.</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2. Щелевание почвы. Щели на глубину 50-60 см нарезают контурно или поперек склона щелевателем АШ-2-140 по следам колес трактора. Проводят после сева культур до начала прорастания семян, на посевах озимых – поздней осенью, когда почва промерзает на 3-4 см. Расстояние между щелями 5-10 м.</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3. Минимальная почвозащитная обработка. Подразумевает исключение механических обработок, сохранение максимального количества пожнивных остатков. Применяется на всю площадь. Для почв тяжелого гран</w:t>
            </w:r>
            <w:r>
              <w:rPr>
                <w:rFonts w:ascii="Times New Roman" w:hAnsi="Times New Roman"/>
                <w:sz w:val="20"/>
                <w:szCs w:val="20"/>
              </w:rPr>
              <w:t xml:space="preserve">улометрического </w:t>
            </w:r>
            <w:r w:rsidRPr="00741561">
              <w:rPr>
                <w:rFonts w:ascii="Times New Roman" w:hAnsi="Times New Roman"/>
                <w:sz w:val="20"/>
                <w:szCs w:val="20"/>
              </w:rPr>
              <w:t>состава предусматривают периодическое глубокое рыхление.</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4. Гребнисто-ступенчатая вспашка. Выполняется плугом ПН-4-35 с приспособление ПРНТ-60000. Применяется на всю площадь.</w:t>
            </w:r>
          </w:p>
          <w:p w:rsidR="006C2CF5" w:rsidRPr="00741561" w:rsidRDefault="006C2CF5" w:rsidP="00F45AAF">
            <w:pPr>
              <w:spacing w:after="0" w:line="240" w:lineRule="auto"/>
              <w:jc w:val="both"/>
              <w:rPr>
                <w:rFonts w:ascii="Times New Roman" w:hAnsi="Times New Roman"/>
                <w:b/>
                <w:sz w:val="20"/>
                <w:szCs w:val="20"/>
              </w:rPr>
            </w:pPr>
          </w:p>
          <w:p w:rsidR="006C2CF5" w:rsidRPr="00741561" w:rsidRDefault="006C2CF5" w:rsidP="00F45AAF">
            <w:pPr>
              <w:spacing w:after="0" w:line="240" w:lineRule="auto"/>
              <w:jc w:val="both"/>
              <w:rPr>
                <w:rFonts w:ascii="Times New Roman" w:hAnsi="Times New Roman"/>
                <w:b/>
                <w:sz w:val="20"/>
                <w:szCs w:val="20"/>
              </w:rPr>
            </w:pPr>
            <w:r w:rsidRPr="00741561">
              <w:rPr>
                <w:rFonts w:ascii="Times New Roman" w:hAnsi="Times New Roman"/>
                <w:b/>
                <w:sz w:val="20"/>
                <w:szCs w:val="20"/>
              </w:rPr>
              <w:t>Буферные полосы</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Формируют из культур сплошного сева. Ширина – 7,2 м, расстояние между полосами – 21 м. Буферные полосы дополняются щелеванием</w:t>
            </w:r>
          </w:p>
        </w:tc>
      </w:tr>
      <w:tr w:rsidR="006C2CF5" w:rsidRPr="00741561" w:rsidTr="00F45AAF">
        <w:tc>
          <w:tcPr>
            <w:tcW w:w="2334" w:type="dxa"/>
          </w:tcPr>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Северолесостепные очень сильно-эрозионные земли</w:t>
            </w:r>
          </w:p>
        </w:tc>
        <w:tc>
          <w:tcPr>
            <w:tcW w:w="3615" w:type="dxa"/>
            <w:vMerge/>
          </w:tcPr>
          <w:p w:rsidR="006C2CF5" w:rsidRPr="00741561" w:rsidRDefault="006C2CF5" w:rsidP="00F45AAF">
            <w:pPr>
              <w:spacing w:after="0" w:line="240" w:lineRule="auto"/>
              <w:jc w:val="both"/>
              <w:rPr>
                <w:rFonts w:ascii="Times New Roman" w:hAnsi="Times New Roman" w:cs="Times New Roman"/>
                <w:sz w:val="20"/>
                <w:szCs w:val="20"/>
              </w:rPr>
            </w:pPr>
          </w:p>
        </w:tc>
        <w:tc>
          <w:tcPr>
            <w:tcW w:w="3680" w:type="dxa"/>
            <w:vMerge/>
          </w:tcPr>
          <w:p w:rsidR="006C2CF5" w:rsidRPr="00741561" w:rsidRDefault="006C2CF5" w:rsidP="00F45AAF">
            <w:pPr>
              <w:spacing w:after="0" w:line="240" w:lineRule="auto"/>
              <w:jc w:val="both"/>
              <w:rPr>
                <w:rFonts w:ascii="Times New Roman" w:hAnsi="Times New Roman"/>
                <w:sz w:val="20"/>
                <w:szCs w:val="20"/>
              </w:rPr>
            </w:pPr>
          </w:p>
        </w:tc>
      </w:tr>
      <w:tr w:rsidR="006C2CF5" w:rsidRPr="00741561" w:rsidTr="00F45AAF">
        <w:tc>
          <w:tcPr>
            <w:tcW w:w="2334" w:type="dxa"/>
          </w:tcPr>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Средне-таежно-лесные слабопереувлажненные земли</w:t>
            </w:r>
          </w:p>
        </w:tc>
        <w:tc>
          <w:tcPr>
            <w:tcW w:w="3615" w:type="dxa"/>
            <w:vMerge w:val="restart"/>
          </w:tcPr>
          <w:p w:rsidR="006C2CF5"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Обработка почвы как для озимых, так и для яровых культур осуществляется по традиционной схеме.</w:t>
            </w:r>
          </w:p>
          <w:p w:rsidR="006C2CF5" w:rsidRPr="00741561" w:rsidRDefault="006C2CF5" w:rsidP="00F45AAF">
            <w:pPr>
              <w:spacing w:after="0" w:line="240" w:lineRule="auto"/>
              <w:jc w:val="both"/>
              <w:rPr>
                <w:rFonts w:ascii="Times New Roman" w:hAnsi="Times New Roman" w:cs="Times New Roman"/>
                <w:sz w:val="20"/>
                <w:szCs w:val="20"/>
              </w:rPr>
            </w:pPr>
          </w:p>
        </w:tc>
        <w:tc>
          <w:tcPr>
            <w:tcW w:w="3680" w:type="dxa"/>
            <w:vMerge w:val="restart"/>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Не требуется</w:t>
            </w:r>
          </w:p>
        </w:tc>
      </w:tr>
      <w:tr w:rsidR="006C2CF5" w:rsidRPr="00741561" w:rsidTr="00F45AAF">
        <w:tc>
          <w:tcPr>
            <w:tcW w:w="2334" w:type="dxa"/>
          </w:tcPr>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 xml:space="preserve">Южно-таежно-лесные </w:t>
            </w:r>
            <w:r w:rsidRPr="00741561">
              <w:rPr>
                <w:rFonts w:ascii="Times New Roman" w:hAnsi="Times New Roman" w:cs="Times New Roman"/>
                <w:sz w:val="20"/>
                <w:szCs w:val="20"/>
              </w:rPr>
              <w:lastRenderedPageBreak/>
              <w:t>слабопереувлажненные земли</w:t>
            </w:r>
          </w:p>
        </w:tc>
        <w:tc>
          <w:tcPr>
            <w:tcW w:w="3615" w:type="dxa"/>
            <w:vMerge/>
          </w:tcPr>
          <w:p w:rsidR="006C2CF5" w:rsidRPr="00741561" w:rsidRDefault="006C2CF5" w:rsidP="00F45AAF">
            <w:pPr>
              <w:spacing w:after="0" w:line="240" w:lineRule="auto"/>
              <w:jc w:val="both"/>
              <w:rPr>
                <w:rFonts w:ascii="Times New Roman" w:hAnsi="Times New Roman" w:cs="Times New Roman"/>
                <w:sz w:val="20"/>
                <w:szCs w:val="20"/>
              </w:rPr>
            </w:pPr>
          </w:p>
        </w:tc>
        <w:tc>
          <w:tcPr>
            <w:tcW w:w="3680" w:type="dxa"/>
            <w:vMerge/>
          </w:tcPr>
          <w:p w:rsidR="006C2CF5" w:rsidRPr="00741561" w:rsidRDefault="006C2CF5" w:rsidP="00F45AAF">
            <w:pPr>
              <w:spacing w:after="0" w:line="240" w:lineRule="auto"/>
              <w:jc w:val="both"/>
              <w:rPr>
                <w:rFonts w:ascii="Times New Roman" w:hAnsi="Times New Roman"/>
                <w:sz w:val="20"/>
                <w:szCs w:val="20"/>
              </w:rPr>
            </w:pPr>
          </w:p>
        </w:tc>
      </w:tr>
      <w:tr w:rsidR="006C2CF5" w:rsidRPr="00741561" w:rsidTr="00F45AAF">
        <w:tc>
          <w:tcPr>
            <w:tcW w:w="2334" w:type="dxa"/>
          </w:tcPr>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lastRenderedPageBreak/>
              <w:t>Подтаежные слабопереувлажненные земли</w:t>
            </w:r>
          </w:p>
        </w:tc>
        <w:tc>
          <w:tcPr>
            <w:tcW w:w="3615" w:type="dxa"/>
            <w:vMerge/>
          </w:tcPr>
          <w:p w:rsidR="006C2CF5" w:rsidRPr="00741561" w:rsidRDefault="006C2CF5" w:rsidP="00F45AAF">
            <w:pPr>
              <w:spacing w:after="0" w:line="240" w:lineRule="auto"/>
              <w:jc w:val="both"/>
              <w:rPr>
                <w:rFonts w:ascii="Times New Roman" w:hAnsi="Times New Roman" w:cs="Times New Roman"/>
                <w:sz w:val="20"/>
                <w:szCs w:val="20"/>
              </w:rPr>
            </w:pPr>
          </w:p>
        </w:tc>
        <w:tc>
          <w:tcPr>
            <w:tcW w:w="3680" w:type="dxa"/>
            <w:vMerge/>
          </w:tcPr>
          <w:p w:rsidR="006C2CF5" w:rsidRPr="00741561" w:rsidRDefault="006C2CF5" w:rsidP="00F45AAF">
            <w:pPr>
              <w:spacing w:after="0" w:line="240" w:lineRule="auto"/>
              <w:jc w:val="both"/>
              <w:rPr>
                <w:rFonts w:ascii="Times New Roman" w:hAnsi="Times New Roman"/>
                <w:sz w:val="20"/>
                <w:szCs w:val="20"/>
              </w:rPr>
            </w:pPr>
          </w:p>
        </w:tc>
      </w:tr>
      <w:tr w:rsidR="006C2CF5" w:rsidRPr="00741561" w:rsidTr="00F45AAF">
        <w:tc>
          <w:tcPr>
            <w:tcW w:w="2334" w:type="dxa"/>
          </w:tcPr>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Северолесостепные слабоопереувлажненные земли</w:t>
            </w:r>
          </w:p>
        </w:tc>
        <w:tc>
          <w:tcPr>
            <w:tcW w:w="3615" w:type="dxa"/>
            <w:vMerge/>
          </w:tcPr>
          <w:p w:rsidR="006C2CF5" w:rsidRPr="00741561" w:rsidRDefault="006C2CF5" w:rsidP="00F45AAF">
            <w:pPr>
              <w:spacing w:after="0" w:line="240" w:lineRule="auto"/>
              <w:jc w:val="both"/>
              <w:rPr>
                <w:rFonts w:ascii="Times New Roman" w:hAnsi="Times New Roman" w:cs="Times New Roman"/>
                <w:sz w:val="20"/>
                <w:szCs w:val="20"/>
              </w:rPr>
            </w:pPr>
          </w:p>
        </w:tc>
        <w:tc>
          <w:tcPr>
            <w:tcW w:w="3680" w:type="dxa"/>
            <w:vMerge/>
          </w:tcPr>
          <w:p w:rsidR="006C2CF5" w:rsidRPr="00741561" w:rsidRDefault="006C2CF5" w:rsidP="00F45AAF">
            <w:pPr>
              <w:spacing w:after="0" w:line="240" w:lineRule="auto"/>
              <w:jc w:val="both"/>
              <w:rPr>
                <w:rFonts w:ascii="Times New Roman" w:hAnsi="Times New Roman"/>
                <w:sz w:val="20"/>
                <w:szCs w:val="20"/>
              </w:rPr>
            </w:pPr>
          </w:p>
        </w:tc>
      </w:tr>
      <w:tr w:rsidR="006C2CF5" w:rsidRPr="00741561" w:rsidTr="00F45AAF">
        <w:tc>
          <w:tcPr>
            <w:tcW w:w="2334" w:type="dxa"/>
          </w:tcPr>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Средне-таежно-лесные болотные земли</w:t>
            </w:r>
          </w:p>
        </w:tc>
        <w:tc>
          <w:tcPr>
            <w:tcW w:w="3615" w:type="dxa"/>
            <w:vMerge w:val="restart"/>
          </w:tcPr>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Не используются под посев зерновых культур.</w:t>
            </w:r>
          </w:p>
        </w:tc>
        <w:tc>
          <w:tcPr>
            <w:tcW w:w="3680" w:type="dxa"/>
            <w:vMerge/>
          </w:tcPr>
          <w:p w:rsidR="006C2CF5" w:rsidRPr="00741561" w:rsidRDefault="006C2CF5" w:rsidP="00F45AAF">
            <w:pPr>
              <w:spacing w:after="0" w:line="240" w:lineRule="auto"/>
              <w:jc w:val="both"/>
              <w:rPr>
                <w:rFonts w:ascii="Times New Roman" w:hAnsi="Times New Roman"/>
                <w:sz w:val="20"/>
                <w:szCs w:val="20"/>
              </w:rPr>
            </w:pPr>
          </w:p>
        </w:tc>
      </w:tr>
      <w:tr w:rsidR="006C2CF5" w:rsidRPr="00741561" w:rsidTr="00F45AAF">
        <w:tc>
          <w:tcPr>
            <w:tcW w:w="2334" w:type="dxa"/>
          </w:tcPr>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Южно-таежно-лесные болотные земли</w:t>
            </w:r>
          </w:p>
        </w:tc>
        <w:tc>
          <w:tcPr>
            <w:tcW w:w="3615" w:type="dxa"/>
            <w:vMerge/>
          </w:tcPr>
          <w:p w:rsidR="006C2CF5" w:rsidRPr="00741561" w:rsidRDefault="006C2CF5" w:rsidP="00F45AAF">
            <w:pPr>
              <w:spacing w:after="0" w:line="240" w:lineRule="auto"/>
              <w:jc w:val="both"/>
              <w:rPr>
                <w:rFonts w:ascii="Times New Roman" w:hAnsi="Times New Roman" w:cs="Times New Roman"/>
                <w:sz w:val="20"/>
                <w:szCs w:val="20"/>
              </w:rPr>
            </w:pPr>
          </w:p>
        </w:tc>
        <w:tc>
          <w:tcPr>
            <w:tcW w:w="3680" w:type="dxa"/>
            <w:vMerge/>
          </w:tcPr>
          <w:p w:rsidR="006C2CF5" w:rsidRPr="00741561" w:rsidRDefault="006C2CF5" w:rsidP="00F45AAF">
            <w:pPr>
              <w:spacing w:after="0" w:line="240" w:lineRule="auto"/>
              <w:jc w:val="both"/>
              <w:rPr>
                <w:rFonts w:ascii="Times New Roman" w:hAnsi="Times New Roman"/>
                <w:sz w:val="20"/>
                <w:szCs w:val="20"/>
              </w:rPr>
            </w:pPr>
          </w:p>
        </w:tc>
      </w:tr>
      <w:tr w:rsidR="006C2CF5" w:rsidRPr="00741561" w:rsidTr="00F45AAF">
        <w:tc>
          <w:tcPr>
            <w:tcW w:w="2334" w:type="dxa"/>
          </w:tcPr>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Подтаежные болотные земли</w:t>
            </w:r>
          </w:p>
        </w:tc>
        <w:tc>
          <w:tcPr>
            <w:tcW w:w="3615" w:type="dxa"/>
            <w:vMerge/>
          </w:tcPr>
          <w:p w:rsidR="006C2CF5" w:rsidRPr="00741561" w:rsidRDefault="006C2CF5" w:rsidP="00F45AAF">
            <w:pPr>
              <w:spacing w:after="0" w:line="240" w:lineRule="auto"/>
              <w:jc w:val="both"/>
              <w:rPr>
                <w:rFonts w:ascii="Times New Roman" w:hAnsi="Times New Roman" w:cs="Times New Roman"/>
                <w:sz w:val="20"/>
                <w:szCs w:val="20"/>
              </w:rPr>
            </w:pPr>
          </w:p>
        </w:tc>
        <w:tc>
          <w:tcPr>
            <w:tcW w:w="3680" w:type="dxa"/>
            <w:vMerge/>
          </w:tcPr>
          <w:p w:rsidR="006C2CF5" w:rsidRPr="00741561" w:rsidRDefault="006C2CF5" w:rsidP="00F45AAF">
            <w:pPr>
              <w:spacing w:after="0" w:line="240" w:lineRule="auto"/>
              <w:jc w:val="both"/>
              <w:rPr>
                <w:rFonts w:ascii="Times New Roman" w:hAnsi="Times New Roman"/>
                <w:sz w:val="20"/>
                <w:szCs w:val="20"/>
              </w:rPr>
            </w:pPr>
          </w:p>
        </w:tc>
      </w:tr>
      <w:tr w:rsidR="006C2CF5" w:rsidRPr="00741561" w:rsidTr="00F45AAF">
        <w:tc>
          <w:tcPr>
            <w:tcW w:w="2334" w:type="dxa"/>
          </w:tcPr>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Южно-таежно-лесные пойменные земли</w:t>
            </w:r>
          </w:p>
        </w:tc>
        <w:tc>
          <w:tcPr>
            <w:tcW w:w="3615" w:type="dxa"/>
            <w:vMerge w:val="restart"/>
          </w:tcPr>
          <w:p w:rsidR="006C2CF5"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Обработка почвы как для озимых, так и для яровых культур осуществляется по традиционной схеме.</w:t>
            </w:r>
          </w:p>
          <w:p w:rsidR="006C2CF5" w:rsidRPr="00741561" w:rsidRDefault="006C2CF5" w:rsidP="00F45AAF">
            <w:pPr>
              <w:spacing w:after="0" w:line="240" w:lineRule="auto"/>
              <w:jc w:val="both"/>
              <w:rPr>
                <w:rFonts w:ascii="Times New Roman" w:hAnsi="Times New Roman" w:cs="Times New Roman"/>
                <w:sz w:val="20"/>
                <w:szCs w:val="20"/>
              </w:rPr>
            </w:pPr>
          </w:p>
        </w:tc>
        <w:tc>
          <w:tcPr>
            <w:tcW w:w="3680" w:type="dxa"/>
            <w:vMerge/>
          </w:tcPr>
          <w:p w:rsidR="006C2CF5" w:rsidRPr="00741561" w:rsidRDefault="006C2CF5" w:rsidP="00F45AAF">
            <w:pPr>
              <w:spacing w:after="0" w:line="240" w:lineRule="auto"/>
              <w:jc w:val="both"/>
              <w:rPr>
                <w:rFonts w:ascii="Times New Roman" w:hAnsi="Times New Roman"/>
                <w:sz w:val="20"/>
                <w:szCs w:val="20"/>
              </w:rPr>
            </w:pPr>
          </w:p>
        </w:tc>
      </w:tr>
      <w:tr w:rsidR="006C2CF5" w:rsidRPr="00741561" w:rsidTr="00F45AAF">
        <w:tc>
          <w:tcPr>
            <w:tcW w:w="2334" w:type="dxa"/>
          </w:tcPr>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Подтаежные пойменные земли</w:t>
            </w:r>
          </w:p>
        </w:tc>
        <w:tc>
          <w:tcPr>
            <w:tcW w:w="3615" w:type="dxa"/>
            <w:vMerge/>
          </w:tcPr>
          <w:p w:rsidR="006C2CF5" w:rsidRPr="00741561" w:rsidRDefault="006C2CF5" w:rsidP="00F45AAF">
            <w:pPr>
              <w:spacing w:after="0" w:line="240" w:lineRule="auto"/>
              <w:jc w:val="both"/>
              <w:rPr>
                <w:rFonts w:ascii="Times New Roman" w:hAnsi="Times New Roman" w:cs="Times New Roman"/>
                <w:sz w:val="20"/>
                <w:szCs w:val="20"/>
              </w:rPr>
            </w:pPr>
          </w:p>
        </w:tc>
        <w:tc>
          <w:tcPr>
            <w:tcW w:w="3680" w:type="dxa"/>
            <w:vMerge/>
          </w:tcPr>
          <w:p w:rsidR="006C2CF5" w:rsidRPr="00741561" w:rsidRDefault="006C2CF5" w:rsidP="00F45AAF">
            <w:pPr>
              <w:spacing w:after="0" w:line="240" w:lineRule="auto"/>
              <w:jc w:val="both"/>
              <w:rPr>
                <w:rFonts w:ascii="Times New Roman" w:hAnsi="Times New Roman"/>
                <w:sz w:val="20"/>
                <w:szCs w:val="20"/>
              </w:rPr>
            </w:pPr>
          </w:p>
        </w:tc>
      </w:tr>
      <w:tr w:rsidR="006C2CF5" w:rsidRPr="00741561" w:rsidTr="00F45AAF">
        <w:tc>
          <w:tcPr>
            <w:tcW w:w="2334" w:type="dxa"/>
          </w:tcPr>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Северолесостепные пойменные земли</w:t>
            </w:r>
          </w:p>
        </w:tc>
        <w:tc>
          <w:tcPr>
            <w:tcW w:w="3615" w:type="dxa"/>
            <w:vMerge/>
          </w:tcPr>
          <w:p w:rsidR="006C2CF5" w:rsidRPr="00741561" w:rsidRDefault="006C2CF5" w:rsidP="00F45AAF">
            <w:pPr>
              <w:spacing w:after="0" w:line="240" w:lineRule="auto"/>
              <w:jc w:val="both"/>
              <w:rPr>
                <w:rFonts w:ascii="Times New Roman" w:hAnsi="Times New Roman" w:cs="Times New Roman"/>
                <w:sz w:val="20"/>
                <w:szCs w:val="20"/>
              </w:rPr>
            </w:pPr>
          </w:p>
        </w:tc>
        <w:tc>
          <w:tcPr>
            <w:tcW w:w="3680" w:type="dxa"/>
            <w:vMerge/>
          </w:tcPr>
          <w:p w:rsidR="006C2CF5" w:rsidRPr="00741561" w:rsidRDefault="006C2CF5" w:rsidP="00F45AAF">
            <w:pPr>
              <w:spacing w:after="0" w:line="240" w:lineRule="auto"/>
              <w:jc w:val="both"/>
              <w:rPr>
                <w:rFonts w:ascii="Times New Roman" w:hAnsi="Times New Roman"/>
                <w:sz w:val="20"/>
                <w:szCs w:val="20"/>
              </w:rPr>
            </w:pPr>
          </w:p>
        </w:tc>
      </w:tr>
    </w:tbl>
    <w:p w:rsidR="006C2CF5" w:rsidRPr="00741561" w:rsidRDefault="006C2CF5" w:rsidP="006C2CF5">
      <w:pPr>
        <w:spacing w:after="0" w:line="240" w:lineRule="auto"/>
        <w:ind w:firstLine="851"/>
        <w:jc w:val="both"/>
        <w:rPr>
          <w:rFonts w:ascii="Times New Roman" w:hAnsi="Times New Roman"/>
          <w:sz w:val="24"/>
          <w:szCs w:val="24"/>
        </w:rPr>
      </w:pPr>
    </w:p>
    <w:p w:rsidR="006C2CF5" w:rsidRPr="00741561" w:rsidRDefault="006C2CF5" w:rsidP="006C2CF5">
      <w:pPr>
        <w:spacing w:after="0"/>
        <w:ind w:firstLine="851"/>
        <w:jc w:val="both"/>
        <w:rPr>
          <w:rFonts w:ascii="Times New Roman" w:hAnsi="Times New Roman"/>
          <w:sz w:val="28"/>
          <w:szCs w:val="28"/>
        </w:rPr>
      </w:pPr>
      <w:r w:rsidRPr="00741561">
        <w:rPr>
          <w:rFonts w:ascii="Times New Roman" w:hAnsi="Times New Roman"/>
          <w:sz w:val="28"/>
          <w:szCs w:val="28"/>
        </w:rPr>
        <w:t>4 Системы обработки почвы для зернобобовых культур</w:t>
      </w:r>
    </w:p>
    <w:p w:rsidR="006C2CF5" w:rsidRPr="00741561" w:rsidRDefault="006C2CF5" w:rsidP="006C2CF5">
      <w:pPr>
        <w:spacing w:after="0"/>
        <w:ind w:firstLine="851"/>
        <w:jc w:val="both"/>
        <w:rPr>
          <w:rFonts w:ascii="Times New Roman" w:hAnsi="Times New Roman"/>
          <w:sz w:val="28"/>
          <w:szCs w:val="28"/>
        </w:rPr>
      </w:pPr>
    </w:p>
    <w:p w:rsidR="006C2CF5" w:rsidRPr="00741561" w:rsidRDefault="006C2CF5" w:rsidP="006C2CF5">
      <w:pPr>
        <w:spacing w:after="0"/>
        <w:rPr>
          <w:rFonts w:ascii="Times New Roman" w:hAnsi="Times New Roman"/>
          <w:sz w:val="28"/>
          <w:szCs w:val="28"/>
        </w:rPr>
      </w:pPr>
      <w:r w:rsidRPr="00741561">
        <w:rPr>
          <w:rFonts w:ascii="Times New Roman" w:hAnsi="Times New Roman"/>
          <w:sz w:val="28"/>
          <w:szCs w:val="28"/>
        </w:rPr>
        <w:t xml:space="preserve">Таблица </w:t>
      </w:r>
      <w:r w:rsidR="00E45C95">
        <w:rPr>
          <w:rFonts w:ascii="Times New Roman" w:hAnsi="Times New Roman"/>
          <w:sz w:val="28"/>
          <w:szCs w:val="28"/>
        </w:rPr>
        <w:t>4</w:t>
      </w:r>
      <w:r w:rsidRPr="00741561">
        <w:rPr>
          <w:rFonts w:ascii="Times New Roman" w:hAnsi="Times New Roman"/>
          <w:sz w:val="28"/>
          <w:szCs w:val="28"/>
        </w:rPr>
        <w:t xml:space="preserve"> - Системы обработки почвы для зернобобовых культур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4"/>
        <w:gridCol w:w="3615"/>
        <w:gridCol w:w="3680"/>
      </w:tblGrid>
      <w:tr w:rsidR="006C2CF5" w:rsidRPr="00741561" w:rsidTr="00F45AAF">
        <w:tc>
          <w:tcPr>
            <w:tcW w:w="2334" w:type="dxa"/>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cs="Times New Roman"/>
                <w:sz w:val="20"/>
                <w:szCs w:val="20"/>
              </w:rPr>
              <w:t>Агроэкологические группы земель</w:t>
            </w:r>
          </w:p>
        </w:tc>
        <w:tc>
          <w:tcPr>
            <w:tcW w:w="3615" w:type="dxa"/>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Система обработки почвы</w:t>
            </w:r>
          </w:p>
        </w:tc>
        <w:tc>
          <w:tcPr>
            <w:tcW w:w="3680" w:type="dxa"/>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Почвозащитные (противоэрозионные) приемы</w:t>
            </w:r>
          </w:p>
        </w:tc>
      </w:tr>
      <w:tr w:rsidR="006C2CF5" w:rsidRPr="00741561" w:rsidTr="00F45AAF">
        <w:trPr>
          <w:trHeight w:val="194"/>
        </w:trPr>
        <w:tc>
          <w:tcPr>
            <w:tcW w:w="2334" w:type="dxa"/>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cs="Times New Roman"/>
                <w:sz w:val="20"/>
                <w:szCs w:val="20"/>
              </w:rPr>
              <w:t>Средне-таежно-лесные плакорные земли</w:t>
            </w:r>
          </w:p>
        </w:tc>
        <w:tc>
          <w:tcPr>
            <w:tcW w:w="3615" w:type="dxa"/>
            <w:vMerge w:val="restart"/>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Система обработки почвы включает основную и предпосевную обработку в зависимости от предшественника, и послепосевную обработку.</w:t>
            </w:r>
          </w:p>
          <w:p w:rsidR="006C2CF5" w:rsidRPr="00741561" w:rsidRDefault="006C2CF5" w:rsidP="00F45AAF">
            <w:pPr>
              <w:spacing w:after="0" w:line="240" w:lineRule="auto"/>
              <w:jc w:val="both"/>
              <w:rPr>
                <w:rFonts w:ascii="Times New Roman" w:hAnsi="Times New Roman"/>
                <w:sz w:val="20"/>
                <w:szCs w:val="20"/>
              </w:rPr>
            </w:pPr>
          </w:p>
          <w:p w:rsidR="006C2CF5" w:rsidRPr="00741561" w:rsidRDefault="006C2CF5" w:rsidP="00F45AAF">
            <w:pPr>
              <w:spacing w:after="0" w:line="240" w:lineRule="auto"/>
              <w:jc w:val="both"/>
              <w:rPr>
                <w:rFonts w:ascii="Times New Roman" w:hAnsi="Times New Roman"/>
                <w:sz w:val="20"/>
                <w:szCs w:val="20"/>
              </w:rPr>
            </w:pPr>
            <w:r w:rsidRPr="004C5571">
              <w:rPr>
                <w:rFonts w:ascii="Times New Roman" w:hAnsi="Times New Roman"/>
                <w:sz w:val="20"/>
                <w:szCs w:val="20"/>
              </w:rPr>
              <w:t>По зерновым</w:t>
            </w:r>
            <w:r w:rsidRPr="00741561">
              <w:rPr>
                <w:rFonts w:ascii="Times New Roman" w:hAnsi="Times New Roman"/>
                <w:sz w:val="20"/>
                <w:szCs w:val="20"/>
              </w:rPr>
              <w:t xml:space="preserve"> культурам:</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 основная – последовательно лущение жнивья лущильником после зерновых предшественников на глубину 8-12 см одновременно с уборкой урожая или через 2-3 дня после уборки урожая, зяблевая вспашка плугом с предплужником на глубину пахотного горизонта 20-22 см после внесения фосфорных и калийных удобрений и через 2 недели после лущения;</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 xml:space="preserve"> - предпосевная – ранневесеннее боронование средней зубовой бороной при наступлении физической спелости почвы, культивация культиватором паровым на глубину 8-10 см с боронованием в агрегате сразу после внесения азотных удобрений;</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 xml:space="preserve"> - послепосевная – последовательно прикатывание кольчатым или рубчатым катком сразу после посева, довсходовое боронование зубчатой средней бороной поперек или по диагонали посевов через 4-7 дней после посева, боронование по всходам зубчатой средней бороной в фазу 3-5 листа.</w:t>
            </w:r>
          </w:p>
          <w:p w:rsidR="006C2CF5" w:rsidRPr="00741561" w:rsidRDefault="006C2CF5" w:rsidP="00F45AAF">
            <w:pPr>
              <w:spacing w:after="0" w:line="240" w:lineRule="auto"/>
              <w:jc w:val="both"/>
              <w:rPr>
                <w:rFonts w:ascii="Times New Roman" w:hAnsi="Times New Roman"/>
                <w:sz w:val="20"/>
                <w:szCs w:val="20"/>
              </w:rPr>
            </w:pP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По пропашным культурам:</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lastRenderedPageBreak/>
              <w:t>- основная – последовательно зяблевая вспашка плугом с предплужником на глубину пахотного горизонта 20-22 см сразу после уборки предшественника;</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 предпосевная – ранневесеннее боронование средней зубовой бороной при наступлении физической спелости почвы, культивация культиватором паровым на глубину 8-10 см с боронованием в агрегате сразу после внесения азотных удобрений;</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 xml:space="preserve"> - послепосевная – последовательно прикатывание кольчатым или рубчатым катком сразу после посева, довсходовое боронование зубчатой средней бороной поперек или по диагонали посевов через 4-7 дней после посева, боронование по всходам зубчатой средней бороной в фазу 3-5 листа</w:t>
            </w:r>
          </w:p>
          <w:p w:rsidR="006C2CF5" w:rsidRPr="00741561" w:rsidRDefault="006C2CF5" w:rsidP="00F45AAF">
            <w:pPr>
              <w:spacing w:after="0" w:line="240" w:lineRule="auto"/>
              <w:jc w:val="both"/>
              <w:rPr>
                <w:rFonts w:ascii="Times New Roman" w:hAnsi="Times New Roman"/>
                <w:sz w:val="20"/>
                <w:szCs w:val="20"/>
              </w:rPr>
            </w:pPr>
          </w:p>
          <w:p w:rsidR="006C2CF5" w:rsidRPr="00741561" w:rsidRDefault="006C2CF5" w:rsidP="00F45AAF">
            <w:pPr>
              <w:spacing w:after="0" w:line="240" w:lineRule="auto"/>
              <w:jc w:val="both"/>
              <w:rPr>
                <w:rFonts w:ascii="Times New Roman" w:hAnsi="Times New Roman"/>
                <w:sz w:val="20"/>
                <w:szCs w:val="20"/>
              </w:rPr>
            </w:pPr>
          </w:p>
        </w:tc>
        <w:tc>
          <w:tcPr>
            <w:tcW w:w="3680" w:type="dxa"/>
            <w:vMerge w:val="restart"/>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lastRenderedPageBreak/>
              <w:t>Не требуется</w:t>
            </w:r>
            <w:r>
              <w:rPr>
                <w:rFonts w:ascii="Times New Roman" w:hAnsi="Times New Roman"/>
                <w:sz w:val="20"/>
                <w:szCs w:val="20"/>
              </w:rPr>
              <w:t>.</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В качестве профилактики возникновения эрозии рекомендована контурная обработка</w:t>
            </w:r>
          </w:p>
        </w:tc>
      </w:tr>
      <w:tr w:rsidR="006C2CF5" w:rsidRPr="00741561" w:rsidTr="00F45AAF">
        <w:trPr>
          <w:trHeight w:val="194"/>
        </w:trPr>
        <w:tc>
          <w:tcPr>
            <w:tcW w:w="2334" w:type="dxa"/>
          </w:tcPr>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Южно-таежно-лесные плакорные земли</w:t>
            </w:r>
          </w:p>
        </w:tc>
        <w:tc>
          <w:tcPr>
            <w:tcW w:w="3615" w:type="dxa"/>
            <w:vMerge/>
          </w:tcPr>
          <w:p w:rsidR="006C2CF5" w:rsidRPr="00741561" w:rsidRDefault="006C2CF5" w:rsidP="00F45AAF">
            <w:pPr>
              <w:spacing w:after="0" w:line="240" w:lineRule="auto"/>
              <w:jc w:val="both"/>
              <w:rPr>
                <w:rFonts w:ascii="Times New Roman" w:hAnsi="Times New Roman"/>
                <w:sz w:val="20"/>
                <w:szCs w:val="20"/>
              </w:rPr>
            </w:pPr>
          </w:p>
        </w:tc>
        <w:tc>
          <w:tcPr>
            <w:tcW w:w="3680" w:type="dxa"/>
            <w:vMerge/>
          </w:tcPr>
          <w:p w:rsidR="006C2CF5" w:rsidRPr="00741561" w:rsidRDefault="006C2CF5" w:rsidP="00F45AAF">
            <w:pPr>
              <w:spacing w:after="0" w:line="240" w:lineRule="auto"/>
              <w:jc w:val="both"/>
              <w:rPr>
                <w:rFonts w:ascii="Times New Roman" w:hAnsi="Times New Roman"/>
                <w:sz w:val="20"/>
                <w:szCs w:val="20"/>
              </w:rPr>
            </w:pPr>
          </w:p>
        </w:tc>
      </w:tr>
      <w:tr w:rsidR="006C2CF5" w:rsidRPr="00741561" w:rsidTr="00F45AAF">
        <w:tc>
          <w:tcPr>
            <w:tcW w:w="2334" w:type="dxa"/>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cs="Times New Roman"/>
                <w:sz w:val="20"/>
                <w:szCs w:val="20"/>
              </w:rPr>
              <w:t>Подтаежные плакорные земли</w:t>
            </w:r>
          </w:p>
        </w:tc>
        <w:tc>
          <w:tcPr>
            <w:tcW w:w="3615" w:type="dxa"/>
            <w:vMerge/>
          </w:tcPr>
          <w:p w:rsidR="006C2CF5" w:rsidRPr="00741561" w:rsidRDefault="006C2CF5" w:rsidP="00F45AAF">
            <w:pPr>
              <w:spacing w:after="0" w:line="240" w:lineRule="auto"/>
              <w:jc w:val="both"/>
              <w:rPr>
                <w:rFonts w:ascii="Times New Roman" w:hAnsi="Times New Roman"/>
                <w:sz w:val="20"/>
                <w:szCs w:val="20"/>
              </w:rPr>
            </w:pPr>
          </w:p>
        </w:tc>
        <w:tc>
          <w:tcPr>
            <w:tcW w:w="3680" w:type="dxa"/>
            <w:vMerge/>
          </w:tcPr>
          <w:p w:rsidR="006C2CF5" w:rsidRPr="00741561" w:rsidRDefault="006C2CF5" w:rsidP="00F45AAF">
            <w:pPr>
              <w:spacing w:after="0" w:line="240" w:lineRule="auto"/>
              <w:jc w:val="both"/>
              <w:rPr>
                <w:rFonts w:ascii="Times New Roman" w:hAnsi="Times New Roman"/>
                <w:sz w:val="20"/>
                <w:szCs w:val="20"/>
              </w:rPr>
            </w:pPr>
          </w:p>
        </w:tc>
      </w:tr>
      <w:tr w:rsidR="006C2CF5" w:rsidRPr="00741561" w:rsidTr="00F45AAF">
        <w:tc>
          <w:tcPr>
            <w:tcW w:w="2334" w:type="dxa"/>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cs="Times New Roman"/>
                <w:sz w:val="20"/>
                <w:szCs w:val="20"/>
              </w:rPr>
              <w:t>Северолесостепные плакорные земли</w:t>
            </w:r>
          </w:p>
        </w:tc>
        <w:tc>
          <w:tcPr>
            <w:tcW w:w="3615" w:type="dxa"/>
            <w:vMerge/>
          </w:tcPr>
          <w:p w:rsidR="006C2CF5" w:rsidRPr="00741561" w:rsidRDefault="006C2CF5" w:rsidP="00F45AAF">
            <w:pPr>
              <w:spacing w:after="0" w:line="240" w:lineRule="auto"/>
              <w:jc w:val="both"/>
              <w:rPr>
                <w:rFonts w:ascii="Times New Roman" w:hAnsi="Times New Roman"/>
                <w:sz w:val="20"/>
                <w:szCs w:val="20"/>
              </w:rPr>
            </w:pPr>
          </w:p>
        </w:tc>
        <w:tc>
          <w:tcPr>
            <w:tcW w:w="3680" w:type="dxa"/>
            <w:vMerge/>
          </w:tcPr>
          <w:p w:rsidR="006C2CF5" w:rsidRPr="00741561" w:rsidRDefault="006C2CF5" w:rsidP="00F45AAF">
            <w:pPr>
              <w:spacing w:after="0" w:line="240" w:lineRule="auto"/>
              <w:jc w:val="both"/>
              <w:rPr>
                <w:rFonts w:ascii="Times New Roman" w:hAnsi="Times New Roman"/>
                <w:sz w:val="20"/>
                <w:szCs w:val="20"/>
              </w:rPr>
            </w:pPr>
          </w:p>
        </w:tc>
      </w:tr>
      <w:tr w:rsidR="006C2CF5" w:rsidRPr="00741561" w:rsidTr="00F45AAF">
        <w:tc>
          <w:tcPr>
            <w:tcW w:w="2334" w:type="dxa"/>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cs="Times New Roman"/>
                <w:sz w:val="20"/>
                <w:szCs w:val="20"/>
              </w:rPr>
              <w:t>Подтаежные склоновые умеренно-эрозионные земли</w:t>
            </w:r>
          </w:p>
        </w:tc>
        <w:tc>
          <w:tcPr>
            <w:tcW w:w="3615" w:type="dxa"/>
            <w:vMerge/>
          </w:tcPr>
          <w:p w:rsidR="006C2CF5" w:rsidRPr="00741561" w:rsidRDefault="006C2CF5" w:rsidP="00F45AAF">
            <w:pPr>
              <w:spacing w:after="0" w:line="240" w:lineRule="auto"/>
              <w:jc w:val="both"/>
              <w:rPr>
                <w:rFonts w:ascii="Times New Roman" w:hAnsi="Times New Roman"/>
                <w:sz w:val="20"/>
                <w:szCs w:val="20"/>
              </w:rPr>
            </w:pPr>
          </w:p>
        </w:tc>
        <w:tc>
          <w:tcPr>
            <w:tcW w:w="3680" w:type="dxa"/>
            <w:vMerge w:val="restart"/>
          </w:tcPr>
          <w:p w:rsidR="006C2CF5" w:rsidRPr="00741561" w:rsidRDefault="006C2CF5" w:rsidP="00F45AAF">
            <w:pPr>
              <w:spacing w:after="0" w:line="240" w:lineRule="auto"/>
              <w:jc w:val="both"/>
              <w:rPr>
                <w:rFonts w:ascii="Times New Roman" w:hAnsi="Times New Roman" w:cs="Times New Roman"/>
                <w:b/>
                <w:sz w:val="20"/>
                <w:szCs w:val="20"/>
              </w:rPr>
            </w:pPr>
            <w:r w:rsidRPr="00741561">
              <w:rPr>
                <w:rFonts w:ascii="Times New Roman" w:hAnsi="Times New Roman" w:cs="Times New Roman"/>
                <w:b/>
                <w:sz w:val="20"/>
                <w:szCs w:val="20"/>
              </w:rPr>
              <w:t>Постоянно</w:t>
            </w:r>
          </w:p>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Контурная обработка. Вспашк</w:t>
            </w:r>
            <w:r>
              <w:rPr>
                <w:rFonts w:ascii="Times New Roman" w:hAnsi="Times New Roman" w:cs="Times New Roman"/>
                <w:sz w:val="20"/>
                <w:szCs w:val="20"/>
              </w:rPr>
              <w:t>у</w:t>
            </w:r>
            <w:r w:rsidRPr="00741561">
              <w:rPr>
                <w:rFonts w:ascii="Times New Roman" w:hAnsi="Times New Roman" w:cs="Times New Roman"/>
                <w:sz w:val="20"/>
                <w:szCs w:val="20"/>
              </w:rPr>
              <w:t xml:space="preserve"> почвы, боронование, посев и другие виды работ проводят только поперек склона или по горизонталям рельефа. При пахоте чередуют вспашку в</w:t>
            </w:r>
            <w:r>
              <w:rPr>
                <w:rFonts w:ascii="Times New Roman" w:hAnsi="Times New Roman" w:cs="Times New Roman"/>
                <w:sz w:val="20"/>
                <w:szCs w:val="20"/>
              </w:rPr>
              <w:t xml:space="preserve"> </w:t>
            </w:r>
            <w:r w:rsidRPr="00741561">
              <w:rPr>
                <w:rFonts w:ascii="Times New Roman" w:hAnsi="Times New Roman" w:cs="Times New Roman"/>
                <w:sz w:val="20"/>
                <w:szCs w:val="20"/>
              </w:rPr>
              <w:t>свал и вразвал.</w:t>
            </w:r>
          </w:p>
          <w:p w:rsidR="006C2CF5" w:rsidRPr="00741561" w:rsidRDefault="006C2CF5" w:rsidP="00F45AAF">
            <w:pPr>
              <w:spacing w:after="0" w:line="240" w:lineRule="auto"/>
              <w:jc w:val="both"/>
              <w:rPr>
                <w:rFonts w:ascii="Times New Roman" w:hAnsi="Times New Roman" w:cs="Times New Roman"/>
                <w:sz w:val="20"/>
                <w:szCs w:val="20"/>
              </w:rPr>
            </w:pPr>
          </w:p>
          <w:p w:rsidR="006C2CF5" w:rsidRPr="00741561" w:rsidRDefault="006C2CF5" w:rsidP="00F45AAF">
            <w:pPr>
              <w:spacing w:after="0" w:line="240" w:lineRule="auto"/>
              <w:jc w:val="both"/>
              <w:rPr>
                <w:rFonts w:ascii="Times New Roman" w:hAnsi="Times New Roman"/>
                <w:b/>
                <w:sz w:val="20"/>
                <w:szCs w:val="20"/>
              </w:rPr>
            </w:pPr>
            <w:r w:rsidRPr="00741561">
              <w:rPr>
                <w:rFonts w:ascii="Times New Roman" w:hAnsi="Times New Roman"/>
                <w:b/>
                <w:sz w:val="20"/>
                <w:szCs w:val="20"/>
              </w:rPr>
              <w:t>Варианты для условий возможного стока осадков от снеготаяния</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1. Полосное глубокое рыхление почвы. Выполняется осенью поперек склона разовым проходом плугами типа ПУН-1,7, ПРВН-53 с рыхлителями или щелевателями по следам колес трактора на глубин</w:t>
            </w:r>
            <w:r>
              <w:rPr>
                <w:rFonts w:ascii="Times New Roman" w:hAnsi="Times New Roman"/>
                <w:sz w:val="20"/>
                <w:szCs w:val="20"/>
              </w:rPr>
              <w:t>у</w:t>
            </w:r>
            <w:r w:rsidRPr="00741561">
              <w:rPr>
                <w:rFonts w:ascii="Times New Roman" w:hAnsi="Times New Roman"/>
                <w:sz w:val="20"/>
                <w:szCs w:val="20"/>
              </w:rPr>
              <w:t xml:space="preserve"> 30-60 см. Расстояние между проходами 20-25 м.</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2. Обвалование зяби. Производится навесным плугом ПЛН-4-35, на который устанавливается один корпус с удлиненным отвалом для образования через 1,4 м поперек склона земляных валиков высотой 20 см. В этом случае боронование, прикатывание и культивация не допускаются. Применяется на всю площадь.</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lastRenderedPageBreak/>
              <w:t>3. Минимальная почвозащитная обработка. Подразумевает исключение механических обработок, сохранение максимального количества пожнивных остатков. Применяется на всю площадь. Для почв тяжелого гран</w:t>
            </w:r>
            <w:r>
              <w:rPr>
                <w:rFonts w:ascii="Times New Roman" w:hAnsi="Times New Roman"/>
                <w:sz w:val="20"/>
                <w:szCs w:val="20"/>
              </w:rPr>
              <w:t xml:space="preserve">улометрического </w:t>
            </w:r>
            <w:r w:rsidRPr="00741561">
              <w:rPr>
                <w:rFonts w:ascii="Times New Roman" w:hAnsi="Times New Roman"/>
                <w:sz w:val="20"/>
                <w:szCs w:val="20"/>
              </w:rPr>
              <w:t>состава предусматривают периодическое глубокое рыхление.</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4. Гребнистая вспашка. Выполняется плугами общего назначения с удлиненным или укороченным отвалом, установленным на один из корпусов. Применяется на всю площадь</w:t>
            </w:r>
          </w:p>
        </w:tc>
      </w:tr>
      <w:tr w:rsidR="006C2CF5" w:rsidRPr="00741561" w:rsidTr="00F45AAF">
        <w:tc>
          <w:tcPr>
            <w:tcW w:w="2334" w:type="dxa"/>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cs="Times New Roman"/>
                <w:sz w:val="20"/>
                <w:szCs w:val="20"/>
              </w:rPr>
              <w:t>Северолесостепные склоновые умеренно-эрозионные земли</w:t>
            </w:r>
          </w:p>
        </w:tc>
        <w:tc>
          <w:tcPr>
            <w:tcW w:w="3615" w:type="dxa"/>
            <w:vMerge/>
          </w:tcPr>
          <w:p w:rsidR="006C2CF5" w:rsidRPr="00741561" w:rsidRDefault="006C2CF5" w:rsidP="00F45AAF">
            <w:pPr>
              <w:spacing w:after="0" w:line="240" w:lineRule="auto"/>
              <w:jc w:val="both"/>
              <w:rPr>
                <w:rFonts w:ascii="Times New Roman" w:hAnsi="Times New Roman"/>
                <w:sz w:val="20"/>
                <w:szCs w:val="20"/>
              </w:rPr>
            </w:pPr>
          </w:p>
        </w:tc>
        <w:tc>
          <w:tcPr>
            <w:tcW w:w="3680" w:type="dxa"/>
            <w:vMerge/>
          </w:tcPr>
          <w:p w:rsidR="006C2CF5" w:rsidRPr="00741561" w:rsidRDefault="006C2CF5" w:rsidP="00F45AAF">
            <w:pPr>
              <w:spacing w:after="0" w:line="240" w:lineRule="auto"/>
              <w:jc w:val="both"/>
              <w:rPr>
                <w:rFonts w:ascii="Times New Roman" w:hAnsi="Times New Roman"/>
                <w:sz w:val="20"/>
                <w:szCs w:val="20"/>
              </w:rPr>
            </w:pPr>
          </w:p>
        </w:tc>
      </w:tr>
      <w:tr w:rsidR="006C2CF5" w:rsidRPr="00741561" w:rsidTr="00F45AAF">
        <w:tc>
          <w:tcPr>
            <w:tcW w:w="2334" w:type="dxa"/>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cs="Times New Roman"/>
                <w:sz w:val="20"/>
                <w:szCs w:val="20"/>
              </w:rPr>
              <w:lastRenderedPageBreak/>
              <w:t>Подтаежные склоновые средне-эрозионные земли</w:t>
            </w:r>
          </w:p>
        </w:tc>
        <w:tc>
          <w:tcPr>
            <w:tcW w:w="3615" w:type="dxa"/>
            <w:vMerge/>
          </w:tcPr>
          <w:p w:rsidR="006C2CF5" w:rsidRPr="00741561" w:rsidRDefault="006C2CF5" w:rsidP="00F45AAF">
            <w:pPr>
              <w:spacing w:after="0" w:line="240" w:lineRule="auto"/>
              <w:jc w:val="both"/>
              <w:rPr>
                <w:rFonts w:ascii="Times New Roman" w:hAnsi="Times New Roman"/>
                <w:sz w:val="20"/>
                <w:szCs w:val="20"/>
              </w:rPr>
            </w:pPr>
          </w:p>
        </w:tc>
        <w:tc>
          <w:tcPr>
            <w:tcW w:w="3680" w:type="dxa"/>
            <w:vMerge w:val="restart"/>
          </w:tcPr>
          <w:p w:rsidR="006C2CF5" w:rsidRPr="00741561" w:rsidRDefault="006C2CF5" w:rsidP="00F45AAF">
            <w:pPr>
              <w:spacing w:after="0" w:line="240" w:lineRule="auto"/>
              <w:jc w:val="both"/>
              <w:rPr>
                <w:rFonts w:ascii="Times New Roman" w:hAnsi="Times New Roman" w:cs="Times New Roman"/>
                <w:b/>
                <w:sz w:val="20"/>
                <w:szCs w:val="20"/>
              </w:rPr>
            </w:pPr>
            <w:r w:rsidRPr="00741561">
              <w:rPr>
                <w:rFonts w:ascii="Times New Roman" w:hAnsi="Times New Roman" w:cs="Times New Roman"/>
                <w:b/>
                <w:sz w:val="20"/>
                <w:szCs w:val="20"/>
              </w:rPr>
              <w:t>Постоянно</w:t>
            </w:r>
          </w:p>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Контурная обработка. Вспашк</w:t>
            </w:r>
            <w:r>
              <w:rPr>
                <w:rFonts w:ascii="Times New Roman" w:hAnsi="Times New Roman" w:cs="Times New Roman"/>
                <w:sz w:val="20"/>
                <w:szCs w:val="20"/>
              </w:rPr>
              <w:t>у</w:t>
            </w:r>
            <w:r w:rsidRPr="00741561">
              <w:rPr>
                <w:rFonts w:ascii="Times New Roman" w:hAnsi="Times New Roman" w:cs="Times New Roman"/>
                <w:sz w:val="20"/>
                <w:szCs w:val="20"/>
              </w:rPr>
              <w:t xml:space="preserve"> почвы, боронование, посев и другие виды работ проводят только поперек склона или по горизонталям рельефа. При пахоте чередуют вспашку в</w:t>
            </w:r>
            <w:r>
              <w:rPr>
                <w:rFonts w:ascii="Times New Roman" w:hAnsi="Times New Roman" w:cs="Times New Roman"/>
                <w:sz w:val="20"/>
                <w:szCs w:val="20"/>
              </w:rPr>
              <w:t xml:space="preserve"> </w:t>
            </w:r>
            <w:r w:rsidRPr="00741561">
              <w:rPr>
                <w:rFonts w:ascii="Times New Roman" w:hAnsi="Times New Roman" w:cs="Times New Roman"/>
                <w:sz w:val="20"/>
                <w:szCs w:val="20"/>
              </w:rPr>
              <w:t>свал и вразвал</w:t>
            </w:r>
          </w:p>
          <w:p w:rsidR="006C2CF5" w:rsidRPr="00741561" w:rsidRDefault="006C2CF5" w:rsidP="00F45AAF">
            <w:pPr>
              <w:spacing w:after="0" w:line="240" w:lineRule="auto"/>
              <w:jc w:val="both"/>
              <w:rPr>
                <w:rFonts w:ascii="Times New Roman" w:hAnsi="Times New Roman"/>
                <w:b/>
                <w:sz w:val="20"/>
                <w:szCs w:val="20"/>
              </w:rPr>
            </w:pPr>
            <w:r w:rsidRPr="00741561">
              <w:rPr>
                <w:rFonts w:ascii="Times New Roman" w:hAnsi="Times New Roman"/>
                <w:b/>
                <w:sz w:val="20"/>
                <w:szCs w:val="20"/>
              </w:rPr>
              <w:t>Варианты для условий возможного стока осадков от снеготаяния</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1. Полосное глубокое рыхление почвы. Выполняется осенью поперек склона разовым проходом плугами типа ПУН-1,7, ПРВН-53 с рыхлителями или щелевателями по следам колес трактора на глубин</w:t>
            </w:r>
            <w:r>
              <w:rPr>
                <w:rFonts w:ascii="Times New Roman" w:hAnsi="Times New Roman"/>
                <w:sz w:val="20"/>
                <w:szCs w:val="20"/>
              </w:rPr>
              <w:t>у</w:t>
            </w:r>
            <w:r w:rsidRPr="00741561">
              <w:rPr>
                <w:rFonts w:ascii="Times New Roman" w:hAnsi="Times New Roman"/>
                <w:sz w:val="20"/>
                <w:szCs w:val="20"/>
              </w:rPr>
              <w:t xml:space="preserve"> 30-60 см. Расстояние между проходами 20-25 м.</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2. Почвоуглубление. Мероприятие по углублению пахотного слоя. Проводят одновременно со вспашкой плугами с почвоуглубительными корпусами. Особенно эффективно при слабой водопроницаемости почв.</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3. Минимальная почвозащитная обработка. Подразумевает исключение механических обработок, сохранение максимального количества пожнивных остатков. Применяется на всю площадь. Для почв тяжелого гран</w:t>
            </w:r>
            <w:r>
              <w:rPr>
                <w:rFonts w:ascii="Times New Roman" w:hAnsi="Times New Roman"/>
                <w:sz w:val="20"/>
                <w:szCs w:val="20"/>
              </w:rPr>
              <w:t xml:space="preserve">улометрического </w:t>
            </w:r>
            <w:r w:rsidRPr="00741561">
              <w:rPr>
                <w:rFonts w:ascii="Times New Roman" w:hAnsi="Times New Roman"/>
                <w:sz w:val="20"/>
                <w:szCs w:val="20"/>
              </w:rPr>
              <w:t>состава предусматривают периодическое глубокое рыхление.</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4. Окучивание и прерывистое бороздование. Последнюю культивацию сочетают с нарезкой прерывистых борозд глубиной 10-12 см приспособлением ППБ-0,6 в агрегате с культиватором КРН-4,2</w:t>
            </w:r>
          </w:p>
        </w:tc>
      </w:tr>
      <w:tr w:rsidR="006C2CF5" w:rsidRPr="00741561" w:rsidTr="00F45AAF">
        <w:tc>
          <w:tcPr>
            <w:tcW w:w="2334" w:type="dxa"/>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cs="Times New Roman"/>
                <w:sz w:val="20"/>
                <w:szCs w:val="20"/>
              </w:rPr>
              <w:t>Северолесостепные склоновые средне-эрозионные земли</w:t>
            </w:r>
          </w:p>
        </w:tc>
        <w:tc>
          <w:tcPr>
            <w:tcW w:w="3615" w:type="dxa"/>
            <w:vMerge/>
          </w:tcPr>
          <w:p w:rsidR="006C2CF5" w:rsidRPr="00741561" w:rsidRDefault="006C2CF5" w:rsidP="00F45AAF">
            <w:pPr>
              <w:spacing w:after="0" w:line="240" w:lineRule="auto"/>
              <w:jc w:val="both"/>
              <w:rPr>
                <w:rFonts w:ascii="Times New Roman" w:hAnsi="Times New Roman"/>
                <w:sz w:val="20"/>
                <w:szCs w:val="20"/>
              </w:rPr>
            </w:pPr>
          </w:p>
        </w:tc>
        <w:tc>
          <w:tcPr>
            <w:tcW w:w="3680" w:type="dxa"/>
            <w:vMerge/>
          </w:tcPr>
          <w:p w:rsidR="006C2CF5" w:rsidRPr="00741561" w:rsidRDefault="006C2CF5" w:rsidP="00F45AAF">
            <w:pPr>
              <w:spacing w:after="0" w:line="240" w:lineRule="auto"/>
              <w:jc w:val="both"/>
              <w:rPr>
                <w:rFonts w:ascii="Times New Roman" w:hAnsi="Times New Roman"/>
                <w:sz w:val="20"/>
                <w:szCs w:val="20"/>
              </w:rPr>
            </w:pPr>
          </w:p>
        </w:tc>
      </w:tr>
      <w:tr w:rsidR="006C2CF5" w:rsidRPr="00741561" w:rsidTr="00F45AAF">
        <w:tc>
          <w:tcPr>
            <w:tcW w:w="2334" w:type="dxa"/>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cs="Times New Roman"/>
                <w:sz w:val="20"/>
                <w:szCs w:val="20"/>
              </w:rPr>
              <w:t>Подтаежные склоновые сильно-эрозионные земли</w:t>
            </w:r>
          </w:p>
        </w:tc>
        <w:tc>
          <w:tcPr>
            <w:tcW w:w="3615" w:type="dxa"/>
            <w:vMerge w:val="restart"/>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С ограничениями. Необходим подбор культур, максимально устойчивых к степени эродированности почв. Обработка почвы традиционная</w:t>
            </w:r>
            <w:r>
              <w:rPr>
                <w:rFonts w:ascii="Times New Roman" w:hAnsi="Times New Roman"/>
                <w:sz w:val="20"/>
                <w:szCs w:val="20"/>
              </w:rPr>
              <w:t xml:space="preserve"> с использованием почвозащитных приемов</w:t>
            </w:r>
          </w:p>
          <w:p w:rsidR="006C2CF5" w:rsidRPr="00741561" w:rsidRDefault="006C2CF5" w:rsidP="00F45AAF">
            <w:pPr>
              <w:spacing w:after="0" w:line="240" w:lineRule="auto"/>
              <w:jc w:val="both"/>
              <w:rPr>
                <w:rFonts w:ascii="Times New Roman" w:hAnsi="Times New Roman"/>
                <w:sz w:val="20"/>
                <w:szCs w:val="20"/>
              </w:rPr>
            </w:pPr>
          </w:p>
          <w:p w:rsidR="006C2CF5" w:rsidRPr="00741561" w:rsidRDefault="006C2CF5" w:rsidP="00F45AAF">
            <w:pPr>
              <w:spacing w:after="0" w:line="240" w:lineRule="auto"/>
              <w:jc w:val="both"/>
              <w:rPr>
                <w:rFonts w:ascii="Times New Roman" w:hAnsi="Times New Roman"/>
                <w:sz w:val="20"/>
                <w:szCs w:val="20"/>
              </w:rPr>
            </w:pPr>
          </w:p>
        </w:tc>
        <w:tc>
          <w:tcPr>
            <w:tcW w:w="3680" w:type="dxa"/>
            <w:vMerge w:val="restart"/>
          </w:tcPr>
          <w:p w:rsidR="006C2CF5" w:rsidRPr="00741561" w:rsidRDefault="006C2CF5" w:rsidP="00F45AAF">
            <w:pPr>
              <w:spacing w:after="0" w:line="240" w:lineRule="auto"/>
              <w:jc w:val="both"/>
              <w:rPr>
                <w:rFonts w:ascii="Times New Roman" w:hAnsi="Times New Roman" w:cs="Times New Roman"/>
                <w:b/>
                <w:sz w:val="20"/>
                <w:szCs w:val="20"/>
              </w:rPr>
            </w:pPr>
            <w:r w:rsidRPr="00741561">
              <w:rPr>
                <w:rFonts w:ascii="Times New Roman" w:hAnsi="Times New Roman" w:cs="Times New Roman"/>
                <w:b/>
                <w:sz w:val="20"/>
                <w:szCs w:val="20"/>
              </w:rPr>
              <w:t>Постоянно</w:t>
            </w:r>
          </w:p>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Контурная обработка. Вспашк</w:t>
            </w:r>
            <w:r>
              <w:rPr>
                <w:rFonts w:ascii="Times New Roman" w:hAnsi="Times New Roman" w:cs="Times New Roman"/>
                <w:sz w:val="20"/>
                <w:szCs w:val="20"/>
              </w:rPr>
              <w:t>у</w:t>
            </w:r>
            <w:r w:rsidRPr="00741561">
              <w:rPr>
                <w:rFonts w:ascii="Times New Roman" w:hAnsi="Times New Roman" w:cs="Times New Roman"/>
                <w:sz w:val="20"/>
                <w:szCs w:val="20"/>
              </w:rPr>
              <w:t xml:space="preserve"> почвы, боронование, посев и другие виды работ проводят только поперек склона или по горизонталям рельефа. При пахоте чередуют вспашку в</w:t>
            </w:r>
            <w:r>
              <w:rPr>
                <w:rFonts w:ascii="Times New Roman" w:hAnsi="Times New Roman" w:cs="Times New Roman"/>
                <w:sz w:val="20"/>
                <w:szCs w:val="20"/>
              </w:rPr>
              <w:t xml:space="preserve"> </w:t>
            </w:r>
            <w:r w:rsidRPr="00741561">
              <w:rPr>
                <w:rFonts w:ascii="Times New Roman" w:hAnsi="Times New Roman" w:cs="Times New Roman"/>
                <w:sz w:val="20"/>
                <w:szCs w:val="20"/>
              </w:rPr>
              <w:t>свал и вразвал.</w:t>
            </w:r>
          </w:p>
          <w:p w:rsidR="006C2CF5" w:rsidRPr="00741561" w:rsidRDefault="006C2CF5" w:rsidP="00F45AAF">
            <w:pPr>
              <w:spacing w:after="0" w:line="240" w:lineRule="auto"/>
              <w:jc w:val="both"/>
              <w:rPr>
                <w:rFonts w:ascii="Times New Roman" w:hAnsi="Times New Roman"/>
                <w:b/>
                <w:sz w:val="20"/>
                <w:szCs w:val="20"/>
              </w:rPr>
            </w:pPr>
            <w:r w:rsidRPr="00741561">
              <w:rPr>
                <w:rFonts w:ascii="Times New Roman" w:hAnsi="Times New Roman"/>
                <w:b/>
                <w:sz w:val="20"/>
                <w:szCs w:val="20"/>
              </w:rPr>
              <w:t>Варианты для условий возможного стока осадков от снеготаяния</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 xml:space="preserve">1. Полосное глубокое рыхление почвы. Выполняется осенью поперек склона </w:t>
            </w:r>
            <w:r w:rsidRPr="00741561">
              <w:rPr>
                <w:rFonts w:ascii="Times New Roman" w:hAnsi="Times New Roman"/>
                <w:sz w:val="20"/>
                <w:szCs w:val="20"/>
              </w:rPr>
              <w:lastRenderedPageBreak/>
              <w:t>разовым проходом плугами типа ПУН-1,7, ПРВН-53 с рыхлителями или щелевателями по следам колес трактора на глубин</w:t>
            </w:r>
            <w:r>
              <w:rPr>
                <w:rFonts w:ascii="Times New Roman" w:hAnsi="Times New Roman"/>
                <w:sz w:val="20"/>
                <w:szCs w:val="20"/>
              </w:rPr>
              <w:t>у</w:t>
            </w:r>
            <w:r w:rsidRPr="00741561">
              <w:rPr>
                <w:rFonts w:ascii="Times New Roman" w:hAnsi="Times New Roman"/>
                <w:sz w:val="20"/>
                <w:szCs w:val="20"/>
              </w:rPr>
              <w:t xml:space="preserve"> 30-60 см. Расстояние между проходами 5-15 м.</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2. Щелевание почвы. Щели на глубину 50-60 см нарезают контурно или поперек склона щелевателем АШ-2-140 по следам колес трактора. Проводят после сева культур до начала прорастания семян. Расстояние между щелями 5-10 м.</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3. Минимальная почвозащитная обработка. Подразумевает исключение механических обработок, сохранение максимального количества пожнивных остатков. Применяется на всю площадь. Для почв тяжелого гран</w:t>
            </w:r>
            <w:r>
              <w:rPr>
                <w:rFonts w:ascii="Times New Roman" w:hAnsi="Times New Roman"/>
                <w:sz w:val="20"/>
                <w:szCs w:val="20"/>
              </w:rPr>
              <w:t xml:space="preserve">улометрического </w:t>
            </w:r>
            <w:r w:rsidRPr="00741561">
              <w:rPr>
                <w:rFonts w:ascii="Times New Roman" w:hAnsi="Times New Roman"/>
                <w:sz w:val="20"/>
                <w:szCs w:val="20"/>
              </w:rPr>
              <w:t>состава предусматривают периодическое глубокое рыхление.</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4. Окучивание и прерывистое бороздование. Последнюю культивацию сочетают с нарезкой прерывистых борозд глубиной 10-12 см приспособлением ППБ-0,6 в агрегате с культиватором КРН-4,2.</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5. Гребнисто-ступенчатая вспашка. Выполняется плугом ПН-4-35 с приспособление ПРНТ-60000. Применяется на всю площадь</w:t>
            </w:r>
          </w:p>
        </w:tc>
      </w:tr>
      <w:tr w:rsidR="006C2CF5" w:rsidRPr="00741561" w:rsidTr="00F45AAF">
        <w:tc>
          <w:tcPr>
            <w:tcW w:w="2334" w:type="dxa"/>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cs="Times New Roman"/>
                <w:sz w:val="20"/>
                <w:szCs w:val="20"/>
              </w:rPr>
              <w:t>Северолесостепные склоновые сильно-эрозионные земли</w:t>
            </w:r>
          </w:p>
        </w:tc>
        <w:tc>
          <w:tcPr>
            <w:tcW w:w="3615" w:type="dxa"/>
            <w:vMerge/>
          </w:tcPr>
          <w:p w:rsidR="006C2CF5" w:rsidRPr="00741561" w:rsidRDefault="006C2CF5" w:rsidP="00F45AAF">
            <w:pPr>
              <w:spacing w:after="0" w:line="240" w:lineRule="auto"/>
              <w:jc w:val="both"/>
              <w:rPr>
                <w:rFonts w:ascii="Times New Roman" w:hAnsi="Times New Roman"/>
                <w:sz w:val="20"/>
                <w:szCs w:val="20"/>
              </w:rPr>
            </w:pPr>
          </w:p>
        </w:tc>
        <w:tc>
          <w:tcPr>
            <w:tcW w:w="3680" w:type="dxa"/>
            <w:vMerge/>
          </w:tcPr>
          <w:p w:rsidR="006C2CF5" w:rsidRPr="00741561" w:rsidRDefault="006C2CF5" w:rsidP="00F45AAF">
            <w:pPr>
              <w:spacing w:after="0" w:line="240" w:lineRule="auto"/>
              <w:jc w:val="both"/>
              <w:rPr>
                <w:rFonts w:ascii="Times New Roman" w:hAnsi="Times New Roman"/>
                <w:sz w:val="20"/>
                <w:szCs w:val="20"/>
              </w:rPr>
            </w:pPr>
          </w:p>
        </w:tc>
      </w:tr>
      <w:tr w:rsidR="006C2CF5" w:rsidRPr="00741561" w:rsidTr="00F45AAF">
        <w:tc>
          <w:tcPr>
            <w:tcW w:w="2334" w:type="dxa"/>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cs="Times New Roman"/>
                <w:sz w:val="20"/>
                <w:szCs w:val="20"/>
              </w:rPr>
              <w:lastRenderedPageBreak/>
              <w:t>Подтаежные склоновые очень сильно-эрозионные земли</w:t>
            </w:r>
          </w:p>
        </w:tc>
        <w:tc>
          <w:tcPr>
            <w:tcW w:w="3615" w:type="dxa"/>
            <w:vMerge w:val="restart"/>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cs="Times New Roman"/>
                <w:sz w:val="20"/>
                <w:szCs w:val="20"/>
              </w:rPr>
              <w:t>Не используются под посев зернобобовых культур</w:t>
            </w:r>
          </w:p>
        </w:tc>
        <w:tc>
          <w:tcPr>
            <w:tcW w:w="3680" w:type="dxa"/>
            <w:vMerge w:val="restart"/>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Данные земли рекомендовано залужить или отвести под посев многолетних злаковых культур и их смесей с бобовыми культурами. Также эти земли целесообразно использовать под пастбища и сенокосы с использованием приема – щелевание в сочетании с поверхностным улучшением и подсевом трав, или под естественные кормовые угодья, на которых также проводят щелевание с одновременным боронованием поверхности.</w:t>
            </w:r>
          </w:p>
          <w:p w:rsidR="006C2CF5" w:rsidRPr="00741561" w:rsidRDefault="006C2CF5" w:rsidP="00F45AAF">
            <w:pPr>
              <w:spacing w:after="0" w:line="240" w:lineRule="auto"/>
              <w:jc w:val="both"/>
              <w:rPr>
                <w:rFonts w:ascii="Times New Roman" w:hAnsi="Times New Roman"/>
                <w:sz w:val="20"/>
                <w:szCs w:val="20"/>
              </w:rPr>
            </w:pPr>
          </w:p>
          <w:p w:rsidR="006C2CF5" w:rsidRPr="00741561" w:rsidRDefault="006C2CF5" w:rsidP="00F45AAF">
            <w:pPr>
              <w:spacing w:after="0" w:line="240" w:lineRule="auto"/>
              <w:jc w:val="both"/>
              <w:rPr>
                <w:rFonts w:ascii="Times New Roman" w:hAnsi="Times New Roman"/>
                <w:b/>
                <w:sz w:val="20"/>
                <w:szCs w:val="20"/>
              </w:rPr>
            </w:pPr>
            <w:r w:rsidRPr="00741561">
              <w:rPr>
                <w:rFonts w:ascii="Times New Roman" w:hAnsi="Times New Roman"/>
                <w:b/>
                <w:sz w:val="20"/>
                <w:szCs w:val="20"/>
              </w:rPr>
              <w:t xml:space="preserve">При использовании земель под посев </w:t>
            </w:r>
            <w:r>
              <w:rPr>
                <w:rFonts w:ascii="Times New Roman" w:hAnsi="Times New Roman"/>
                <w:b/>
                <w:sz w:val="20"/>
                <w:szCs w:val="20"/>
              </w:rPr>
              <w:t>зернобобовых</w:t>
            </w:r>
            <w:r w:rsidRPr="00741561">
              <w:rPr>
                <w:rFonts w:ascii="Times New Roman" w:hAnsi="Times New Roman"/>
                <w:b/>
                <w:sz w:val="20"/>
                <w:szCs w:val="20"/>
              </w:rPr>
              <w:t xml:space="preserve"> культур:</w:t>
            </w:r>
          </w:p>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1. Контурная обработка. Вспашка почвы, боронование, посев и другие виды работ проводят только поперек склона или по горизонталям рельефа. При пахоте чередуют вспашку в</w:t>
            </w:r>
            <w:r>
              <w:rPr>
                <w:rFonts w:ascii="Times New Roman" w:hAnsi="Times New Roman" w:cs="Times New Roman"/>
                <w:sz w:val="20"/>
                <w:szCs w:val="20"/>
              </w:rPr>
              <w:t xml:space="preserve"> </w:t>
            </w:r>
            <w:r w:rsidRPr="00741561">
              <w:rPr>
                <w:rFonts w:ascii="Times New Roman" w:hAnsi="Times New Roman" w:cs="Times New Roman"/>
                <w:sz w:val="20"/>
                <w:szCs w:val="20"/>
              </w:rPr>
              <w:t>свал и вразвал.</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2. Щелевание почвы. Щели на глубину 50-60 см нарезают контурно или поперек склона щелевателем АШ-2-140 по следам колес трактора. Проводят после сева культур до начала прорастания семян, на посевах озимых – поздней осенью, когда почва промерзает на 3-4 см. Расстояние между щелями 5-10 м.</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 xml:space="preserve">3. Минимальная почвозащитная </w:t>
            </w:r>
            <w:r w:rsidRPr="00741561">
              <w:rPr>
                <w:rFonts w:ascii="Times New Roman" w:hAnsi="Times New Roman"/>
                <w:sz w:val="20"/>
                <w:szCs w:val="20"/>
              </w:rPr>
              <w:lastRenderedPageBreak/>
              <w:t>обработка. Подразумевает исключение механических обработок, сохранение максимального количества пожнивных остатков. Применяется на всю площадь. Для почв тяжелого гран</w:t>
            </w:r>
            <w:r>
              <w:rPr>
                <w:rFonts w:ascii="Times New Roman" w:hAnsi="Times New Roman"/>
                <w:sz w:val="20"/>
                <w:szCs w:val="20"/>
              </w:rPr>
              <w:t xml:space="preserve">улометрического </w:t>
            </w:r>
            <w:r w:rsidRPr="00741561">
              <w:rPr>
                <w:rFonts w:ascii="Times New Roman" w:hAnsi="Times New Roman"/>
                <w:sz w:val="20"/>
                <w:szCs w:val="20"/>
              </w:rPr>
              <w:t>состава предусматривают периодическое глубокое рыхление.</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4. Гребнисто-ступенчатая вспашка. Выполняется плугом ПН-4-35 с приспособление ПРНТ-60000. Применяется на всю площадь</w:t>
            </w:r>
          </w:p>
        </w:tc>
      </w:tr>
      <w:tr w:rsidR="006C2CF5" w:rsidRPr="00741561" w:rsidTr="00F45AAF">
        <w:tc>
          <w:tcPr>
            <w:tcW w:w="2334" w:type="dxa"/>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cs="Times New Roman"/>
                <w:sz w:val="20"/>
                <w:szCs w:val="20"/>
              </w:rPr>
              <w:t>Северолесостепные очень сильно-эрозионные земли</w:t>
            </w:r>
          </w:p>
        </w:tc>
        <w:tc>
          <w:tcPr>
            <w:tcW w:w="3615" w:type="dxa"/>
            <w:vMerge/>
          </w:tcPr>
          <w:p w:rsidR="006C2CF5" w:rsidRPr="00741561" w:rsidRDefault="006C2CF5" w:rsidP="00F45AAF">
            <w:pPr>
              <w:spacing w:after="0" w:line="240" w:lineRule="auto"/>
              <w:jc w:val="both"/>
              <w:rPr>
                <w:rFonts w:ascii="Times New Roman" w:hAnsi="Times New Roman"/>
                <w:sz w:val="20"/>
                <w:szCs w:val="20"/>
              </w:rPr>
            </w:pPr>
          </w:p>
        </w:tc>
        <w:tc>
          <w:tcPr>
            <w:tcW w:w="3680" w:type="dxa"/>
            <w:vMerge/>
          </w:tcPr>
          <w:p w:rsidR="006C2CF5" w:rsidRPr="00741561" w:rsidRDefault="006C2CF5" w:rsidP="00F45AAF">
            <w:pPr>
              <w:spacing w:after="0" w:line="240" w:lineRule="auto"/>
              <w:jc w:val="both"/>
              <w:rPr>
                <w:rFonts w:ascii="Times New Roman" w:hAnsi="Times New Roman"/>
                <w:sz w:val="20"/>
                <w:szCs w:val="20"/>
              </w:rPr>
            </w:pPr>
          </w:p>
        </w:tc>
      </w:tr>
      <w:tr w:rsidR="006C2CF5" w:rsidRPr="00741561" w:rsidTr="00F45AAF">
        <w:tc>
          <w:tcPr>
            <w:tcW w:w="2334" w:type="dxa"/>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cs="Times New Roman"/>
                <w:sz w:val="20"/>
                <w:szCs w:val="20"/>
              </w:rPr>
              <w:lastRenderedPageBreak/>
              <w:t>Средне-таежно-лесные слабопереувлажненные земли</w:t>
            </w:r>
          </w:p>
        </w:tc>
        <w:tc>
          <w:tcPr>
            <w:tcW w:w="3615" w:type="dxa"/>
            <w:vMerge w:val="restart"/>
          </w:tcPr>
          <w:p w:rsidR="006C2CF5"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Обработка почвы традиционная.</w:t>
            </w:r>
          </w:p>
          <w:p w:rsidR="006C2CF5" w:rsidRPr="00741561" w:rsidRDefault="006C2CF5" w:rsidP="00F45AAF">
            <w:pPr>
              <w:spacing w:after="0" w:line="240" w:lineRule="auto"/>
              <w:jc w:val="both"/>
              <w:rPr>
                <w:rFonts w:ascii="Times New Roman" w:hAnsi="Times New Roman"/>
                <w:sz w:val="20"/>
                <w:szCs w:val="20"/>
              </w:rPr>
            </w:pPr>
          </w:p>
        </w:tc>
        <w:tc>
          <w:tcPr>
            <w:tcW w:w="3680" w:type="dxa"/>
            <w:vMerge w:val="restart"/>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Не требуется</w:t>
            </w:r>
          </w:p>
        </w:tc>
      </w:tr>
      <w:tr w:rsidR="006C2CF5" w:rsidRPr="00741561" w:rsidTr="00F45AAF">
        <w:tc>
          <w:tcPr>
            <w:tcW w:w="2334" w:type="dxa"/>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cs="Times New Roman"/>
                <w:sz w:val="20"/>
                <w:szCs w:val="20"/>
              </w:rPr>
              <w:t>Южно-таежно-лесные слабопереувлажненные земли</w:t>
            </w:r>
          </w:p>
        </w:tc>
        <w:tc>
          <w:tcPr>
            <w:tcW w:w="3615" w:type="dxa"/>
            <w:vMerge/>
          </w:tcPr>
          <w:p w:rsidR="006C2CF5" w:rsidRPr="00741561" w:rsidRDefault="006C2CF5" w:rsidP="00F45AAF">
            <w:pPr>
              <w:spacing w:after="0" w:line="240" w:lineRule="auto"/>
              <w:jc w:val="both"/>
              <w:rPr>
                <w:rFonts w:ascii="Times New Roman" w:hAnsi="Times New Roman"/>
                <w:sz w:val="20"/>
                <w:szCs w:val="20"/>
              </w:rPr>
            </w:pPr>
          </w:p>
        </w:tc>
        <w:tc>
          <w:tcPr>
            <w:tcW w:w="3680" w:type="dxa"/>
            <w:vMerge/>
          </w:tcPr>
          <w:p w:rsidR="006C2CF5" w:rsidRPr="00741561" w:rsidRDefault="006C2CF5" w:rsidP="00F45AAF">
            <w:pPr>
              <w:spacing w:after="0" w:line="240" w:lineRule="auto"/>
              <w:jc w:val="both"/>
              <w:rPr>
                <w:rFonts w:ascii="Times New Roman" w:hAnsi="Times New Roman"/>
                <w:sz w:val="20"/>
                <w:szCs w:val="20"/>
              </w:rPr>
            </w:pPr>
          </w:p>
        </w:tc>
      </w:tr>
      <w:tr w:rsidR="006C2CF5" w:rsidRPr="00741561" w:rsidTr="00F45AAF">
        <w:tc>
          <w:tcPr>
            <w:tcW w:w="2334" w:type="dxa"/>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cs="Times New Roman"/>
                <w:sz w:val="20"/>
                <w:szCs w:val="20"/>
              </w:rPr>
              <w:t>Подтаежные слабопереувлажненные земли</w:t>
            </w:r>
          </w:p>
        </w:tc>
        <w:tc>
          <w:tcPr>
            <w:tcW w:w="3615" w:type="dxa"/>
            <w:vMerge/>
          </w:tcPr>
          <w:p w:rsidR="006C2CF5" w:rsidRPr="00741561" w:rsidRDefault="006C2CF5" w:rsidP="00F45AAF">
            <w:pPr>
              <w:spacing w:after="0" w:line="240" w:lineRule="auto"/>
              <w:jc w:val="both"/>
              <w:rPr>
                <w:rFonts w:ascii="Times New Roman" w:hAnsi="Times New Roman"/>
                <w:sz w:val="20"/>
                <w:szCs w:val="20"/>
              </w:rPr>
            </w:pPr>
          </w:p>
        </w:tc>
        <w:tc>
          <w:tcPr>
            <w:tcW w:w="3680" w:type="dxa"/>
            <w:vMerge/>
          </w:tcPr>
          <w:p w:rsidR="006C2CF5" w:rsidRPr="00741561" w:rsidRDefault="006C2CF5" w:rsidP="00F45AAF">
            <w:pPr>
              <w:spacing w:after="0" w:line="240" w:lineRule="auto"/>
              <w:jc w:val="both"/>
              <w:rPr>
                <w:rFonts w:ascii="Times New Roman" w:hAnsi="Times New Roman"/>
                <w:sz w:val="20"/>
                <w:szCs w:val="20"/>
              </w:rPr>
            </w:pPr>
          </w:p>
        </w:tc>
      </w:tr>
      <w:tr w:rsidR="006C2CF5" w:rsidRPr="00741561" w:rsidTr="00F45AAF">
        <w:tc>
          <w:tcPr>
            <w:tcW w:w="2334" w:type="dxa"/>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cs="Times New Roman"/>
                <w:sz w:val="20"/>
                <w:szCs w:val="20"/>
              </w:rPr>
              <w:t>Северолесостепные слабоопереувлажненные земли</w:t>
            </w:r>
          </w:p>
        </w:tc>
        <w:tc>
          <w:tcPr>
            <w:tcW w:w="3615" w:type="dxa"/>
            <w:vMerge/>
          </w:tcPr>
          <w:p w:rsidR="006C2CF5" w:rsidRPr="00741561" w:rsidRDefault="006C2CF5" w:rsidP="00F45AAF">
            <w:pPr>
              <w:spacing w:after="0" w:line="240" w:lineRule="auto"/>
              <w:jc w:val="both"/>
              <w:rPr>
                <w:rFonts w:ascii="Times New Roman" w:hAnsi="Times New Roman"/>
                <w:sz w:val="20"/>
                <w:szCs w:val="20"/>
              </w:rPr>
            </w:pPr>
          </w:p>
        </w:tc>
        <w:tc>
          <w:tcPr>
            <w:tcW w:w="3680" w:type="dxa"/>
            <w:vMerge/>
          </w:tcPr>
          <w:p w:rsidR="006C2CF5" w:rsidRPr="00741561" w:rsidRDefault="006C2CF5" w:rsidP="00F45AAF">
            <w:pPr>
              <w:spacing w:after="0" w:line="240" w:lineRule="auto"/>
              <w:jc w:val="both"/>
              <w:rPr>
                <w:rFonts w:ascii="Times New Roman" w:hAnsi="Times New Roman"/>
                <w:sz w:val="20"/>
                <w:szCs w:val="20"/>
              </w:rPr>
            </w:pPr>
          </w:p>
        </w:tc>
      </w:tr>
      <w:tr w:rsidR="006C2CF5" w:rsidRPr="00741561" w:rsidTr="00F45AAF">
        <w:tc>
          <w:tcPr>
            <w:tcW w:w="2334" w:type="dxa"/>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cs="Times New Roman"/>
                <w:sz w:val="20"/>
                <w:szCs w:val="20"/>
              </w:rPr>
              <w:t>Средне-таежно-лесные болотные земли</w:t>
            </w:r>
          </w:p>
        </w:tc>
        <w:tc>
          <w:tcPr>
            <w:tcW w:w="3615" w:type="dxa"/>
            <w:vMerge w:val="restart"/>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cs="Times New Roman"/>
                <w:sz w:val="20"/>
                <w:szCs w:val="20"/>
              </w:rPr>
              <w:t>Не используются под посев зернобобовых культур</w:t>
            </w:r>
          </w:p>
        </w:tc>
        <w:tc>
          <w:tcPr>
            <w:tcW w:w="3680" w:type="dxa"/>
            <w:vMerge/>
          </w:tcPr>
          <w:p w:rsidR="006C2CF5" w:rsidRPr="00741561" w:rsidRDefault="006C2CF5" w:rsidP="00F45AAF">
            <w:pPr>
              <w:spacing w:after="0" w:line="240" w:lineRule="auto"/>
              <w:jc w:val="both"/>
              <w:rPr>
                <w:rFonts w:ascii="Times New Roman" w:hAnsi="Times New Roman"/>
                <w:sz w:val="20"/>
                <w:szCs w:val="20"/>
              </w:rPr>
            </w:pPr>
          </w:p>
        </w:tc>
      </w:tr>
      <w:tr w:rsidR="006C2CF5" w:rsidRPr="00741561" w:rsidTr="00F45AAF">
        <w:tc>
          <w:tcPr>
            <w:tcW w:w="2334" w:type="dxa"/>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cs="Times New Roman"/>
                <w:sz w:val="20"/>
                <w:szCs w:val="20"/>
              </w:rPr>
              <w:t>Южно-таежно-лесные болотные земли</w:t>
            </w:r>
          </w:p>
        </w:tc>
        <w:tc>
          <w:tcPr>
            <w:tcW w:w="3615" w:type="dxa"/>
            <w:vMerge/>
          </w:tcPr>
          <w:p w:rsidR="006C2CF5" w:rsidRPr="00741561" w:rsidRDefault="006C2CF5" w:rsidP="00F45AAF">
            <w:pPr>
              <w:spacing w:after="0" w:line="240" w:lineRule="auto"/>
              <w:jc w:val="both"/>
              <w:rPr>
                <w:rFonts w:ascii="Times New Roman" w:hAnsi="Times New Roman"/>
                <w:sz w:val="20"/>
                <w:szCs w:val="20"/>
              </w:rPr>
            </w:pPr>
          </w:p>
        </w:tc>
        <w:tc>
          <w:tcPr>
            <w:tcW w:w="3680" w:type="dxa"/>
            <w:vMerge/>
          </w:tcPr>
          <w:p w:rsidR="006C2CF5" w:rsidRPr="00741561" w:rsidRDefault="006C2CF5" w:rsidP="00F45AAF">
            <w:pPr>
              <w:spacing w:after="0" w:line="240" w:lineRule="auto"/>
              <w:jc w:val="both"/>
              <w:rPr>
                <w:rFonts w:ascii="Times New Roman" w:hAnsi="Times New Roman"/>
                <w:sz w:val="20"/>
                <w:szCs w:val="20"/>
              </w:rPr>
            </w:pPr>
          </w:p>
        </w:tc>
      </w:tr>
      <w:tr w:rsidR="006C2CF5" w:rsidRPr="00741561" w:rsidTr="00F45AAF">
        <w:tc>
          <w:tcPr>
            <w:tcW w:w="2334" w:type="dxa"/>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cs="Times New Roman"/>
                <w:sz w:val="20"/>
                <w:szCs w:val="20"/>
              </w:rPr>
              <w:t>Подтаежные болотные земли</w:t>
            </w:r>
          </w:p>
        </w:tc>
        <w:tc>
          <w:tcPr>
            <w:tcW w:w="3615" w:type="dxa"/>
            <w:vMerge/>
          </w:tcPr>
          <w:p w:rsidR="006C2CF5" w:rsidRPr="00741561" w:rsidRDefault="006C2CF5" w:rsidP="00F45AAF">
            <w:pPr>
              <w:spacing w:after="0" w:line="240" w:lineRule="auto"/>
              <w:jc w:val="both"/>
              <w:rPr>
                <w:rFonts w:ascii="Times New Roman" w:hAnsi="Times New Roman"/>
                <w:sz w:val="20"/>
                <w:szCs w:val="20"/>
              </w:rPr>
            </w:pPr>
          </w:p>
        </w:tc>
        <w:tc>
          <w:tcPr>
            <w:tcW w:w="3680" w:type="dxa"/>
            <w:vMerge/>
          </w:tcPr>
          <w:p w:rsidR="006C2CF5" w:rsidRPr="00741561" w:rsidRDefault="006C2CF5" w:rsidP="00F45AAF">
            <w:pPr>
              <w:spacing w:after="0" w:line="240" w:lineRule="auto"/>
              <w:jc w:val="both"/>
              <w:rPr>
                <w:rFonts w:ascii="Times New Roman" w:hAnsi="Times New Roman"/>
                <w:sz w:val="20"/>
                <w:szCs w:val="20"/>
              </w:rPr>
            </w:pPr>
          </w:p>
        </w:tc>
      </w:tr>
      <w:tr w:rsidR="006C2CF5" w:rsidRPr="00741561" w:rsidTr="00F45AAF">
        <w:tc>
          <w:tcPr>
            <w:tcW w:w="2334" w:type="dxa"/>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cs="Times New Roman"/>
                <w:sz w:val="20"/>
                <w:szCs w:val="20"/>
              </w:rPr>
              <w:t>Южно-таежно-лесные пойменные земли</w:t>
            </w:r>
          </w:p>
        </w:tc>
        <w:tc>
          <w:tcPr>
            <w:tcW w:w="3615" w:type="dxa"/>
            <w:vMerge w:val="restart"/>
          </w:tcPr>
          <w:p w:rsidR="006C2CF5"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Обработка почвы традиционная.</w:t>
            </w:r>
          </w:p>
          <w:p w:rsidR="006C2CF5" w:rsidRPr="00741561" w:rsidRDefault="006C2CF5" w:rsidP="00F45AAF">
            <w:pPr>
              <w:spacing w:after="0" w:line="240" w:lineRule="auto"/>
              <w:jc w:val="both"/>
              <w:rPr>
                <w:rFonts w:ascii="Times New Roman" w:hAnsi="Times New Roman"/>
                <w:sz w:val="20"/>
                <w:szCs w:val="20"/>
              </w:rPr>
            </w:pPr>
          </w:p>
        </w:tc>
        <w:tc>
          <w:tcPr>
            <w:tcW w:w="3680" w:type="dxa"/>
            <w:vMerge/>
          </w:tcPr>
          <w:p w:rsidR="006C2CF5" w:rsidRPr="00741561" w:rsidRDefault="006C2CF5" w:rsidP="00F45AAF">
            <w:pPr>
              <w:spacing w:after="0" w:line="240" w:lineRule="auto"/>
              <w:jc w:val="both"/>
              <w:rPr>
                <w:rFonts w:ascii="Times New Roman" w:hAnsi="Times New Roman"/>
                <w:sz w:val="20"/>
                <w:szCs w:val="20"/>
              </w:rPr>
            </w:pPr>
          </w:p>
        </w:tc>
      </w:tr>
      <w:tr w:rsidR="006C2CF5" w:rsidRPr="00741561" w:rsidTr="00F45AAF">
        <w:tc>
          <w:tcPr>
            <w:tcW w:w="2334" w:type="dxa"/>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cs="Times New Roman"/>
                <w:sz w:val="20"/>
                <w:szCs w:val="20"/>
              </w:rPr>
              <w:t>Подтаежные пойменные земли</w:t>
            </w:r>
          </w:p>
        </w:tc>
        <w:tc>
          <w:tcPr>
            <w:tcW w:w="3615" w:type="dxa"/>
            <w:vMerge/>
          </w:tcPr>
          <w:p w:rsidR="006C2CF5" w:rsidRPr="00741561" w:rsidRDefault="006C2CF5" w:rsidP="00F45AAF">
            <w:pPr>
              <w:spacing w:after="0" w:line="240" w:lineRule="auto"/>
              <w:jc w:val="both"/>
              <w:rPr>
                <w:rFonts w:ascii="Times New Roman" w:hAnsi="Times New Roman"/>
                <w:sz w:val="20"/>
                <w:szCs w:val="20"/>
              </w:rPr>
            </w:pPr>
          </w:p>
        </w:tc>
        <w:tc>
          <w:tcPr>
            <w:tcW w:w="3680" w:type="dxa"/>
            <w:vMerge/>
          </w:tcPr>
          <w:p w:rsidR="006C2CF5" w:rsidRPr="00741561" w:rsidRDefault="006C2CF5" w:rsidP="00F45AAF">
            <w:pPr>
              <w:spacing w:after="0" w:line="240" w:lineRule="auto"/>
              <w:jc w:val="both"/>
              <w:rPr>
                <w:rFonts w:ascii="Times New Roman" w:hAnsi="Times New Roman"/>
                <w:sz w:val="20"/>
                <w:szCs w:val="20"/>
              </w:rPr>
            </w:pPr>
          </w:p>
        </w:tc>
      </w:tr>
      <w:tr w:rsidR="006C2CF5" w:rsidRPr="00741561" w:rsidTr="00F45AAF">
        <w:tc>
          <w:tcPr>
            <w:tcW w:w="2334" w:type="dxa"/>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cs="Times New Roman"/>
                <w:sz w:val="20"/>
                <w:szCs w:val="20"/>
              </w:rPr>
              <w:t>Северолесостепные пойменные земли</w:t>
            </w:r>
          </w:p>
        </w:tc>
        <w:tc>
          <w:tcPr>
            <w:tcW w:w="3615" w:type="dxa"/>
            <w:vMerge/>
          </w:tcPr>
          <w:p w:rsidR="006C2CF5" w:rsidRPr="00741561" w:rsidRDefault="006C2CF5" w:rsidP="00F45AAF">
            <w:pPr>
              <w:spacing w:after="0" w:line="240" w:lineRule="auto"/>
              <w:jc w:val="both"/>
              <w:rPr>
                <w:rFonts w:ascii="Times New Roman" w:hAnsi="Times New Roman"/>
                <w:sz w:val="20"/>
                <w:szCs w:val="20"/>
              </w:rPr>
            </w:pPr>
          </w:p>
        </w:tc>
        <w:tc>
          <w:tcPr>
            <w:tcW w:w="3680" w:type="dxa"/>
            <w:vMerge/>
          </w:tcPr>
          <w:p w:rsidR="006C2CF5" w:rsidRPr="00741561" w:rsidRDefault="006C2CF5" w:rsidP="00F45AAF">
            <w:pPr>
              <w:spacing w:after="0" w:line="240" w:lineRule="auto"/>
              <w:jc w:val="both"/>
              <w:rPr>
                <w:rFonts w:ascii="Times New Roman" w:hAnsi="Times New Roman"/>
                <w:sz w:val="20"/>
                <w:szCs w:val="20"/>
              </w:rPr>
            </w:pPr>
          </w:p>
        </w:tc>
      </w:tr>
    </w:tbl>
    <w:p w:rsidR="006C2CF5" w:rsidRPr="00CD3E28" w:rsidRDefault="006C2CF5" w:rsidP="006C2CF5">
      <w:pPr>
        <w:spacing w:after="0" w:line="240" w:lineRule="auto"/>
        <w:ind w:firstLine="851"/>
        <w:jc w:val="both"/>
        <w:rPr>
          <w:rFonts w:ascii="Times New Roman" w:hAnsi="Times New Roman"/>
          <w:sz w:val="28"/>
          <w:szCs w:val="28"/>
        </w:rPr>
      </w:pPr>
    </w:p>
    <w:p w:rsidR="006C2CF5" w:rsidRPr="00CD3E28" w:rsidRDefault="00E45C95" w:rsidP="006C2CF5">
      <w:pPr>
        <w:spacing w:after="0" w:line="240" w:lineRule="auto"/>
        <w:ind w:firstLine="851"/>
        <w:jc w:val="both"/>
        <w:rPr>
          <w:rFonts w:ascii="Times New Roman" w:hAnsi="Times New Roman"/>
          <w:sz w:val="28"/>
          <w:szCs w:val="28"/>
        </w:rPr>
      </w:pPr>
      <w:r>
        <w:rPr>
          <w:rFonts w:ascii="Times New Roman" w:hAnsi="Times New Roman"/>
          <w:sz w:val="28"/>
          <w:szCs w:val="28"/>
        </w:rPr>
        <w:t>5</w:t>
      </w:r>
      <w:r w:rsidR="006C2CF5" w:rsidRPr="00CD3E28">
        <w:rPr>
          <w:rFonts w:ascii="Times New Roman" w:hAnsi="Times New Roman"/>
          <w:sz w:val="28"/>
          <w:szCs w:val="28"/>
        </w:rPr>
        <w:t xml:space="preserve"> Системы обработки почвы для картофеля</w:t>
      </w:r>
    </w:p>
    <w:p w:rsidR="006C2CF5" w:rsidRPr="00CD3E28" w:rsidRDefault="006C2CF5" w:rsidP="006C2CF5">
      <w:pPr>
        <w:spacing w:after="0" w:line="240" w:lineRule="auto"/>
        <w:ind w:firstLine="851"/>
        <w:jc w:val="both"/>
        <w:rPr>
          <w:rFonts w:ascii="Times New Roman" w:hAnsi="Times New Roman"/>
          <w:sz w:val="28"/>
          <w:szCs w:val="28"/>
        </w:rPr>
      </w:pPr>
    </w:p>
    <w:p w:rsidR="006C2CF5" w:rsidRPr="00CD3E28" w:rsidRDefault="006C2CF5" w:rsidP="006C2CF5">
      <w:pPr>
        <w:spacing w:after="0" w:line="240" w:lineRule="auto"/>
        <w:rPr>
          <w:rFonts w:ascii="Times New Roman" w:hAnsi="Times New Roman"/>
          <w:sz w:val="28"/>
          <w:szCs w:val="28"/>
        </w:rPr>
      </w:pPr>
      <w:r w:rsidRPr="00CD3E28">
        <w:rPr>
          <w:rFonts w:ascii="Times New Roman" w:hAnsi="Times New Roman"/>
          <w:sz w:val="28"/>
          <w:szCs w:val="28"/>
        </w:rPr>
        <w:t xml:space="preserve">Таблица </w:t>
      </w:r>
      <w:r w:rsidR="00E45C95">
        <w:rPr>
          <w:rFonts w:ascii="Times New Roman" w:hAnsi="Times New Roman"/>
          <w:sz w:val="28"/>
          <w:szCs w:val="28"/>
        </w:rPr>
        <w:t>5</w:t>
      </w:r>
      <w:r w:rsidRPr="00CD3E28">
        <w:rPr>
          <w:rFonts w:ascii="Times New Roman" w:hAnsi="Times New Roman"/>
          <w:sz w:val="28"/>
          <w:szCs w:val="28"/>
        </w:rPr>
        <w:t xml:space="preserve"> - Системы обработки почвы для картофеля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4"/>
        <w:gridCol w:w="3619"/>
        <w:gridCol w:w="3676"/>
      </w:tblGrid>
      <w:tr w:rsidR="006C2CF5" w:rsidRPr="00741561" w:rsidTr="00F45AAF">
        <w:tc>
          <w:tcPr>
            <w:tcW w:w="2334" w:type="dxa"/>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cs="Times New Roman"/>
                <w:sz w:val="20"/>
                <w:szCs w:val="20"/>
              </w:rPr>
              <w:t>Агроэкологические группы земель</w:t>
            </w:r>
          </w:p>
        </w:tc>
        <w:tc>
          <w:tcPr>
            <w:tcW w:w="3619" w:type="dxa"/>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Система обработки почвы</w:t>
            </w:r>
          </w:p>
        </w:tc>
        <w:tc>
          <w:tcPr>
            <w:tcW w:w="3676" w:type="dxa"/>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Почвозащитные (противоэрозионные) приемы</w:t>
            </w:r>
          </w:p>
        </w:tc>
      </w:tr>
      <w:tr w:rsidR="006C2CF5" w:rsidRPr="00741561" w:rsidTr="00F45AAF">
        <w:trPr>
          <w:trHeight w:val="194"/>
        </w:trPr>
        <w:tc>
          <w:tcPr>
            <w:tcW w:w="2334" w:type="dxa"/>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cs="Times New Roman"/>
                <w:sz w:val="20"/>
                <w:szCs w:val="20"/>
              </w:rPr>
              <w:t>Средне-таежно-лесные плакорные земли</w:t>
            </w:r>
          </w:p>
        </w:tc>
        <w:tc>
          <w:tcPr>
            <w:tcW w:w="3619" w:type="dxa"/>
            <w:vMerge w:val="restart"/>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Система обработки почвы включает основную и предпосевную обработку в зависимости от предшественника, и послепосевную обработку.</w:t>
            </w:r>
          </w:p>
          <w:p w:rsidR="006C2CF5" w:rsidRPr="00741561" w:rsidRDefault="006C2CF5" w:rsidP="00F45AAF">
            <w:pPr>
              <w:spacing w:after="0" w:line="240" w:lineRule="auto"/>
              <w:jc w:val="both"/>
              <w:rPr>
                <w:rFonts w:ascii="Times New Roman" w:hAnsi="Times New Roman"/>
                <w:sz w:val="20"/>
                <w:szCs w:val="20"/>
              </w:rPr>
            </w:pPr>
          </w:p>
          <w:p w:rsidR="006C2CF5" w:rsidRPr="00741561" w:rsidRDefault="006C2CF5" w:rsidP="00F45AAF">
            <w:pPr>
              <w:spacing w:after="0" w:line="240" w:lineRule="auto"/>
              <w:jc w:val="both"/>
              <w:rPr>
                <w:rFonts w:ascii="Times New Roman" w:hAnsi="Times New Roman"/>
                <w:sz w:val="20"/>
                <w:szCs w:val="20"/>
              </w:rPr>
            </w:pPr>
            <w:r w:rsidRPr="004C5571">
              <w:rPr>
                <w:rFonts w:ascii="Times New Roman" w:hAnsi="Times New Roman"/>
                <w:sz w:val="20"/>
                <w:szCs w:val="20"/>
              </w:rPr>
              <w:t>По зерновым и зернобобовым</w:t>
            </w:r>
            <w:r w:rsidRPr="00741561">
              <w:rPr>
                <w:rFonts w:ascii="Times New Roman" w:hAnsi="Times New Roman"/>
                <w:sz w:val="20"/>
                <w:szCs w:val="20"/>
              </w:rPr>
              <w:t xml:space="preserve"> культурам:</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 основная – последовательно лущение лущильником лемешным или дисковым на глубину 8-12 см, зяблевая вспашка отвальным плугом на глубину пахотного горизонта через 14 дней после лущения;</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 xml:space="preserve">- предпосевная – последовательно закрытие влаги боронованием сцепом зубовых борон на глубину 5-7 см в 2 следа или культивация с боронованием в </w:t>
            </w:r>
            <w:r w:rsidRPr="004C5571">
              <w:rPr>
                <w:rFonts w:ascii="Times New Roman" w:hAnsi="Times New Roman"/>
                <w:sz w:val="20"/>
                <w:szCs w:val="20"/>
              </w:rPr>
              <w:t>агрегате с культиватором</w:t>
            </w:r>
            <w:r w:rsidRPr="00741561">
              <w:rPr>
                <w:rFonts w:ascii="Times New Roman" w:hAnsi="Times New Roman"/>
                <w:sz w:val="20"/>
                <w:szCs w:val="20"/>
              </w:rPr>
              <w:t xml:space="preserve"> для </w:t>
            </w:r>
            <w:r w:rsidRPr="00741561">
              <w:rPr>
                <w:rFonts w:ascii="Times New Roman" w:hAnsi="Times New Roman"/>
                <w:sz w:val="20"/>
                <w:szCs w:val="20"/>
              </w:rPr>
              <w:lastRenderedPageBreak/>
              <w:t>сплошной обработки на глубину 10-14 см с боронованием, перепашка зяби отвальным плугом на глубину пахотного горизонта за 2-3 дня до посадки или безотвальным плугом на глубин</w:t>
            </w:r>
            <w:r>
              <w:rPr>
                <w:rFonts w:ascii="Times New Roman" w:hAnsi="Times New Roman"/>
                <w:sz w:val="20"/>
                <w:szCs w:val="20"/>
              </w:rPr>
              <w:t>у</w:t>
            </w:r>
            <w:r w:rsidRPr="00741561">
              <w:rPr>
                <w:rFonts w:ascii="Times New Roman" w:hAnsi="Times New Roman"/>
                <w:sz w:val="20"/>
                <w:szCs w:val="20"/>
              </w:rPr>
              <w:t xml:space="preserve"> 27-30 см за 2-3 дня до посадки, нарезка гребней с внесением удобрений пропашным культиватором с бункером и удобрителем-гребнеобразователем с образованием гряд овальной формы высотой 6-8 см и шириной 75-80 см и расстоянием между грядами 45-50 см за день до посадки или в день посадки;</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 послепосевная – обработка (формирование) гребней полного профиля фрезерным пропашным культиватором с момента появления всходов до достижения растением высоты 8-10 см на гребневых посадках с междурядьями 70 или 90 см.</w:t>
            </w:r>
          </w:p>
          <w:p w:rsidR="006C2CF5" w:rsidRPr="00741561" w:rsidRDefault="006C2CF5" w:rsidP="00F45AAF">
            <w:pPr>
              <w:spacing w:after="0" w:line="240" w:lineRule="auto"/>
              <w:jc w:val="both"/>
              <w:rPr>
                <w:rFonts w:ascii="Times New Roman" w:hAnsi="Times New Roman"/>
                <w:sz w:val="20"/>
                <w:szCs w:val="20"/>
              </w:rPr>
            </w:pP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 xml:space="preserve">По </w:t>
            </w:r>
            <w:r w:rsidRPr="004C5571">
              <w:rPr>
                <w:rFonts w:ascii="Times New Roman" w:hAnsi="Times New Roman"/>
                <w:sz w:val="20"/>
                <w:szCs w:val="20"/>
              </w:rPr>
              <w:t>многолетним травам:</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 основная – последовательно дискование тяжелой дисковой бороной на глубину 8-12 см, зяблевая вспашка отвальным плугом на глубину пахотного горизонта через 14 дней после дискования;</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 xml:space="preserve">- предпосевная – последовательно закрытие влаги боронованием сцепом зубовых борон на глубину 5-7 см в 2 следа или культивация с боронованием в </w:t>
            </w:r>
            <w:r w:rsidRPr="004C5571">
              <w:rPr>
                <w:rFonts w:ascii="Times New Roman" w:hAnsi="Times New Roman"/>
                <w:sz w:val="20"/>
                <w:szCs w:val="20"/>
              </w:rPr>
              <w:t>агрегате с культиватором</w:t>
            </w:r>
            <w:r w:rsidRPr="00741561">
              <w:rPr>
                <w:rFonts w:ascii="Times New Roman" w:hAnsi="Times New Roman"/>
                <w:sz w:val="20"/>
                <w:szCs w:val="20"/>
              </w:rPr>
              <w:t xml:space="preserve"> для сплошной обработки на глубину 10-14 см с боронованием, перепашка зяби отвальным плугом на глубину пахотного горизонта за 2-3 дня до посадки или безотвальным плугом на глубина 27-30 см за 2-3 дня до посадки, нарезка гребней с внесением удобрений пропашным культиватором с бункером и удобрителем-гребнеобразователем с образованием гряд овальной формы высотой 6-8 см и шириной 75-80 см и расстоянием между грядами 45-50 см за день до посадки или в день посадки;</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 послепосевная – обработка (формирование) гребней полного профиля фрезерным пропашным культиватором с момента появления всходов до достижения растением высоты 8-10 см на гребневых посадках с междурядьями 70 или 90 см</w:t>
            </w:r>
          </w:p>
        </w:tc>
        <w:tc>
          <w:tcPr>
            <w:tcW w:w="3676" w:type="dxa"/>
            <w:vMerge w:val="restart"/>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lastRenderedPageBreak/>
              <w:t>Не требуется</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В качестве профилактики возникновения эрозии рекомендована контурная обработка.</w:t>
            </w:r>
          </w:p>
        </w:tc>
      </w:tr>
      <w:tr w:rsidR="006C2CF5" w:rsidRPr="00741561" w:rsidTr="00F45AAF">
        <w:trPr>
          <w:trHeight w:val="194"/>
        </w:trPr>
        <w:tc>
          <w:tcPr>
            <w:tcW w:w="2334" w:type="dxa"/>
          </w:tcPr>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Южно-таежно-лесные плакорные земли</w:t>
            </w:r>
          </w:p>
        </w:tc>
        <w:tc>
          <w:tcPr>
            <w:tcW w:w="3619" w:type="dxa"/>
            <w:vMerge/>
          </w:tcPr>
          <w:p w:rsidR="006C2CF5" w:rsidRPr="00741561" w:rsidRDefault="006C2CF5" w:rsidP="00F45AAF">
            <w:pPr>
              <w:spacing w:after="0" w:line="240" w:lineRule="auto"/>
              <w:jc w:val="both"/>
              <w:rPr>
                <w:rFonts w:ascii="Times New Roman" w:hAnsi="Times New Roman"/>
                <w:sz w:val="20"/>
                <w:szCs w:val="20"/>
              </w:rPr>
            </w:pPr>
          </w:p>
        </w:tc>
        <w:tc>
          <w:tcPr>
            <w:tcW w:w="3676" w:type="dxa"/>
            <w:vMerge/>
          </w:tcPr>
          <w:p w:rsidR="006C2CF5" w:rsidRPr="00741561" w:rsidRDefault="006C2CF5" w:rsidP="00F45AAF">
            <w:pPr>
              <w:spacing w:after="0" w:line="240" w:lineRule="auto"/>
              <w:jc w:val="both"/>
              <w:rPr>
                <w:rFonts w:ascii="Times New Roman" w:hAnsi="Times New Roman"/>
                <w:sz w:val="20"/>
                <w:szCs w:val="20"/>
              </w:rPr>
            </w:pPr>
          </w:p>
        </w:tc>
      </w:tr>
      <w:tr w:rsidR="006C2CF5" w:rsidRPr="00741561" w:rsidTr="00F45AAF">
        <w:tc>
          <w:tcPr>
            <w:tcW w:w="2334" w:type="dxa"/>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cs="Times New Roman"/>
                <w:sz w:val="20"/>
                <w:szCs w:val="20"/>
              </w:rPr>
              <w:t>Подтаежные плакорные земли</w:t>
            </w:r>
          </w:p>
        </w:tc>
        <w:tc>
          <w:tcPr>
            <w:tcW w:w="3619" w:type="dxa"/>
            <w:vMerge/>
          </w:tcPr>
          <w:p w:rsidR="006C2CF5" w:rsidRPr="00741561" w:rsidRDefault="006C2CF5" w:rsidP="00F45AAF">
            <w:pPr>
              <w:spacing w:after="0" w:line="240" w:lineRule="auto"/>
              <w:jc w:val="both"/>
              <w:rPr>
                <w:rFonts w:ascii="Times New Roman" w:hAnsi="Times New Roman"/>
                <w:sz w:val="20"/>
                <w:szCs w:val="20"/>
              </w:rPr>
            </w:pPr>
          </w:p>
        </w:tc>
        <w:tc>
          <w:tcPr>
            <w:tcW w:w="3676" w:type="dxa"/>
            <w:vMerge/>
          </w:tcPr>
          <w:p w:rsidR="006C2CF5" w:rsidRPr="00741561" w:rsidRDefault="006C2CF5" w:rsidP="00F45AAF">
            <w:pPr>
              <w:spacing w:after="0" w:line="240" w:lineRule="auto"/>
              <w:jc w:val="both"/>
              <w:rPr>
                <w:rFonts w:ascii="Times New Roman" w:hAnsi="Times New Roman"/>
                <w:sz w:val="20"/>
                <w:szCs w:val="20"/>
              </w:rPr>
            </w:pPr>
          </w:p>
        </w:tc>
      </w:tr>
      <w:tr w:rsidR="006C2CF5" w:rsidRPr="00741561" w:rsidTr="00F45AAF">
        <w:tc>
          <w:tcPr>
            <w:tcW w:w="2334" w:type="dxa"/>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cs="Times New Roman"/>
                <w:sz w:val="20"/>
                <w:szCs w:val="20"/>
              </w:rPr>
              <w:t>Северолесостепные плакорные земли</w:t>
            </w:r>
          </w:p>
        </w:tc>
        <w:tc>
          <w:tcPr>
            <w:tcW w:w="3619" w:type="dxa"/>
            <w:vMerge/>
          </w:tcPr>
          <w:p w:rsidR="006C2CF5" w:rsidRPr="00741561" w:rsidRDefault="006C2CF5" w:rsidP="00F45AAF">
            <w:pPr>
              <w:spacing w:after="0" w:line="240" w:lineRule="auto"/>
              <w:jc w:val="both"/>
              <w:rPr>
                <w:rFonts w:ascii="Times New Roman" w:hAnsi="Times New Roman"/>
                <w:sz w:val="20"/>
                <w:szCs w:val="20"/>
              </w:rPr>
            </w:pPr>
          </w:p>
        </w:tc>
        <w:tc>
          <w:tcPr>
            <w:tcW w:w="3676" w:type="dxa"/>
            <w:vMerge/>
          </w:tcPr>
          <w:p w:rsidR="006C2CF5" w:rsidRPr="00741561" w:rsidRDefault="006C2CF5" w:rsidP="00F45AAF">
            <w:pPr>
              <w:spacing w:after="0" w:line="240" w:lineRule="auto"/>
              <w:jc w:val="both"/>
              <w:rPr>
                <w:rFonts w:ascii="Times New Roman" w:hAnsi="Times New Roman"/>
                <w:sz w:val="20"/>
                <w:szCs w:val="20"/>
              </w:rPr>
            </w:pPr>
          </w:p>
        </w:tc>
      </w:tr>
      <w:tr w:rsidR="006C2CF5" w:rsidRPr="00741561" w:rsidTr="00F45AAF">
        <w:tc>
          <w:tcPr>
            <w:tcW w:w="2334" w:type="dxa"/>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cs="Times New Roman"/>
                <w:sz w:val="20"/>
                <w:szCs w:val="20"/>
              </w:rPr>
              <w:t>Подтаежные склоновые умеренно-эрозионные земли</w:t>
            </w:r>
          </w:p>
        </w:tc>
        <w:tc>
          <w:tcPr>
            <w:tcW w:w="3619" w:type="dxa"/>
            <w:vMerge/>
          </w:tcPr>
          <w:p w:rsidR="006C2CF5" w:rsidRPr="00741561" w:rsidRDefault="006C2CF5" w:rsidP="00F45AAF">
            <w:pPr>
              <w:spacing w:after="0" w:line="240" w:lineRule="auto"/>
              <w:jc w:val="both"/>
              <w:rPr>
                <w:rFonts w:ascii="Times New Roman" w:hAnsi="Times New Roman"/>
                <w:sz w:val="20"/>
                <w:szCs w:val="20"/>
              </w:rPr>
            </w:pPr>
          </w:p>
        </w:tc>
        <w:tc>
          <w:tcPr>
            <w:tcW w:w="3676" w:type="dxa"/>
            <w:vMerge w:val="restart"/>
          </w:tcPr>
          <w:p w:rsidR="006C2CF5" w:rsidRPr="00741561" w:rsidRDefault="006C2CF5" w:rsidP="00F45AAF">
            <w:pPr>
              <w:spacing w:after="0" w:line="240" w:lineRule="auto"/>
              <w:jc w:val="both"/>
              <w:rPr>
                <w:rFonts w:ascii="Times New Roman" w:hAnsi="Times New Roman" w:cs="Times New Roman"/>
                <w:b/>
                <w:sz w:val="20"/>
                <w:szCs w:val="20"/>
              </w:rPr>
            </w:pPr>
            <w:r w:rsidRPr="00741561">
              <w:rPr>
                <w:rFonts w:ascii="Times New Roman" w:hAnsi="Times New Roman" w:cs="Times New Roman"/>
                <w:b/>
                <w:sz w:val="20"/>
                <w:szCs w:val="20"/>
              </w:rPr>
              <w:t>Постоянно</w:t>
            </w:r>
          </w:p>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Контурная обработка. Вспашк</w:t>
            </w:r>
            <w:r>
              <w:rPr>
                <w:rFonts w:ascii="Times New Roman" w:hAnsi="Times New Roman" w:cs="Times New Roman"/>
                <w:sz w:val="20"/>
                <w:szCs w:val="20"/>
              </w:rPr>
              <w:t>у</w:t>
            </w:r>
            <w:r w:rsidRPr="00741561">
              <w:rPr>
                <w:rFonts w:ascii="Times New Roman" w:hAnsi="Times New Roman" w:cs="Times New Roman"/>
                <w:sz w:val="20"/>
                <w:szCs w:val="20"/>
              </w:rPr>
              <w:t xml:space="preserve"> почвы, боронование, посадку и другие виды работ проводят только поперек склона или по горизонталям рельефа. При пахоте чередуют вспашку в</w:t>
            </w:r>
            <w:r>
              <w:rPr>
                <w:rFonts w:ascii="Times New Roman" w:hAnsi="Times New Roman" w:cs="Times New Roman"/>
                <w:sz w:val="20"/>
                <w:szCs w:val="20"/>
              </w:rPr>
              <w:t xml:space="preserve"> </w:t>
            </w:r>
            <w:r w:rsidRPr="00741561">
              <w:rPr>
                <w:rFonts w:ascii="Times New Roman" w:hAnsi="Times New Roman" w:cs="Times New Roman"/>
                <w:sz w:val="20"/>
                <w:szCs w:val="20"/>
              </w:rPr>
              <w:t>свал и вразвал.</w:t>
            </w:r>
          </w:p>
          <w:p w:rsidR="006C2CF5" w:rsidRPr="00741561" w:rsidRDefault="006C2CF5" w:rsidP="00F45AAF">
            <w:pPr>
              <w:spacing w:after="0" w:line="240" w:lineRule="auto"/>
              <w:jc w:val="both"/>
              <w:rPr>
                <w:rFonts w:ascii="Times New Roman" w:hAnsi="Times New Roman" w:cs="Times New Roman"/>
                <w:sz w:val="20"/>
                <w:szCs w:val="20"/>
              </w:rPr>
            </w:pPr>
          </w:p>
          <w:p w:rsidR="006C2CF5" w:rsidRPr="00741561" w:rsidRDefault="006C2CF5" w:rsidP="00F45AAF">
            <w:pPr>
              <w:spacing w:after="0" w:line="240" w:lineRule="auto"/>
              <w:jc w:val="both"/>
              <w:rPr>
                <w:rFonts w:ascii="Times New Roman" w:hAnsi="Times New Roman"/>
                <w:b/>
                <w:sz w:val="20"/>
                <w:szCs w:val="20"/>
              </w:rPr>
            </w:pPr>
            <w:r w:rsidRPr="00741561">
              <w:rPr>
                <w:rFonts w:ascii="Times New Roman" w:hAnsi="Times New Roman"/>
                <w:b/>
                <w:sz w:val="20"/>
                <w:szCs w:val="20"/>
              </w:rPr>
              <w:t>Варианты для условий возможного стока осадков от снеготаяния</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lastRenderedPageBreak/>
              <w:t>1. Полосное глубокое рыхление почвы. Выполняется осенью поперек склона разовым проходом плугами типа ПУН-1,7, ПРВН-53 с рыхлителями или щелевателями по следам колес трактора на глубин</w:t>
            </w:r>
            <w:r>
              <w:rPr>
                <w:rFonts w:ascii="Times New Roman" w:hAnsi="Times New Roman"/>
                <w:sz w:val="20"/>
                <w:szCs w:val="20"/>
              </w:rPr>
              <w:t>у</w:t>
            </w:r>
            <w:r w:rsidRPr="00741561">
              <w:rPr>
                <w:rFonts w:ascii="Times New Roman" w:hAnsi="Times New Roman"/>
                <w:sz w:val="20"/>
                <w:szCs w:val="20"/>
              </w:rPr>
              <w:t xml:space="preserve"> 30-60 см. Расстояние между проходами 20-25 м.</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2. Обвалование зяби. Производится навесным плугом ПЛН-4-35, на который устанавливается один корпус с удлиненным отвалом для образования через 1,4 м поперек склона земляных валиков высотой 20 см. В этом случае боронование, прикатывание и культивация не допускаются. Применяется на всю площадь.</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3. Минимальная почвозащитная обработка. Подразумевает исключение механических обработок, сохранение максимального количества пожнивных остатков. Применяется на всю площадь. Для почв тяжелого гран</w:t>
            </w:r>
            <w:r>
              <w:rPr>
                <w:rFonts w:ascii="Times New Roman" w:hAnsi="Times New Roman"/>
                <w:sz w:val="20"/>
                <w:szCs w:val="20"/>
              </w:rPr>
              <w:t xml:space="preserve">улометрического </w:t>
            </w:r>
            <w:r w:rsidRPr="00741561">
              <w:rPr>
                <w:rFonts w:ascii="Times New Roman" w:hAnsi="Times New Roman"/>
                <w:sz w:val="20"/>
                <w:szCs w:val="20"/>
              </w:rPr>
              <w:t>состава предусматривают периодическое глубокое рыхление.</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4. Гребнистая вспашка. Выполняется плугами общего назначения с удлиненным или укороченным отвалом, установленным на один из корпусов. Применяется на всю площадь</w:t>
            </w:r>
          </w:p>
        </w:tc>
      </w:tr>
      <w:tr w:rsidR="006C2CF5" w:rsidRPr="00741561" w:rsidTr="00F45AAF">
        <w:tc>
          <w:tcPr>
            <w:tcW w:w="2334" w:type="dxa"/>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cs="Times New Roman"/>
                <w:sz w:val="20"/>
                <w:szCs w:val="20"/>
              </w:rPr>
              <w:t>Северолесостепные склоновые умеренно-эрозионные земли</w:t>
            </w:r>
          </w:p>
        </w:tc>
        <w:tc>
          <w:tcPr>
            <w:tcW w:w="3619" w:type="dxa"/>
            <w:vMerge/>
          </w:tcPr>
          <w:p w:rsidR="006C2CF5" w:rsidRPr="00741561" w:rsidRDefault="006C2CF5" w:rsidP="00F45AAF">
            <w:pPr>
              <w:spacing w:after="0" w:line="240" w:lineRule="auto"/>
              <w:jc w:val="both"/>
              <w:rPr>
                <w:rFonts w:ascii="Times New Roman" w:hAnsi="Times New Roman"/>
                <w:sz w:val="20"/>
                <w:szCs w:val="20"/>
              </w:rPr>
            </w:pPr>
          </w:p>
        </w:tc>
        <w:tc>
          <w:tcPr>
            <w:tcW w:w="3676" w:type="dxa"/>
            <w:vMerge/>
          </w:tcPr>
          <w:p w:rsidR="006C2CF5" w:rsidRPr="00741561" w:rsidRDefault="006C2CF5" w:rsidP="00F45AAF">
            <w:pPr>
              <w:spacing w:after="0" w:line="240" w:lineRule="auto"/>
              <w:jc w:val="both"/>
              <w:rPr>
                <w:rFonts w:ascii="Times New Roman" w:hAnsi="Times New Roman"/>
                <w:sz w:val="20"/>
                <w:szCs w:val="20"/>
              </w:rPr>
            </w:pPr>
          </w:p>
        </w:tc>
      </w:tr>
      <w:tr w:rsidR="006C2CF5" w:rsidRPr="00741561" w:rsidTr="00F45AAF">
        <w:tc>
          <w:tcPr>
            <w:tcW w:w="2334" w:type="dxa"/>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cs="Times New Roman"/>
                <w:sz w:val="20"/>
                <w:szCs w:val="20"/>
              </w:rPr>
              <w:lastRenderedPageBreak/>
              <w:t>Подтаежные склоновые средне-эрозионные земли</w:t>
            </w:r>
          </w:p>
        </w:tc>
        <w:tc>
          <w:tcPr>
            <w:tcW w:w="3619" w:type="dxa"/>
            <w:vMerge w:val="restart"/>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С ограничениями. Только под продовольственный картофель.</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Обработка почвы традиционная</w:t>
            </w:r>
          </w:p>
        </w:tc>
        <w:tc>
          <w:tcPr>
            <w:tcW w:w="3676" w:type="dxa"/>
            <w:vMerge w:val="restart"/>
          </w:tcPr>
          <w:p w:rsidR="006C2CF5" w:rsidRPr="00741561" w:rsidRDefault="006C2CF5" w:rsidP="00F45AAF">
            <w:pPr>
              <w:spacing w:after="0" w:line="240" w:lineRule="auto"/>
              <w:jc w:val="both"/>
              <w:rPr>
                <w:rFonts w:ascii="Times New Roman" w:hAnsi="Times New Roman" w:cs="Times New Roman"/>
                <w:b/>
                <w:sz w:val="20"/>
                <w:szCs w:val="20"/>
              </w:rPr>
            </w:pPr>
            <w:r w:rsidRPr="00741561">
              <w:rPr>
                <w:rFonts w:ascii="Times New Roman" w:hAnsi="Times New Roman" w:cs="Times New Roman"/>
                <w:b/>
                <w:sz w:val="20"/>
                <w:szCs w:val="20"/>
              </w:rPr>
              <w:t>Постоянно</w:t>
            </w:r>
          </w:p>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Контурная обработка. Вспашк</w:t>
            </w:r>
            <w:r>
              <w:rPr>
                <w:rFonts w:ascii="Times New Roman" w:hAnsi="Times New Roman" w:cs="Times New Roman"/>
                <w:sz w:val="20"/>
                <w:szCs w:val="20"/>
              </w:rPr>
              <w:t>у</w:t>
            </w:r>
            <w:r w:rsidRPr="00741561">
              <w:rPr>
                <w:rFonts w:ascii="Times New Roman" w:hAnsi="Times New Roman" w:cs="Times New Roman"/>
                <w:sz w:val="20"/>
                <w:szCs w:val="20"/>
              </w:rPr>
              <w:t xml:space="preserve"> почвы, боронование, посадку и другие виды работ проводят только поперек склона или по горизонталям рельефа. При пахоте чередуют вспашку в</w:t>
            </w:r>
            <w:r>
              <w:rPr>
                <w:rFonts w:ascii="Times New Roman" w:hAnsi="Times New Roman" w:cs="Times New Roman"/>
                <w:sz w:val="20"/>
                <w:szCs w:val="20"/>
              </w:rPr>
              <w:t xml:space="preserve"> </w:t>
            </w:r>
            <w:r w:rsidRPr="00741561">
              <w:rPr>
                <w:rFonts w:ascii="Times New Roman" w:hAnsi="Times New Roman" w:cs="Times New Roman"/>
                <w:sz w:val="20"/>
                <w:szCs w:val="20"/>
              </w:rPr>
              <w:t>свал и вразвал.</w:t>
            </w:r>
          </w:p>
          <w:p w:rsidR="006C2CF5" w:rsidRPr="00741561" w:rsidRDefault="006C2CF5" w:rsidP="00F45AAF">
            <w:pPr>
              <w:spacing w:after="0" w:line="240" w:lineRule="auto"/>
              <w:jc w:val="both"/>
              <w:rPr>
                <w:rFonts w:ascii="Times New Roman" w:hAnsi="Times New Roman"/>
                <w:b/>
                <w:sz w:val="20"/>
                <w:szCs w:val="20"/>
              </w:rPr>
            </w:pPr>
            <w:r w:rsidRPr="00741561">
              <w:rPr>
                <w:rFonts w:ascii="Times New Roman" w:hAnsi="Times New Roman"/>
                <w:b/>
                <w:sz w:val="20"/>
                <w:szCs w:val="20"/>
              </w:rPr>
              <w:t>Варианты для условий возможного стока осадков от снеготаяния</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1. Полосное глубокое рыхление почвы. Выполняется осенью поперек склона разовым проходом плугами типа ПУН-1,7, ПРВН-53 с рыхлителями или щелевателями по следам колес трактора на глубин</w:t>
            </w:r>
            <w:r>
              <w:rPr>
                <w:rFonts w:ascii="Times New Roman" w:hAnsi="Times New Roman"/>
                <w:sz w:val="20"/>
                <w:szCs w:val="20"/>
              </w:rPr>
              <w:t>у</w:t>
            </w:r>
            <w:r w:rsidRPr="00741561">
              <w:rPr>
                <w:rFonts w:ascii="Times New Roman" w:hAnsi="Times New Roman"/>
                <w:sz w:val="20"/>
                <w:szCs w:val="20"/>
              </w:rPr>
              <w:t xml:space="preserve"> 30-60 см. Расстояние между проходами 20-25 м.</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2. Почвоуглубление. Мероприяти</w:t>
            </w:r>
            <w:r>
              <w:rPr>
                <w:rFonts w:ascii="Times New Roman" w:hAnsi="Times New Roman"/>
                <w:sz w:val="20"/>
                <w:szCs w:val="20"/>
              </w:rPr>
              <w:t>я</w:t>
            </w:r>
            <w:r w:rsidRPr="00741561">
              <w:rPr>
                <w:rFonts w:ascii="Times New Roman" w:hAnsi="Times New Roman"/>
                <w:sz w:val="20"/>
                <w:szCs w:val="20"/>
              </w:rPr>
              <w:t xml:space="preserve"> по углублению пахотного слоя. Проводят одновременно со вспашкой плугами с почвоуглубительными корпусами. Особенно эффективно при слабой водопроницаемости почв.</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3. Минимальная почвозащитная обработка. Подразумевает исключение механических обработок, сохранение максимального количества пожнивных остатков. Применяется на всю площадь. Для почв тяжелого гран</w:t>
            </w:r>
            <w:r>
              <w:rPr>
                <w:rFonts w:ascii="Times New Roman" w:hAnsi="Times New Roman"/>
                <w:sz w:val="20"/>
                <w:szCs w:val="20"/>
              </w:rPr>
              <w:t xml:space="preserve">улометрического </w:t>
            </w:r>
            <w:r w:rsidRPr="00741561">
              <w:rPr>
                <w:rFonts w:ascii="Times New Roman" w:hAnsi="Times New Roman"/>
                <w:sz w:val="20"/>
                <w:szCs w:val="20"/>
              </w:rPr>
              <w:t>состава предусматривают периодическое глубокое рыхление.</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4. Окучивание и прерывистое бороздование. Последнюю культивацию сочетают с нарезкой прерывистых борозд глубиной 10-12 см приспособлением ППБ-0,6 в агрегате с культиватором КРН-4,2.</w:t>
            </w:r>
          </w:p>
          <w:p w:rsidR="006C2CF5" w:rsidRPr="00741561" w:rsidRDefault="006C2CF5" w:rsidP="00F45AAF">
            <w:pPr>
              <w:spacing w:after="0" w:line="240" w:lineRule="auto"/>
              <w:jc w:val="both"/>
              <w:rPr>
                <w:rFonts w:ascii="Times New Roman" w:hAnsi="Times New Roman"/>
                <w:sz w:val="20"/>
                <w:szCs w:val="20"/>
              </w:rPr>
            </w:pPr>
          </w:p>
          <w:p w:rsidR="006C2CF5" w:rsidRPr="00741561" w:rsidRDefault="006C2CF5" w:rsidP="00F45AAF">
            <w:pPr>
              <w:spacing w:after="0" w:line="240" w:lineRule="auto"/>
              <w:jc w:val="both"/>
              <w:rPr>
                <w:rFonts w:ascii="Times New Roman" w:hAnsi="Times New Roman"/>
                <w:b/>
                <w:sz w:val="20"/>
                <w:szCs w:val="20"/>
              </w:rPr>
            </w:pPr>
            <w:r w:rsidRPr="00741561">
              <w:rPr>
                <w:rFonts w:ascii="Times New Roman" w:hAnsi="Times New Roman"/>
                <w:b/>
                <w:sz w:val="20"/>
                <w:szCs w:val="20"/>
              </w:rPr>
              <w:t>Буферные полосы</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Формируют из культур сплошного сева. Ширина – 3,6 м, расстояние между полосами – 42 м</w:t>
            </w:r>
          </w:p>
        </w:tc>
      </w:tr>
      <w:tr w:rsidR="006C2CF5" w:rsidRPr="00741561" w:rsidTr="00F45AAF">
        <w:tc>
          <w:tcPr>
            <w:tcW w:w="2334" w:type="dxa"/>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cs="Times New Roman"/>
                <w:sz w:val="20"/>
                <w:szCs w:val="20"/>
              </w:rPr>
              <w:t>Северолесостепные склоновые средне-эрозионные земли</w:t>
            </w:r>
          </w:p>
        </w:tc>
        <w:tc>
          <w:tcPr>
            <w:tcW w:w="3619" w:type="dxa"/>
            <w:vMerge/>
          </w:tcPr>
          <w:p w:rsidR="006C2CF5" w:rsidRPr="00741561" w:rsidRDefault="006C2CF5" w:rsidP="00F45AAF">
            <w:pPr>
              <w:spacing w:after="0" w:line="240" w:lineRule="auto"/>
              <w:jc w:val="both"/>
              <w:rPr>
                <w:rFonts w:ascii="Times New Roman" w:hAnsi="Times New Roman"/>
                <w:sz w:val="20"/>
                <w:szCs w:val="20"/>
              </w:rPr>
            </w:pPr>
          </w:p>
        </w:tc>
        <w:tc>
          <w:tcPr>
            <w:tcW w:w="3676" w:type="dxa"/>
            <w:vMerge/>
          </w:tcPr>
          <w:p w:rsidR="006C2CF5" w:rsidRPr="00741561" w:rsidRDefault="006C2CF5" w:rsidP="00F45AAF">
            <w:pPr>
              <w:spacing w:after="0" w:line="240" w:lineRule="auto"/>
              <w:jc w:val="both"/>
              <w:rPr>
                <w:rFonts w:ascii="Times New Roman" w:hAnsi="Times New Roman"/>
                <w:sz w:val="20"/>
                <w:szCs w:val="20"/>
              </w:rPr>
            </w:pPr>
          </w:p>
        </w:tc>
      </w:tr>
      <w:tr w:rsidR="006C2CF5" w:rsidRPr="00741561" w:rsidTr="00F45AAF">
        <w:tc>
          <w:tcPr>
            <w:tcW w:w="2334" w:type="dxa"/>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cs="Times New Roman"/>
                <w:sz w:val="20"/>
                <w:szCs w:val="20"/>
              </w:rPr>
              <w:t>Подтаежные склоновые сильно-эрозионные земли</w:t>
            </w:r>
          </w:p>
        </w:tc>
        <w:tc>
          <w:tcPr>
            <w:tcW w:w="3619" w:type="dxa"/>
            <w:vMerge w:val="restart"/>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Не рекомендовано возделывать</w:t>
            </w:r>
          </w:p>
        </w:tc>
        <w:tc>
          <w:tcPr>
            <w:tcW w:w="3676" w:type="dxa"/>
            <w:vMerge w:val="restart"/>
          </w:tcPr>
          <w:p w:rsidR="006C2CF5" w:rsidRPr="00741561" w:rsidRDefault="006C2CF5" w:rsidP="00F45AAF">
            <w:pPr>
              <w:spacing w:after="0" w:line="240" w:lineRule="auto"/>
              <w:jc w:val="both"/>
              <w:rPr>
                <w:rFonts w:ascii="Times New Roman" w:hAnsi="Times New Roman" w:cs="Times New Roman"/>
                <w:b/>
                <w:sz w:val="20"/>
                <w:szCs w:val="20"/>
              </w:rPr>
            </w:pPr>
            <w:r w:rsidRPr="00741561">
              <w:rPr>
                <w:rFonts w:ascii="Times New Roman" w:hAnsi="Times New Roman" w:cs="Times New Roman"/>
                <w:b/>
                <w:sz w:val="20"/>
                <w:szCs w:val="20"/>
              </w:rPr>
              <w:t>Постоянно</w:t>
            </w:r>
          </w:p>
          <w:p w:rsidR="006C2CF5" w:rsidRPr="00741561" w:rsidRDefault="006C2CF5" w:rsidP="00F45AAF">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Контурная обработка. Вспашк</w:t>
            </w:r>
            <w:r>
              <w:rPr>
                <w:rFonts w:ascii="Times New Roman" w:hAnsi="Times New Roman" w:cs="Times New Roman"/>
                <w:sz w:val="20"/>
                <w:szCs w:val="20"/>
              </w:rPr>
              <w:t>у</w:t>
            </w:r>
            <w:r w:rsidRPr="00741561">
              <w:rPr>
                <w:rFonts w:ascii="Times New Roman" w:hAnsi="Times New Roman" w:cs="Times New Roman"/>
                <w:sz w:val="20"/>
                <w:szCs w:val="20"/>
              </w:rPr>
              <w:t xml:space="preserve"> почвы, боронование, посадку и другие виды работ проводят только поперек склона или по горизонталям рельефа. При пахоте чередуют вспашку в</w:t>
            </w:r>
            <w:r>
              <w:rPr>
                <w:rFonts w:ascii="Times New Roman" w:hAnsi="Times New Roman" w:cs="Times New Roman"/>
                <w:sz w:val="20"/>
                <w:szCs w:val="20"/>
              </w:rPr>
              <w:t xml:space="preserve"> </w:t>
            </w:r>
            <w:r w:rsidRPr="00741561">
              <w:rPr>
                <w:rFonts w:ascii="Times New Roman" w:hAnsi="Times New Roman" w:cs="Times New Roman"/>
                <w:sz w:val="20"/>
                <w:szCs w:val="20"/>
              </w:rPr>
              <w:t>свал и вразвал.</w:t>
            </w:r>
          </w:p>
          <w:p w:rsidR="006C2CF5" w:rsidRPr="00741561" w:rsidRDefault="006C2CF5" w:rsidP="00F45AAF">
            <w:pPr>
              <w:spacing w:after="0" w:line="240" w:lineRule="auto"/>
              <w:jc w:val="both"/>
              <w:rPr>
                <w:rFonts w:ascii="Times New Roman" w:hAnsi="Times New Roman"/>
                <w:b/>
                <w:sz w:val="20"/>
                <w:szCs w:val="20"/>
              </w:rPr>
            </w:pPr>
            <w:r w:rsidRPr="00741561">
              <w:rPr>
                <w:rFonts w:ascii="Times New Roman" w:hAnsi="Times New Roman"/>
                <w:b/>
                <w:sz w:val="20"/>
                <w:szCs w:val="20"/>
              </w:rPr>
              <w:t>Варианты для условий возможного стока осадков от снеготаяния</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1. Полосное глубокое рыхление почвы. Выполняется осенью поперек склона разовым проходом плугами типа ПУН-1,7, ПРВН-53 с рыхлителями или щелевателями по следам колес трактора на глубин</w:t>
            </w:r>
            <w:r>
              <w:rPr>
                <w:rFonts w:ascii="Times New Roman" w:hAnsi="Times New Roman"/>
                <w:sz w:val="20"/>
                <w:szCs w:val="20"/>
              </w:rPr>
              <w:t>у</w:t>
            </w:r>
            <w:r w:rsidRPr="00741561">
              <w:rPr>
                <w:rFonts w:ascii="Times New Roman" w:hAnsi="Times New Roman"/>
                <w:sz w:val="20"/>
                <w:szCs w:val="20"/>
              </w:rPr>
              <w:t xml:space="preserve"> 30-60 см. Расстояние между проходами 5-15 м.</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2. Щелевание почвы. Щели на глубину 15-20 см нарезают контурно или поперек склона щелевателем АШ-2-140 по междурядиям одновременно с междурядной обработкой почвы. Расстояние между щелями 5-10 м.</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3. Минимальная почвозащитная обработка. Подразумевает исключение механических обработок, сохранение максимального количества пожнивных остатков. Применяется на всю площадь. Для почв тяжелого гран</w:t>
            </w:r>
            <w:r>
              <w:rPr>
                <w:rFonts w:ascii="Times New Roman" w:hAnsi="Times New Roman"/>
                <w:sz w:val="20"/>
                <w:szCs w:val="20"/>
              </w:rPr>
              <w:t xml:space="preserve">улометрического </w:t>
            </w:r>
            <w:r w:rsidRPr="00741561">
              <w:rPr>
                <w:rFonts w:ascii="Times New Roman" w:hAnsi="Times New Roman"/>
                <w:sz w:val="20"/>
                <w:szCs w:val="20"/>
              </w:rPr>
              <w:t>состава предусматривают периодическое глубокое рыхление.</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4. Окучивание и прерывистое бороздование. Последнюю культивацию сочетают с нарезкой прерывистых борозд глубиной 10-12 см приспособлением ППБ-0,6 в агрегате с культиватором КРН-4,2.</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5. Гребнисто-ступенчатая вспашка. Выполняется плугом ПН-4-35 с приспособление ПРНТ-60000. Применяется на всю площадь.</w:t>
            </w:r>
          </w:p>
          <w:p w:rsidR="006C2CF5" w:rsidRPr="00741561" w:rsidRDefault="006C2CF5" w:rsidP="00F45AAF">
            <w:pPr>
              <w:spacing w:after="0" w:line="240" w:lineRule="auto"/>
              <w:jc w:val="both"/>
              <w:rPr>
                <w:rFonts w:ascii="Times New Roman" w:hAnsi="Times New Roman"/>
                <w:sz w:val="20"/>
                <w:szCs w:val="20"/>
              </w:rPr>
            </w:pPr>
          </w:p>
          <w:p w:rsidR="006C2CF5" w:rsidRPr="00741561" w:rsidRDefault="006C2CF5" w:rsidP="00F45AAF">
            <w:pPr>
              <w:spacing w:after="0" w:line="240" w:lineRule="auto"/>
              <w:jc w:val="both"/>
              <w:rPr>
                <w:rFonts w:ascii="Times New Roman" w:hAnsi="Times New Roman"/>
                <w:b/>
                <w:sz w:val="20"/>
                <w:szCs w:val="20"/>
              </w:rPr>
            </w:pPr>
            <w:r w:rsidRPr="00741561">
              <w:rPr>
                <w:rFonts w:ascii="Times New Roman" w:hAnsi="Times New Roman"/>
                <w:b/>
                <w:sz w:val="20"/>
                <w:szCs w:val="20"/>
              </w:rPr>
              <w:t>Буферные полосы</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Формируют из культур сплошного сева. Ширина – 7,2 м, расстояние между полосами – 21 м. Буферные полосы дополняются щелеванием</w:t>
            </w:r>
          </w:p>
        </w:tc>
      </w:tr>
      <w:tr w:rsidR="006C2CF5" w:rsidRPr="00741561" w:rsidTr="00F45AAF">
        <w:tc>
          <w:tcPr>
            <w:tcW w:w="2334" w:type="dxa"/>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cs="Times New Roman"/>
                <w:sz w:val="20"/>
                <w:szCs w:val="20"/>
              </w:rPr>
              <w:t>Северолесостепные склоновые сильно-эрозионные земли</w:t>
            </w:r>
          </w:p>
        </w:tc>
        <w:tc>
          <w:tcPr>
            <w:tcW w:w="3619" w:type="dxa"/>
            <w:vMerge/>
          </w:tcPr>
          <w:p w:rsidR="006C2CF5" w:rsidRPr="00741561" w:rsidRDefault="006C2CF5" w:rsidP="00F45AAF">
            <w:pPr>
              <w:spacing w:after="0" w:line="240" w:lineRule="auto"/>
              <w:jc w:val="both"/>
              <w:rPr>
                <w:rFonts w:ascii="Times New Roman" w:hAnsi="Times New Roman"/>
                <w:sz w:val="20"/>
                <w:szCs w:val="20"/>
              </w:rPr>
            </w:pPr>
          </w:p>
        </w:tc>
        <w:tc>
          <w:tcPr>
            <w:tcW w:w="3676" w:type="dxa"/>
            <w:vMerge/>
          </w:tcPr>
          <w:p w:rsidR="006C2CF5" w:rsidRPr="00741561" w:rsidRDefault="006C2CF5" w:rsidP="00F45AAF">
            <w:pPr>
              <w:spacing w:after="0" w:line="240" w:lineRule="auto"/>
              <w:jc w:val="both"/>
              <w:rPr>
                <w:rFonts w:ascii="Times New Roman" w:hAnsi="Times New Roman"/>
                <w:sz w:val="20"/>
                <w:szCs w:val="20"/>
              </w:rPr>
            </w:pPr>
          </w:p>
        </w:tc>
      </w:tr>
      <w:tr w:rsidR="006C2CF5" w:rsidRPr="00741561" w:rsidTr="00F45AAF">
        <w:tc>
          <w:tcPr>
            <w:tcW w:w="2334" w:type="dxa"/>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cs="Times New Roman"/>
                <w:sz w:val="20"/>
                <w:szCs w:val="20"/>
              </w:rPr>
              <w:t>Подтаежные склоновые очень сильно-эрозионные земли</w:t>
            </w:r>
          </w:p>
        </w:tc>
        <w:tc>
          <w:tcPr>
            <w:tcW w:w="3619" w:type="dxa"/>
            <w:vMerge/>
          </w:tcPr>
          <w:p w:rsidR="006C2CF5" w:rsidRPr="00741561" w:rsidRDefault="006C2CF5" w:rsidP="00F45AAF">
            <w:pPr>
              <w:spacing w:after="0" w:line="240" w:lineRule="auto"/>
              <w:jc w:val="both"/>
              <w:rPr>
                <w:rFonts w:ascii="Times New Roman" w:hAnsi="Times New Roman"/>
                <w:sz w:val="20"/>
                <w:szCs w:val="20"/>
              </w:rPr>
            </w:pPr>
          </w:p>
        </w:tc>
        <w:tc>
          <w:tcPr>
            <w:tcW w:w="3676" w:type="dxa"/>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Не рекомендованы под посадку пропашных культур.</w:t>
            </w:r>
          </w:p>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Данные земли рекомендовано залужить или отвести под посев многолетних злаковых культур и их смесей с бобовыми культурами. Также эти земли целесообразно использовать под пастбища и сенокосы с использованием приема – щелевание в сочетании с поверхностным улучшением и подсевом трав, или под естественные кормовые угодья, на которых также проводят щелевание с одновременным боронованием поверхности</w:t>
            </w:r>
          </w:p>
        </w:tc>
      </w:tr>
      <w:tr w:rsidR="006C2CF5" w:rsidRPr="00741561" w:rsidTr="00F45AAF">
        <w:tc>
          <w:tcPr>
            <w:tcW w:w="2334" w:type="dxa"/>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cs="Times New Roman"/>
                <w:sz w:val="20"/>
                <w:szCs w:val="20"/>
              </w:rPr>
              <w:t>Северолесостепные очень сильно-эрозионные земли</w:t>
            </w:r>
          </w:p>
        </w:tc>
        <w:tc>
          <w:tcPr>
            <w:tcW w:w="3619" w:type="dxa"/>
            <w:vMerge/>
          </w:tcPr>
          <w:p w:rsidR="006C2CF5" w:rsidRPr="00741561" w:rsidRDefault="006C2CF5" w:rsidP="00F45AAF">
            <w:pPr>
              <w:spacing w:after="0" w:line="240" w:lineRule="auto"/>
              <w:jc w:val="both"/>
              <w:rPr>
                <w:rFonts w:ascii="Times New Roman" w:hAnsi="Times New Roman"/>
                <w:sz w:val="20"/>
                <w:szCs w:val="20"/>
              </w:rPr>
            </w:pPr>
          </w:p>
        </w:tc>
        <w:tc>
          <w:tcPr>
            <w:tcW w:w="3676" w:type="dxa"/>
            <w:vMerge w:val="restart"/>
          </w:tcPr>
          <w:p w:rsidR="006C2CF5" w:rsidRPr="00741561" w:rsidRDefault="006C2CF5" w:rsidP="00F45AAF">
            <w:pPr>
              <w:spacing w:after="0" w:line="240" w:lineRule="auto"/>
              <w:jc w:val="both"/>
              <w:rPr>
                <w:rFonts w:ascii="Times New Roman" w:hAnsi="Times New Roman"/>
                <w:sz w:val="20"/>
                <w:szCs w:val="20"/>
              </w:rPr>
            </w:pPr>
          </w:p>
        </w:tc>
      </w:tr>
      <w:tr w:rsidR="006C2CF5" w:rsidRPr="00741561" w:rsidTr="00F45AAF">
        <w:tc>
          <w:tcPr>
            <w:tcW w:w="2334" w:type="dxa"/>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cs="Times New Roman"/>
                <w:sz w:val="20"/>
                <w:szCs w:val="20"/>
              </w:rPr>
              <w:t>Средне-таежно-лесные слабопереувлажненные земли</w:t>
            </w:r>
          </w:p>
        </w:tc>
        <w:tc>
          <w:tcPr>
            <w:tcW w:w="3619" w:type="dxa"/>
            <w:vMerge w:val="restart"/>
          </w:tcPr>
          <w:p w:rsidR="006C2CF5"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Обработка почвы традиционная</w:t>
            </w:r>
            <w:r>
              <w:rPr>
                <w:rFonts w:ascii="Times New Roman" w:hAnsi="Times New Roman"/>
                <w:sz w:val="20"/>
                <w:szCs w:val="20"/>
              </w:rPr>
              <w:t>.</w:t>
            </w:r>
          </w:p>
          <w:p w:rsidR="006C2CF5" w:rsidRPr="00741561" w:rsidRDefault="006C2CF5" w:rsidP="00F45AAF">
            <w:pPr>
              <w:spacing w:after="0" w:line="240" w:lineRule="auto"/>
              <w:jc w:val="both"/>
              <w:rPr>
                <w:rFonts w:ascii="Times New Roman" w:hAnsi="Times New Roman"/>
                <w:sz w:val="20"/>
                <w:szCs w:val="20"/>
              </w:rPr>
            </w:pPr>
          </w:p>
        </w:tc>
        <w:tc>
          <w:tcPr>
            <w:tcW w:w="3676" w:type="dxa"/>
            <w:vMerge/>
          </w:tcPr>
          <w:p w:rsidR="006C2CF5" w:rsidRPr="00741561" w:rsidRDefault="006C2CF5" w:rsidP="00F45AAF">
            <w:pPr>
              <w:spacing w:after="0" w:line="240" w:lineRule="auto"/>
              <w:jc w:val="both"/>
              <w:rPr>
                <w:rFonts w:ascii="Times New Roman" w:hAnsi="Times New Roman"/>
                <w:sz w:val="20"/>
                <w:szCs w:val="20"/>
              </w:rPr>
            </w:pPr>
          </w:p>
        </w:tc>
      </w:tr>
      <w:tr w:rsidR="006C2CF5" w:rsidRPr="00741561" w:rsidTr="00F45AAF">
        <w:tc>
          <w:tcPr>
            <w:tcW w:w="2334" w:type="dxa"/>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cs="Times New Roman"/>
                <w:sz w:val="20"/>
                <w:szCs w:val="20"/>
              </w:rPr>
              <w:t>Южно-таежно-лесные слабопереувлажненные земли</w:t>
            </w:r>
          </w:p>
        </w:tc>
        <w:tc>
          <w:tcPr>
            <w:tcW w:w="3619" w:type="dxa"/>
            <w:vMerge/>
          </w:tcPr>
          <w:p w:rsidR="006C2CF5" w:rsidRPr="00741561" w:rsidRDefault="006C2CF5" w:rsidP="00F45AAF">
            <w:pPr>
              <w:spacing w:after="0" w:line="240" w:lineRule="auto"/>
              <w:jc w:val="both"/>
              <w:rPr>
                <w:rFonts w:ascii="Times New Roman" w:hAnsi="Times New Roman"/>
                <w:sz w:val="20"/>
                <w:szCs w:val="20"/>
              </w:rPr>
            </w:pPr>
          </w:p>
        </w:tc>
        <w:tc>
          <w:tcPr>
            <w:tcW w:w="3676" w:type="dxa"/>
            <w:vMerge/>
          </w:tcPr>
          <w:p w:rsidR="006C2CF5" w:rsidRPr="00741561" w:rsidRDefault="006C2CF5" w:rsidP="00F45AAF">
            <w:pPr>
              <w:spacing w:after="0" w:line="240" w:lineRule="auto"/>
              <w:jc w:val="both"/>
              <w:rPr>
                <w:rFonts w:ascii="Times New Roman" w:hAnsi="Times New Roman"/>
                <w:sz w:val="20"/>
                <w:szCs w:val="20"/>
              </w:rPr>
            </w:pPr>
          </w:p>
        </w:tc>
      </w:tr>
      <w:tr w:rsidR="006C2CF5" w:rsidRPr="00741561" w:rsidTr="00F45AAF">
        <w:tc>
          <w:tcPr>
            <w:tcW w:w="2334" w:type="dxa"/>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cs="Times New Roman"/>
                <w:sz w:val="20"/>
                <w:szCs w:val="20"/>
              </w:rPr>
              <w:t>Подтаежные слабопереувлажненные земли</w:t>
            </w:r>
          </w:p>
        </w:tc>
        <w:tc>
          <w:tcPr>
            <w:tcW w:w="3619" w:type="dxa"/>
            <w:vMerge/>
          </w:tcPr>
          <w:p w:rsidR="006C2CF5" w:rsidRPr="00741561" w:rsidRDefault="006C2CF5" w:rsidP="00F45AAF">
            <w:pPr>
              <w:spacing w:after="0" w:line="240" w:lineRule="auto"/>
              <w:jc w:val="both"/>
              <w:rPr>
                <w:rFonts w:ascii="Times New Roman" w:hAnsi="Times New Roman"/>
                <w:sz w:val="20"/>
                <w:szCs w:val="20"/>
              </w:rPr>
            </w:pPr>
          </w:p>
        </w:tc>
        <w:tc>
          <w:tcPr>
            <w:tcW w:w="3676" w:type="dxa"/>
            <w:vMerge/>
          </w:tcPr>
          <w:p w:rsidR="006C2CF5" w:rsidRPr="00741561" w:rsidRDefault="006C2CF5" w:rsidP="00F45AAF">
            <w:pPr>
              <w:spacing w:after="0" w:line="240" w:lineRule="auto"/>
              <w:jc w:val="both"/>
              <w:rPr>
                <w:rFonts w:ascii="Times New Roman" w:hAnsi="Times New Roman"/>
                <w:sz w:val="20"/>
                <w:szCs w:val="20"/>
              </w:rPr>
            </w:pPr>
          </w:p>
        </w:tc>
      </w:tr>
      <w:tr w:rsidR="006C2CF5" w:rsidRPr="00741561" w:rsidTr="00F45AAF">
        <w:tc>
          <w:tcPr>
            <w:tcW w:w="2334" w:type="dxa"/>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cs="Times New Roman"/>
                <w:sz w:val="20"/>
                <w:szCs w:val="20"/>
              </w:rPr>
              <w:t>Северолесостепные слабоопереувлажненные земли</w:t>
            </w:r>
          </w:p>
        </w:tc>
        <w:tc>
          <w:tcPr>
            <w:tcW w:w="3619" w:type="dxa"/>
            <w:vMerge/>
          </w:tcPr>
          <w:p w:rsidR="006C2CF5" w:rsidRPr="00741561" w:rsidRDefault="006C2CF5" w:rsidP="00F45AAF">
            <w:pPr>
              <w:spacing w:after="0" w:line="240" w:lineRule="auto"/>
              <w:jc w:val="both"/>
              <w:rPr>
                <w:rFonts w:ascii="Times New Roman" w:hAnsi="Times New Roman"/>
                <w:sz w:val="20"/>
                <w:szCs w:val="20"/>
              </w:rPr>
            </w:pPr>
          </w:p>
        </w:tc>
        <w:tc>
          <w:tcPr>
            <w:tcW w:w="3676" w:type="dxa"/>
            <w:vMerge/>
          </w:tcPr>
          <w:p w:rsidR="006C2CF5" w:rsidRPr="00741561" w:rsidRDefault="006C2CF5" w:rsidP="00F45AAF">
            <w:pPr>
              <w:spacing w:after="0" w:line="240" w:lineRule="auto"/>
              <w:jc w:val="both"/>
              <w:rPr>
                <w:rFonts w:ascii="Times New Roman" w:hAnsi="Times New Roman"/>
                <w:sz w:val="20"/>
                <w:szCs w:val="20"/>
              </w:rPr>
            </w:pPr>
          </w:p>
        </w:tc>
      </w:tr>
      <w:tr w:rsidR="006C2CF5" w:rsidRPr="00741561" w:rsidTr="00F45AAF">
        <w:tc>
          <w:tcPr>
            <w:tcW w:w="2334" w:type="dxa"/>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cs="Times New Roman"/>
                <w:sz w:val="20"/>
                <w:szCs w:val="20"/>
              </w:rPr>
              <w:t>Средне-таежно-лесные болотные земли</w:t>
            </w:r>
          </w:p>
        </w:tc>
        <w:tc>
          <w:tcPr>
            <w:tcW w:w="3619" w:type="dxa"/>
            <w:vMerge w:val="restart"/>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Не используются под посадку картофеля</w:t>
            </w:r>
          </w:p>
        </w:tc>
        <w:tc>
          <w:tcPr>
            <w:tcW w:w="3676" w:type="dxa"/>
            <w:vMerge/>
          </w:tcPr>
          <w:p w:rsidR="006C2CF5" w:rsidRPr="00741561" w:rsidRDefault="006C2CF5" w:rsidP="00F45AAF">
            <w:pPr>
              <w:spacing w:after="0" w:line="240" w:lineRule="auto"/>
              <w:jc w:val="both"/>
              <w:rPr>
                <w:rFonts w:ascii="Times New Roman" w:hAnsi="Times New Roman"/>
                <w:sz w:val="20"/>
                <w:szCs w:val="20"/>
              </w:rPr>
            </w:pPr>
          </w:p>
        </w:tc>
      </w:tr>
      <w:tr w:rsidR="006C2CF5" w:rsidRPr="00741561" w:rsidTr="00F45AAF">
        <w:tc>
          <w:tcPr>
            <w:tcW w:w="2334" w:type="dxa"/>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cs="Times New Roman"/>
                <w:sz w:val="20"/>
                <w:szCs w:val="20"/>
              </w:rPr>
              <w:t>Южно-таежно-лесные болотные земли</w:t>
            </w:r>
          </w:p>
        </w:tc>
        <w:tc>
          <w:tcPr>
            <w:tcW w:w="3619" w:type="dxa"/>
            <w:vMerge/>
          </w:tcPr>
          <w:p w:rsidR="006C2CF5" w:rsidRPr="00741561" w:rsidRDefault="006C2CF5" w:rsidP="00F45AAF">
            <w:pPr>
              <w:spacing w:after="0" w:line="240" w:lineRule="auto"/>
              <w:jc w:val="both"/>
              <w:rPr>
                <w:rFonts w:ascii="Times New Roman" w:hAnsi="Times New Roman"/>
                <w:sz w:val="20"/>
                <w:szCs w:val="20"/>
              </w:rPr>
            </w:pPr>
          </w:p>
        </w:tc>
        <w:tc>
          <w:tcPr>
            <w:tcW w:w="3676" w:type="dxa"/>
            <w:vMerge/>
          </w:tcPr>
          <w:p w:rsidR="006C2CF5" w:rsidRPr="00741561" w:rsidRDefault="006C2CF5" w:rsidP="00F45AAF">
            <w:pPr>
              <w:spacing w:after="0" w:line="240" w:lineRule="auto"/>
              <w:jc w:val="both"/>
              <w:rPr>
                <w:rFonts w:ascii="Times New Roman" w:hAnsi="Times New Roman"/>
                <w:sz w:val="20"/>
                <w:szCs w:val="20"/>
              </w:rPr>
            </w:pPr>
          </w:p>
        </w:tc>
      </w:tr>
      <w:tr w:rsidR="006C2CF5" w:rsidRPr="00741561" w:rsidTr="00F45AAF">
        <w:tc>
          <w:tcPr>
            <w:tcW w:w="2334" w:type="dxa"/>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cs="Times New Roman"/>
                <w:sz w:val="20"/>
                <w:szCs w:val="20"/>
              </w:rPr>
              <w:t>Подтаежные болотные земли</w:t>
            </w:r>
          </w:p>
        </w:tc>
        <w:tc>
          <w:tcPr>
            <w:tcW w:w="3619" w:type="dxa"/>
            <w:vMerge/>
          </w:tcPr>
          <w:p w:rsidR="006C2CF5" w:rsidRPr="00741561" w:rsidRDefault="006C2CF5" w:rsidP="00F45AAF">
            <w:pPr>
              <w:spacing w:after="0" w:line="240" w:lineRule="auto"/>
              <w:jc w:val="both"/>
              <w:rPr>
                <w:rFonts w:ascii="Times New Roman" w:hAnsi="Times New Roman"/>
                <w:sz w:val="20"/>
                <w:szCs w:val="20"/>
              </w:rPr>
            </w:pPr>
          </w:p>
        </w:tc>
        <w:tc>
          <w:tcPr>
            <w:tcW w:w="3676" w:type="dxa"/>
            <w:vMerge/>
          </w:tcPr>
          <w:p w:rsidR="006C2CF5" w:rsidRPr="00741561" w:rsidRDefault="006C2CF5" w:rsidP="00F45AAF">
            <w:pPr>
              <w:spacing w:after="0" w:line="240" w:lineRule="auto"/>
              <w:jc w:val="both"/>
              <w:rPr>
                <w:rFonts w:ascii="Times New Roman" w:hAnsi="Times New Roman"/>
                <w:sz w:val="20"/>
                <w:szCs w:val="20"/>
              </w:rPr>
            </w:pPr>
          </w:p>
        </w:tc>
      </w:tr>
      <w:tr w:rsidR="006C2CF5" w:rsidRPr="00741561" w:rsidTr="00F45AAF">
        <w:tc>
          <w:tcPr>
            <w:tcW w:w="2334" w:type="dxa"/>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cs="Times New Roman"/>
                <w:sz w:val="20"/>
                <w:szCs w:val="20"/>
              </w:rPr>
              <w:t>Южно-таежно-лесные пойменные земли</w:t>
            </w:r>
          </w:p>
        </w:tc>
        <w:tc>
          <w:tcPr>
            <w:tcW w:w="3619" w:type="dxa"/>
            <w:vMerge w:val="restart"/>
          </w:tcPr>
          <w:p w:rsidR="006C2CF5" w:rsidRDefault="006C2CF5" w:rsidP="00F45AAF">
            <w:pPr>
              <w:spacing w:after="0" w:line="240" w:lineRule="auto"/>
              <w:jc w:val="both"/>
              <w:rPr>
                <w:rFonts w:ascii="Times New Roman" w:hAnsi="Times New Roman"/>
                <w:sz w:val="20"/>
                <w:szCs w:val="20"/>
              </w:rPr>
            </w:pPr>
            <w:r w:rsidRPr="00741561">
              <w:rPr>
                <w:rFonts w:ascii="Times New Roman" w:hAnsi="Times New Roman"/>
                <w:sz w:val="20"/>
                <w:szCs w:val="20"/>
              </w:rPr>
              <w:t>Обработка почвы традиционная</w:t>
            </w:r>
            <w:r>
              <w:rPr>
                <w:rFonts w:ascii="Times New Roman" w:hAnsi="Times New Roman"/>
                <w:sz w:val="20"/>
                <w:szCs w:val="20"/>
              </w:rPr>
              <w:t>.</w:t>
            </w:r>
          </w:p>
          <w:p w:rsidR="006C2CF5" w:rsidRPr="00741561" w:rsidRDefault="006C2CF5" w:rsidP="00F45AAF">
            <w:pPr>
              <w:spacing w:after="0" w:line="240" w:lineRule="auto"/>
              <w:jc w:val="both"/>
              <w:rPr>
                <w:rFonts w:ascii="Times New Roman" w:hAnsi="Times New Roman"/>
                <w:sz w:val="20"/>
                <w:szCs w:val="20"/>
              </w:rPr>
            </w:pPr>
          </w:p>
        </w:tc>
        <w:tc>
          <w:tcPr>
            <w:tcW w:w="3676" w:type="dxa"/>
            <w:vMerge/>
          </w:tcPr>
          <w:p w:rsidR="006C2CF5" w:rsidRPr="00741561" w:rsidRDefault="006C2CF5" w:rsidP="00F45AAF">
            <w:pPr>
              <w:spacing w:after="0" w:line="240" w:lineRule="auto"/>
              <w:jc w:val="both"/>
              <w:rPr>
                <w:rFonts w:ascii="Times New Roman" w:hAnsi="Times New Roman"/>
                <w:sz w:val="20"/>
                <w:szCs w:val="20"/>
              </w:rPr>
            </w:pPr>
          </w:p>
        </w:tc>
      </w:tr>
      <w:tr w:rsidR="006C2CF5" w:rsidRPr="00741561" w:rsidTr="00F45AAF">
        <w:tc>
          <w:tcPr>
            <w:tcW w:w="2334" w:type="dxa"/>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cs="Times New Roman"/>
                <w:sz w:val="20"/>
                <w:szCs w:val="20"/>
              </w:rPr>
              <w:t>Подтаежные пойменные земли</w:t>
            </w:r>
          </w:p>
        </w:tc>
        <w:tc>
          <w:tcPr>
            <w:tcW w:w="3619" w:type="dxa"/>
            <w:vMerge/>
          </w:tcPr>
          <w:p w:rsidR="006C2CF5" w:rsidRPr="00741561" w:rsidRDefault="006C2CF5" w:rsidP="00F45AAF">
            <w:pPr>
              <w:spacing w:after="0" w:line="240" w:lineRule="auto"/>
              <w:jc w:val="both"/>
              <w:rPr>
                <w:rFonts w:ascii="Times New Roman" w:hAnsi="Times New Roman"/>
                <w:sz w:val="20"/>
                <w:szCs w:val="20"/>
              </w:rPr>
            </w:pPr>
          </w:p>
        </w:tc>
        <w:tc>
          <w:tcPr>
            <w:tcW w:w="3676" w:type="dxa"/>
            <w:vMerge/>
          </w:tcPr>
          <w:p w:rsidR="006C2CF5" w:rsidRPr="00741561" w:rsidRDefault="006C2CF5" w:rsidP="00F45AAF">
            <w:pPr>
              <w:spacing w:after="0" w:line="240" w:lineRule="auto"/>
              <w:jc w:val="both"/>
              <w:rPr>
                <w:rFonts w:ascii="Times New Roman" w:hAnsi="Times New Roman"/>
                <w:sz w:val="20"/>
                <w:szCs w:val="20"/>
              </w:rPr>
            </w:pPr>
          </w:p>
        </w:tc>
      </w:tr>
      <w:tr w:rsidR="006C2CF5" w:rsidRPr="00741561" w:rsidTr="00F45AAF">
        <w:tc>
          <w:tcPr>
            <w:tcW w:w="2334" w:type="dxa"/>
          </w:tcPr>
          <w:p w:rsidR="006C2CF5" w:rsidRPr="00741561" w:rsidRDefault="006C2CF5" w:rsidP="00F45AAF">
            <w:pPr>
              <w:spacing w:after="0" w:line="240" w:lineRule="auto"/>
              <w:jc w:val="both"/>
              <w:rPr>
                <w:rFonts w:ascii="Times New Roman" w:hAnsi="Times New Roman"/>
                <w:sz w:val="20"/>
                <w:szCs w:val="20"/>
              </w:rPr>
            </w:pPr>
            <w:r w:rsidRPr="00741561">
              <w:rPr>
                <w:rFonts w:ascii="Times New Roman" w:hAnsi="Times New Roman" w:cs="Times New Roman"/>
                <w:sz w:val="20"/>
                <w:szCs w:val="20"/>
              </w:rPr>
              <w:t>Северолесостепные пойменные земли</w:t>
            </w:r>
          </w:p>
        </w:tc>
        <w:tc>
          <w:tcPr>
            <w:tcW w:w="3619" w:type="dxa"/>
            <w:vMerge/>
          </w:tcPr>
          <w:p w:rsidR="006C2CF5" w:rsidRPr="00741561" w:rsidRDefault="006C2CF5" w:rsidP="00F45AAF">
            <w:pPr>
              <w:spacing w:after="0" w:line="240" w:lineRule="auto"/>
              <w:jc w:val="both"/>
              <w:rPr>
                <w:rFonts w:ascii="Times New Roman" w:hAnsi="Times New Roman"/>
                <w:sz w:val="20"/>
                <w:szCs w:val="20"/>
              </w:rPr>
            </w:pPr>
          </w:p>
        </w:tc>
        <w:tc>
          <w:tcPr>
            <w:tcW w:w="3676" w:type="dxa"/>
            <w:vMerge/>
          </w:tcPr>
          <w:p w:rsidR="006C2CF5" w:rsidRPr="00741561" w:rsidRDefault="006C2CF5" w:rsidP="00F45AAF">
            <w:pPr>
              <w:spacing w:after="0" w:line="240" w:lineRule="auto"/>
              <w:jc w:val="both"/>
              <w:rPr>
                <w:rFonts w:ascii="Times New Roman" w:hAnsi="Times New Roman"/>
                <w:sz w:val="20"/>
                <w:szCs w:val="20"/>
              </w:rPr>
            </w:pPr>
          </w:p>
        </w:tc>
      </w:tr>
    </w:tbl>
    <w:p w:rsidR="00E45C95" w:rsidRDefault="00E45C95" w:rsidP="00E45C95">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ЗАКЛЮЧЕНИЕ</w:t>
      </w:r>
    </w:p>
    <w:p w:rsidR="00893E6C" w:rsidRDefault="00893E6C" w:rsidP="00E45C95">
      <w:pPr>
        <w:spacing w:after="0" w:line="240" w:lineRule="auto"/>
        <w:jc w:val="center"/>
        <w:rPr>
          <w:rFonts w:ascii="Times New Roman" w:hAnsi="Times New Roman" w:cs="Times New Roman"/>
          <w:sz w:val="28"/>
          <w:szCs w:val="28"/>
        </w:rPr>
      </w:pPr>
    </w:p>
    <w:p w:rsidR="00BF7F94" w:rsidRDefault="00893E6C" w:rsidP="00BF7F94">
      <w:pPr>
        <w:spacing w:after="0"/>
        <w:ind w:firstLine="851"/>
        <w:jc w:val="both"/>
        <w:rPr>
          <w:rFonts w:ascii="Times New Roman" w:hAnsi="Times New Roman" w:cs="Times New Roman"/>
          <w:sz w:val="28"/>
          <w:szCs w:val="28"/>
        </w:rPr>
      </w:pPr>
      <w:r>
        <w:rPr>
          <w:rFonts w:ascii="Times New Roman" w:hAnsi="Times New Roman" w:cs="Times New Roman"/>
          <w:sz w:val="28"/>
          <w:szCs w:val="28"/>
        </w:rPr>
        <w:t>В разных агроландшафтах</w:t>
      </w:r>
      <w:r w:rsidR="00BF7F94">
        <w:rPr>
          <w:rFonts w:ascii="Times New Roman" w:hAnsi="Times New Roman" w:cs="Times New Roman"/>
          <w:sz w:val="28"/>
          <w:szCs w:val="28"/>
        </w:rPr>
        <w:t xml:space="preserve"> выбор приемов обработки (основной, почвозащитной) почвы будем различным. При выборе приемов обработки следует руководствоваться информацией о предшественнике, засоренности предшественника, свойствах пахотного слоя, запасах продуктивной влаги, запасах нитратов в метровом слое, осенне-зимне-весеннем увлажнении, увлажнении вегетационного периода. Также важным будет определение степени эрозионной опасности территории.</w:t>
      </w:r>
    </w:p>
    <w:p w:rsidR="00BF7F94" w:rsidRDefault="00BF7F94" w:rsidP="00BF7F94">
      <w:pPr>
        <w:spacing w:after="0"/>
        <w:ind w:firstLine="851"/>
        <w:jc w:val="both"/>
        <w:rPr>
          <w:rFonts w:ascii="Times New Roman" w:hAnsi="Times New Roman" w:cs="Times New Roman"/>
          <w:sz w:val="28"/>
          <w:szCs w:val="28"/>
        </w:rPr>
      </w:pPr>
      <w:r w:rsidRPr="00745D4B">
        <w:rPr>
          <w:rFonts w:ascii="Times New Roman" w:hAnsi="Times New Roman" w:cs="Times New Roman"/>
          <w:sz w:val="28"/>
          <w:szCs w:val="28"/>
        </w:rPr>
        <w:t>Главная цель принятия решения о проведении того или иного приема основной (зяблевой) обработки почвы заключается в том, чтобы выбрать такой прием, при котором увеличивается урожайность культуры без существенного повышения затрат по уходу за ее посевом. Часто это не удается в связи со слабыми возможностями прогноза погоды. В этом случае актуальность выбора оптимального приема основной обработки почвы еще более возрастает, а цель формулируется как «необходимость сокращения затрат на обработку почвы и нанесения наименьшего вреда последующему посеву».</w:t>
      </w:r>
    </w:p>
    <w:p w:rsidR="00893E6C" w:rsidRDefault="00BF7F94" w:rsidP="00BF7F94">
      <w:pPr>
        <w:spacing w:after="0"/>
        <w:ind w:firstLine="851"/>
        <w:jc w:val="both"/>
        <w:rPr>
          <w:rFonts w:ascii="Times New Roman" w:hAnsi="Times New Roman" w:cs="Times New Roman"/>
          <w:sz w:val="28"/>
          <w:szCs w:val="28"/>
        </w:rPr>
      </w:pPr>
      <w:r>
        <w:rPr>
          <w:rFonts w:ascii="Times New Roman" w:hAnsi="Times New Roman" w:cs="Times New Roman"/>
          <w:sz w:val="28"/>
          <w:szCs w:val="28"/>
        </w:rPr>
        <w:t>Главная цель принятия решения о проведении того или иного приема почвозащитной обработки заключается в минимизации величины поверхностного стока.</w:t>
      </w:r>
    </w:p>
    <w:p w:rsidR="00BF7F94" w:rsidRDefault="00BF7F94" w:rsidP="00BF7F94">
      <w:pPr>
        <w:spacing w:after="0"/>
        <w:ind w:firstLine="851"/>
        <w:jc w:val="both"/>
        <w:rPr>
          <w:rFonts w:ascii="Times New Roman" w:hAnsi="Times New Roman" w:cs="Times New Roman"/>
          <w:sz w:val="28"/>
          <w:szCs w:val="28"/>
        </w:rPr>
      </w:pPr>
      <w:r>
        <w:rPr>
          <w:rFonts w:ascii="Times New Roman" w:hAnsi="Times New Roman" w:cs="Times New Roman"/>
          <w:sz w:val="28"/>
          <w:szCs w:val="28"/>
        </w:rPr>
        <w:t>От выбранных приемов обработки будет зависеть уровень питания и обеспеченности растений влагой, засоренность и зараженность посевов, вероятность проявления эрозии и, в конечном результате, урожайность возделываемых в текущем и последующих годах культур.</w:t>
      </w:r>
    </w:p>
    <w:p w:rsidR="00E45C95" w:rsidRDefault="00E45C95">
      <w:pPr>
        <w:spacing w:after="160" w:line="259" w:lineRule="auto"/>
        <w:rPr>
          <w:rFonts w:ascii="Times New Roman" w:hAnsi="Times New Roman" w:cs="Times New Roman"/>
          <w:sz w:val="28"/>
          <w:szCs w:val="28"/>
        </w:rPr>
      </w:pPr>
      <w:r>
        <w:rPr>
          <w:rFonts w:ascii="Times New Roman" w:hAnsi="Times New Roman" w:cs="Times New Roman"/>
          <w:sz w:val="28"/>
          <w:szCs w:val="28"/>
        </w:rPr>
        <w:br w:type="page"/>
      </w:r>
    </w:p>
    <w:p w:rsidR="00E45C95" w:rsidRPr="00741561" w:rsidRDefault="00E45C95" w:rsidP="00E45C95">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Список использованных источников</w:t>
      </w:r>
    </w:p>
    <w:p w:rsidR="00E45C95" w:rsidRDefault="00E45C95" w:rsidP="006C2CF5">
      <w:pPr>
        <w:spacing w:after="0" w:line="240" w:lineRule="auto"/>
        <w:ind w:firstLine="851"/>
        <w:jc w:val="both"/>
        <w:rPr>
          <w:rFonts w:ascii="Times New Roman" w:hAnsi="Times New Roman" w:cs="Times New Roman"/>
          <w:sz w:val="28"/>
          <w:szCs w:val="28"/>
        </w:rPr>
      </w:pPr>
    </w:p>
    <w:p w:rsidR="00E45C95" w:rsidRPr="00741561" w:rsidRDefault="00E45C95" w:rsidP="00E45C95">
      <w:pPr>
        <w:pStyle w:val="Default"/>
        <w:spacing w:line="276" w:lineRule="auto"/>
        <w:ind w:firstLine="851"/>
        <w:jc w:val="both"/>
        <w:rPr>
          <w:color w:val="auto"/>
          <w:sz w:val="28"/>
          <w:szCs w:val="28"/>
        </w:rPr>
      </w:pPr>
      <w:r>
        <w:rPr>
          <w:color w:val="auto"/>
          <w:sz w:val="28"/>
          <w:szCs w:val="28"/>
        </w:rPr>
        <w:t>1</w:t>
      </w:r>
      <w:r w:rsidRPr="00741561">
        <w:rPr>
          <w:color w:val="auto"/>
          <w:sz w:val="28"/>
          <w:szCs w:val="28"/>
        </w:rPr>
        <w:t>. Агроэкологическая оценка земель, проектирование адаптивно-ландшафтных систем земледелия и агротехнологий: Методическое руководство / Под ред. В.И. Кирюшина, А.Л. Иванова. – М.: ФГНУ «Росинформагротех», 2005.</w:t>
      </w:r>
    </w:p>
    <w:p w:rsidR="00E45C95" w:rsidRPr="00741561" w:rsidRDefault="00E45C95" w:rsidP="00E45C95">
      <w:pPr>
        <w:pStyle w:val="Default"/>
        <w:spacing w:line="276" w:lineRule="auto"/>
        <w:ind w:firstLine="851"/>
        <w:jc w:val="both"/>
        <w:rPr>
          <w:color w:val="auto"/>
          <w:sz w:val="28"/>
          <w:szCs w:val="28"/>
        </w:rPr>
      </w:pPr>
      <w:r>
        <w:rPr>
          <w:color w:val="auto"/>
          <w:sz w:val="28"/>
          <w:szCs w:val="28"/>
        </w:rPr>
        <w:t>2</w:t>
      </w:r>
      <w:r w:rsidRPr="00741561">
        <w:rPr>
          <w:color w:val="auto"/>
          <w:sz w:val="28"/>
          <w:szCs w:val="28"/>
        </w:rPr>
        <w:t>. Витязев, В.Г. Общее земледелие / В.Г. Витязев, И.Б. Макаров. – М.: Изд-во МГУ, 1991. – 288 с.</w:t>
      </w:r>
    </w:p>
    <w:p w:rsidR="00E45C95" w:rsidRPr="00741561" w:rsidRDefault="00E45C95" w:rsidP="00E45C95">
      <w:pPr>
        <w:pStyle w:val="Default"/>
        <w:spacing w:line="276" w:lineRule="auto"/>
        <w:ind w:firstLine="851"/>
        <w:jc w:val="both"/>
        <w:rPr>
          <w:color w:val="auto"/>
          <w:sz w:val="28"/>
          <w:szCs w:val="28"/>
        </w:rPr>
      </w:pPr>
      <w:r>
        <w:rPr>
          <w:color w:val="auto"/>
          <w:sz w:val="28"/>
          <w:szCs w:val="28"/>
        </w:rPr>
        <w:t>3</w:t>
      </w:r>
      <w:r w:rsidRPr="00741561">
        <w:rPr>
          <w:color w:val="auto"/>
          <w:sz w:val="28"/>
          <w:szCs w:val="28"/>
        </w:rPr>
        <w:t>. Лопырев, М.И. Защита земель от эрозии и охрана природы: Учебное пособие / М.И. Лопырев, Е.И. Рябов. – М.: ВО «Агропромиздат», 1989. – 238 с.</w:t>
      </w:r>
    </w:p>
    <w:p w:rsidR="00E45C95" w:rsidRPr="00741561" w:rsidRDefault="00E45C95" w:rsidP="00E45C95">
      <w:pPr>
        <w:pStyle w:val="Default"/>
        <w:spacing w:line="276" w:lineRule="auto"/>
        <w:ind w:firstLine="851"/>
        <w:jc w:val="both"/>
        <w:rPr>
          <w:color w:val="auto"/>
          <w:sz w:val="28"/>
          <w:szCs w:val="28"/>
        </w:rPr>
      </w:pPr>
      <w:r>
        <w:rPr>
          <w:color w:val="auto"/>
          <w:sz w:val="28"/>
          <w:szCs w:val="28"/>
        </w:rPr>
        <w:t>4</w:t>
      </w:r>
      <w:r w:rsidRPr="00741561">
        <w:rPr>
          <w:color w:val="auto"/>
          <w:sz w:val="28"/>
          <w:szCs w:val="28"/>
        </w:rPr>
        <w:t>. Коломейченко, В.В. Растениеводство / В.В. Коломейченко. – М.: Агробизнесцентр, 2007. – 600 с.</w:t>
      </w:r>
    </w:p>
    <w:p w:rsidR="00E45C95" w:rsidRPr="00741561" w:rsidRDefault="00E45C95" w:rsidP="00E45C95">
      <w:pPr>
        <w:pStyle w:val="Default"/>
        <w:spacing w:line="276" w:lineRule="auto"/>
        <w:ind w:firstLine="851"/>
        <w:jc w:val="both"/>
        <w:rPr>
          <w:color w:val="auto"/>
          <w:sz w:val="28"/>
          <w:szCs w:val="28"/>
        </w:rPr>
      </w:pPr>
      <w:r>
        <w:rPr>
          <w:color w:val="auto"/>
          <w:sz w:val="28"/>
          <w:szCs w:val="28"/>
        </w:rPr>
        <w:t>5</w:t>
      </w:r>
      <w:r w:rsidRPr="00741561">
        <w:rPr>
          <w:color w:val="auto"/>
          <w:sz w:val="28"/>
          <w:szCs w:val="28"/>
        </w:rPr>
        <w:t>. Федеральный регистр технологий производства продукции растениеводства. Система технологий / Под ред. А.Н. Каштанова, Н.В. Краснощекова, В.И. Кирюшина – М.: Информагротех, 1999. – 522 с.</w:t>
      </w:r>
    </w:p>
    <w:p w:rsidR="00E45C95" w:rsidRPr="00741561" w:rsidRDefault="00E45C95" w:rsidP="00E45C95">
      <w:pPr>
        <w:pStyle w:val="Default"/>
        <w:spacing w:line="276" w:lineRule="auto"/>
        <w:ind w:firstLine="851"/>
        <w:jc w:val="both"/>
        <w:rPr>
          <w:color w:val="auto"/>
          <w:sz w:val="28"/>
          <w:szCs w:val="28"/>
        </w:rPr>
      </w:pPr>
      <w:r>
        <w:rPr>
          <w:color w:val="auto"/>
          <w:sz w:val="28"/>
          <w:szCs w:val="28"/>
        </w:rPr>
        <w:t>6</w:t>
      </w:r>
      <w:r w:rsidRPr="00741561">
        <w:rPr>
          <w:color w:val="auto"/>
          <w:sz w:val="28"/>
          <w:szCs w:val="28"/>
        </w:rPr>
        <w:t xml:space="preserve">. Пары, их классификация и роль в севообороте [электронный ресурс]. </w:t>
      </w:r>
      <w:r w:rsidRPr="00741561">
        <w:rPr>
          <w:color w:val="auto"/>
          <w:sz w:val="28"/>
          <w:szCs w:val="28"/>
          <w:lang w:val="en-US"/>
        </w:rPr>
        <w:t>Web</w:t>
      </w:r>
      <w:r w:rsidRPr="00741561">
        <w:rPr>
          <w:color w:val="auto"/>
          <w:sz w:val="28"/>
          <w:szCs w:val="28"/>
        </w:rPr>
        <w:t>-сайт «Агропромышленный портал России», 2017. Режим доступа</w:t>
      </w:r>
      <w:r w:rsidRPr="00741561">
        <w:rPr>
          <w:rFonts w:eastAsia="Times New Roman"/>
          <w:color w:val="auto"/>
          <w:sz w:val="28"/>
          <w:szCs w:val="28"/>
        </w:rPr>
        <w:t xml:space="preserve">: </w:t>
      </w:r>
      <w:hyperlink r:id="rId17" w:history="1">
        <w:r w:rsidRPr="00741561">
          <w:rPr>
            <w:rStyle w:val="a7"/>
            <w:rFonts w:eastAsia="Times New Roman"/>
            <w:color w:val="auto"/>
            <w:sz w:val="28"/>
            <w:szCs w:val="28"/>
          </w:rPr>
          <w:t>http://www.agro-portal24.ru/pary-ih-klassifikaciya-i-rol.html</w:t>
        </w:r>
      </w:hyperlink>
      <w:r w:rsidRPr="00741561">
        <w:rPr>
          <w:color w:val="auto"/>
          <w:sz w:val="28"/>
          <w:szCs w:val="28"/>
        </w:rPr>
        <w:t>,</w:t>
      </w:r>
      <w:r w:rsidRPr="00741561">
        <w:rPr>
          <w:rFonts w:eastAsia="Times New Roman"/>
          <w:color w:val="auto"/>
          <w:sz w:val="28"/>
          <w:szCs w:val="28"/>
        </w:rPr>
        <w:t xml:space="preserve">  </w:t>
      </w:r>
      <w:r w:rsidRPr="00741561">
        <w:rPr>
          <w:color w:val="auto"/>
          <w:sz w:val="28"/>
          <w:szCs w:val="28"/>
        </w:rPr>
        <w:t xml:space="preserve">свободный. </w:t>
      </w:r>
      <w:r w:rsidRPr="00741561">
        <w:rPr>
          <w:rFonts w:eastAsia="Times New Roman"/>
          <w:color w:val="auto"/>
          <w:sz w:val="28"/>
          <w:szCs w:val="28"/>
        </w:rPr>
        <w:t>Заглавие с экрана.</w:t>
      </w:r>
    </w:p>
    <w:p w:rsidR="00E45C95" w:rsidRPr="00741561" w:rsidRDefault="00E45C95" w:rsidP="00E45C95">
      <w:pPr>
        <w:pStyle w:val="Default"/>
        <w:spacing w:line="276" w:lineRule="auto"/>
        <w:ind w:firstLine="851"/>
        <w:jc w:val="both"/>
        <w:rPr>
          <w:color w:val="auto"/>
          <w:sz w:val="28"/>
          <w:szCs w:val="28"/>
          <w:highlight w:val="green"/>
        </w:rPr>
      </w:pPr>
      <w:r>
        <w:rPr>
          <w:color w:val="auto"/>
          <w:sz w:val="28"/>
          <w:szCs w:val="28"/>
        </w:rPr>
        <w:t>7</w:t>
      </w:r>
      <w:r w:rsidRPr="00741561">
        <w:rPr>
          <w:color w:val="auto"/>
          <w:sz w:val="28"/>
          <w:szCs w:val="28"/>
        </w:rPr>
        <w:t xml:space="preserve">. </w:t>
      </w:r>
      <w:r w:rsidRPr="00741561">
        <w:rPr>
          <w:rFonts w:eastAsia="Times New Roman"/>
          <w:bCs/>
          <w:color w:val="auto"/>
          <w:sz w:val="28"/>
          <w:szCs w:val="28"/>
        </w:rPr>
        <w:t>Петелько, А.И. Эффективность ускоренного окультуривания смытых почв // А.И. Петелько. - Природообустройство. – 2015. – № 1. – С. 16-18.</w:t>
      </w:r>
    </w:p>
    <w:p w:rsidR="00E45C95" w:rsidRPr="00741561" w:rsidRDefault="00E45C95" w:rsidP="00E45C95">
      <w:pPr>
        <w:pStyle w:val="Default"/>
        <w:spacing w:line="276" w:lineRule="auto"/>
        <w:ind w:firstLine="851"/>
        <w:jc w:val="both"/>
        <w:rPr>
          <w:color w:val="auto"/>
          <w:sz w:val="28"/>
          <w:szCs w:val="28"/>
          <w:highlight w:val="green"/>
        </w:rPr>
      </w:pPr>
      <w:r>
        <w:rPr>
          <w:color w:val="auto"/>
          <w:sz w:val="28"/>
          <w:szCs w:val="28"/>
        </w:rPr>
        <w:t>8</w:t>
      </w:r>
      <w:r w:rsidRPr="00741561">
        <w:rPr>
          <w:color w:val="auto"/>
          <w:sz w:val="28"/>
          <w:szCs w:val="28"/>
        </w:rPr>
        <w:t xml:space="preserve">. Повышение продуктивности эродированных почв [электронный ресурс]. </w:t>
      </w:r>
      <w:r w:rsidRPr="00741561">
        <w:rPr>
          <w:color w:val="auto"/>
          <w:sz w:val="28"/>
          <w:szCs w:val="28"/>
          <w:lang w:val="en-US"/>
        </w:rPr>
        <w:t>Web</w:t>
      </w:r>
      <w:r w:rsidRPr="00741561">
        <w:rPr>
          <w:color w:val="auto"/>
          <w:sz w:val="28"/>
          <w:szCs w:val="28"/>
        </w:rPr>
        <w:t>-сайт «Агропромышленный портал России», 2017. Режим доступа</w:t>
      </w:r>
      <w:r w:rsidRPr="00741561">
        <w:rPr>
          <w:rFonts w:eastAsia="Times New Roman"/>
          <w:color w:val="auto"/>
          <w:sz w:val="28"/>
          <w:szCs w:val="28"/>
        </w:rPr>
        <w:t>:</w:t>
      </w:r>
      <w:r w:rsidRPr="00741561">
        <w:rPr>
          <w:color w:val="auto"/>
          <w:sz w:val="28"/>
          <w:szCs w:val="28"/>
        </w:rPr>
        <w:t xml:space="preserve">  </w:t>
      </w:r>
      <w:hyperlink r:id="rId18" w:history="1">
        <w:r w:rsidRPr="00741561">
          <w:rPr>
            <w:rStyle w:val="a7"/>
            <w:color w:val="auto"/>
            <w:sz w:val="28"/>
            <w:szCs w:val="28"/>
          </w:rPr>
          <w:t>http://www.agro-portal24.ru/povyshenie-produktivnosti-erodirovannyh-pochv.html</w:t>
        </w:r>
      </w:hyperlink>
      <w:r w:rsidRPr="00741561">
        <w:rPr>
          <w:color w:val="auto"/>
          <w:sz w:val="28"/>
          <w:szCs w:val="28"/>
        </w:rPr>
        <w:t xml:space="preserve">, </w:t>
      </w:r>
      <w:hyperlink r:id="rId19" w:history="1"/>
      <w:r w:rsidRPr="00741561">
        <w:rPr>
          <w:color w:val="auto"/>
          <w:sz w:val="28"/>
          <w:szCs w:val="28"/>
        </w:rPr>
        <w:t xml:space="preserve">свободный. </w:t>
      </w:r>
      <w:r w:rsidRPr="00741561">
        <w:rPr>
          <w:rFonts w:eastAsia="Times New Roman"/>
          <w:color w:val="auto"/>
          <w:sz w:val="28"/>
          <w:szCs w:val="28"/>
        </w:rPr>
        <w:t>Заглавие с экрана.</w:t>
      </w:r>
    </w:p>
    <w:p w:rsidR="00E45C95" w:rsidRPr="00741561" w:rsidRDefault="00E45C95" w:rsidP="00E45C95">
      <w:pPr>
        <w:pStyle w:val="Default"/>
        <w:spacing w:line="276" w:lineRule="auto"/>
        <w:ind w:firstLine="851"/>
        <w:jc w:val="both"/>
        <w:rPr>
          <w:color w:val="auto"/>
          <w:sz w:val="28"/>
          <w:szCs w:val="28"/>
        </w:rPr>
      </w:pPr>
      <w:r w:rsidRPr="00741561">
        <w:rPr>
          <w:rFonts w:eastAsia="Times New Roman"/>
          <w:color w:val="auto"/>
          <w:sz w:val="28"/>
          <w:szCs w:val="28"/>
        </w:rPr>
        <w:t>9. Евсеева, Н.С. Современный морфолитогенз юго-востока Западно-Сибирскрй равнины / Н.С. Евсеева. – Томск: изд-во НТЛ, 2009. – 48</w:t>
      </w:r>
      <w:r w:rsidR="00E450AB">
        <w:rPr>
          <w:rFonts w:eastAsia="Times New Roman"/>
          <w:color w:val="auto"/>
          <w:sz w:val="28"/>
          <w:szCs w:val="28"/>
        </w:rPr>
        <w:t xml:space="preserve">4 </w:t>
      </w:r>
      <w:r w:rsidRPr="00741561">
        <w:rPr>
          <w:rFonts w:eastAsia="Times New Roman"/>
          <w:color w:val="auto"/>
          <w:sz w:val="28"/>
          <w:szCs w:val="28"/>
        </w:rPr>
        <w:t>с.</w:t>
      </w:r>
    </w:p>
    <w:p w:rsidR="00E45C95" w:rsidRPr="00741561" w:rsidRDefault="00E45C95" w:rsidP="00E45C95">
      <w:pPr>
        <w:pStyle w:val="Default"/>
        <w:spacing w:line="276" w:lineRule="auto"/>
        <w:ind w:firstLine="851"/>
        <w:jc w:val="both"/>
        <w:rPr>
          <w:color w:val="auto"/>
          <w:sz w:val="28"/>
          <w:szCs w:val="28"/>
        </w:rPr>
      </w:pPr>
      <w:r>
        <w:rPr>
          <w:rFonts w:eastAsia="Times New Roman"/>
          <w:color w:val="auto"/>
          <w:sz w:val="28"/>
          <w:szCs w:val="28"/>
        </w:rPr>
        <w:t>10</w:t>
      </w:r>
      <w:r w:rsidRPr="00741561">
        <w:rPr>
          <w:rFonts w:eastAsia="Times New Roman"/>
          <w:color w:val="auto"/>
          <w:sz w:val="28"/>
          <w:szCs w:val="28"/>
        </w:rPr>
        <w:t>. Танасиенко, А.А. Специфика эрозии почв в Сибири. Изд-во СО РАН / А.А.Танасиенко. – Новосибирск. – 2003. С. 5-11.</w:t>
      </w:r>
    </w:p>
    <w:p w:rsidR="004862FC" w:rsidRPr="00741561" w:rsidRDefault="004862FC" w:rsidP="004862FC">
      <w:pPr>
        <w:spacing w:after="160" w:line="259" w:lineRule="auto"/>
        <w:rPr>
          <w:rFonts w:ascii="Times New Roman" w:hAnsi="Times New Roman" w:cs="Times New Roman"/>
          <w:sz w:val="24"/>
          <w:szCs w:val="24"/>
        </w:rPr>
      </w:pPr>
      <w:r w:rsidRPr="00741561">
        <w:rPr>
          <w:rFonts w:ascii="Times New Roman" w:hAnsi="Times New Roman" w:cs="Times New Roman"/>
          <w:sz w:val="24"/>
          <w:szCs w:val="24"/>
        </w:rPr>
        <w:br w:type="page"/>
      </w:r>
    </w:p>
    <w:p w:rsidR="006C2CF5" w:rsidRDefault="00864AD0" w:rsidP="006C2CF5">
      <w:pPr>
        <w:spacing w:after="0"/>
        <w:ind w:firstLine="851"/>
        <w:jc w:val="both"/>
        <w:rPr>
          <w:rFonts w:ascii="Times New Roman" w:hAnsi="Times New Roman"/>
          <w:sz w:val="28"/>
          <w:szCs w:val="28"/>
        </w:rPr>
      </w:pPr>
      <w:r>
        <w:rPr>
          <w:rFonts w:ascii="Times New Roman" w:hAnsi="Times New Roman" w:cs="Times New Roman"/>
          <w:sz w:val="28"/>
          <w:szCs w:val="28"/>
          <w:lang w:val="en-US"/>
        </w:rPr>
        <w:t>IV</w:t>
      </w:r>
      <w:r w:rsidR="006C2CF5" w:rsidRPr="00741561">
        <w:rPr>
          <w:rFonts w:ascii="Times New Roman" w:hAnsi="Times New Roman" w:cs="Times New Roman"/>
          <w:sz w:val="28"/>
          <w:szCs w:val="28"/>
        </w:rPr>
        <w:t xml:space="preserve"> </w:t>
      </w:r>
      <w:r w:rsidR="006C2CF5" w:rsidRPr="00741561">
        <w:rPr>
          <w:rFonts w:ascii="Times New Roman" w:hAnsi="Times New Roman"/>
          <w:sz w:val="28"/>
          <w:szCs w:val="28"/>
        </w:rPr>
        <w:t>Технологии кормопроизводства в системе земледелия на ландшафтной основе. Культуры, их агроэкологические требования, сорта</w:t>
      </w:r>
      <w:r w:rsidR="00E450AB">
        <w:rPr>
          <w:rFonts w:ascii="Times New Roman" w:hAnsi="Times New Roman"/>
          <w:sz w:val="28"/>
          <w:szCs w:val="28"/>
        </w:rPr>
        <w:t xml:space="preserve"> (рекомендации)</w:t>
      </w:r>
    </w:p>
    <w:p w:rsidR="00E450AB" w:rsidRDefault="00E450AB" w:rsidP="006C2CF5">
      <w:pPr>
        <w:spacing w:after="0"/>
        <w:ind w:firstLine="851"/>
        <w:jc w:val="both"/>
        <w:rPr>
          <w:rFonts w:ascii="Times New Roman" w:hAnsi="Times New Roman"/>
          <w:sz w:val="28"/>
          <w:szCs w:val="28"/>
        </w:rPr>
      </w:pPr>
    </w:p>
    <w:p w:rsidR="00E450AB" w:rsidRDefault="00E450AB" w:rsidP="006C2CF5">
      <w:pPr>
        <w:spacing w:after="0"/>
        <w:ind w:firstLine="851"/>
        <w:jc w:val="both"/>
        <w:rPr>
          <w:rFonts w:ascii="Times New Roman" w:hAnsi="Times New Roman"/>
          <w:sz w:val="28"/>
          <w:szCs w:val="28"/>
        </w:rPr>
      </w:pPr>
      <w:r>
        <w:rPr>
          <w:rFonts w:ascii="Times New Roman" w:hAnsi="Times New Roman"/>
          <w:sz w:val="28"/>
          <w:szCs w:val="28"/>
        </w:rPr>
        <w:t>Содержание:</w:t>
      </w:r>
    </w:p>
    <w:p w:rsidR="00E450AB" w:rsidRDefault="00E450AB" w:rsidP="00E450AB">
      <w:pPr>
        <w:spacing w:after="0"/>
        <w:ind w:firstLine="851"/>
        <w:jc w:val="both"/>
        <w:rPr>
          <w:rFonts w:ascii="Times New Roman" w:hAnsi="Times New Roman"/>
          <w:sz w:val="28"/>
          <w:szCs w:val="28"/>
        </w:rPr>
      </w:pPr>
      <w:r>
        <w:rPr>
          <w:rFonts w:ascii="Times New Roman" w:hAnsi="Times New Roman"/>
          <w:sz w:val="28"/>
          <w:szCs w:val="28"/>
        </w:rPr>
        <w:t>ВВЕДЕНИЕ</w:t>
      </w:r>
    </w:p>
    <w:p w:rsidR="00E450AB" w:rsidRDefault="005D0711" w:rsidP="00E450AB">
      <w:pPr>
        <w:spacing w:after="0"/>
        <w:ind w:firstLine="851"/>
        <w:jc w:val="both"/>
        <w:rPr>
          <w:rFonts w:ascii="Times New Roman" w:hAnsi="Times New Roman" w:cs="Times New Roman"/>
          <w:sz w:val="28"/>
          <w:szCs w:val="28"/>
        </w:rPr>
      </w:pPr>
      <w:r w:rsidRPr="005D0711">
        <w:rPr>
          <w:rFonts w:ascii="Times New Roman" w:hAnsi="Times New Roman" w:cs="Times New Roman"/>
          <w:sz w:val="28"/>
          <w:szCs w:val="28"/>
        </w:rPr>
        <w:t>1 Основные положения кормопроизводства  в</w:t>
      </w:r>
      <w:r w:rsidRPr="005D0711">
        <w:rPr>
          <w:rFonts w:ascii="Times New Roman" w:hAnsi="Times New Roman"/>
          <w:sz w:val="28"/>
          <w:szCs w:val="28"/>
        </w:rPr>
        <w:t xml:space="preserve"> системе земледелия на ландшафтной основе</w:t>
      </w:r>
    </w:p>
    <w:p w:rsidR="00E450AB" w:rsidRDefault="00E450AB" w:rsidP="00E450AB">
      <w:pPr>
        <w:spacing w:after="0"/>
        <w:ind w:firstLine="851"/>
        <w:jc w:val="both"/>
        <w:rPr>
          <w:rFonts w:ascii="Times New Roman" w:hAnsi="Times New Roman" w:cs="Times New Roman"/>
          <w:sz w:val="28"/>
          <w:szCs w:val="28"/>
        </w:rPr>
      </w:pPr>
      <w:r>
        <w:rPr>
          <w:rFonts w:ascii="Times New Roman" w:hAnsi="Times New Roman" w:cs="Times New Roman"/>
          <w:sz w:val="28"/>
          <w:szCs w:val="28"/>
        </w:rPr>
        <w:t>2</w:t>
      </w:r>
      <w:r w:rsidRPr="0048200F">
        <w:rPr>
          <w:rFonts w:ascii="Times New Roman" w:hAnsi="Times New Roman" w:cs="Times New Roman"/>
          <w:sz w:val="28"/>
          <w:szCs w:val="28"/>
        </w:rPr>
        <w:t xml:space="preserve"> Некоторые сорта кормовых культур, пригодные для возделывания в условиях Томской области</w:t>
      </w:r>
    </w:p>
    <w:p w:rsidR="00E450AB" w:rsidRDefault="00E450AB" w:rsidP="00E450AB">
      <w:pPr>
        <w:spacing w:after="0"/>
        <w:ind w:firstLine="851"/>
        <w:jc w:val="both"/>
        <w:rPr>
          <w:rFonts w:ascii="Times New Roman" w:hAnsi="Times New Roman" w:cs="Times New Roman"/>
          <w:sz w:val="28"/>
          <w:szCs w:val="28"/>
        </w:rPr>
      </w:pPr>
      <w:r>
        <w:rPr>
          <w:rFonts w:ascii="Times New Roman" w:hAnsi="Times New Roman" w:cs="Times New Roman"/>
          <w:sz w:val="28"/>
          <w:szCs w:val="28"/>
        </w:rPr>
        <w:t>3</w:t>
      </w:r>
      <w:r w:rsidRPr="0048200F">
        <w:rPr>
          <w:rFonts w:ascii="Times New Roman" w:hAnsi="Times New Roman" w:cs="Times New Roman"/>
          <w:sz w:val="28"/>
          <w:szCs w:val="28"/>
        </w:rPr>
        <w:t xml:space="preserve"> Агротехника кормовы</w:t>
      </w:r>
      <w:r>
        <w:rPr>
          <w:rFonts w:ascii="Times New Roman" w:hAnsi="Times New Roman" w:cs="Times New Roman"/>
          <w:sz w:val="28"/>
          <w:szCs w:val="28"/>
        </w:rPr>
        <w:t xml:space="preserve">х культур на ландшафтной основе </w:t>
      </w:r>
      <w:r w:rsidRPr="0048200F">
        <w:rPr>
          <w:rFonts w:ascii="Times New Roman" w:hAnsi="Times New Roman" w:cs="Times New Roman"/>
          <w:sz w:val="28"/>
          <w:szCs w:val="28"/>
        </w:rPr>
        <w:t>(основные элементы)</w:t>
      </w:r>
    </w:p>
    <w:p w:rsidR="00E450AB" w:rsidRDefault="00E450AB" w:rsidP="00E450AB">
      <w:pPr>
        <w:spacing w:after="0"/>
        <w:ind w:firstLine="85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4</w:t>
      </w:r>
      <w:r w:rsidRPr="00AA1C3C">
        <w:rPr>
          <w:rFonts w:ascii="Times New Roman" w:hAnsi="Times New Roman" w:cs="Times New Roman"/>
          <w:sz w:val="28"/>
          <w:szCs w:val="28"/>
          <w:shd w:val="clear" w:color="auto" w:fill="FFFFFF"/>
        </w:rPr>
        <w:t xml:space="preserve"> Пастбища и сенокосы в агроландшафте</w:t>
      </w:r>
    </w:p>
    <w:p w:rsidR="00E450AB" w:rsidRDefault="00E450AB" w:rsidP="00E450AB">
      <w:pPr>
        <w:spacing w:after="0"/>
        <w:ind w:firstLine="85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ЗАКЛЮЧЕНИЕ</w:t>
      </w:r>
    </w:p>
    <w:p w:rsidR="00E450AB" w:rsidRDefault="00E450AB" w:rsidP="00E450AB">
      <w:pPr>
        <w:spacing w:after="0"/>
        <w:ind w:firstLine="851"/>
        <w:jc w:val="both"/>
        <w:rPr>
          <w:rFonts w:ascii="Times New Roman" w:hAnsi="Times New Roman"/>
          <w:sz w:val="28"/>
          <w:szCs w:val="28"/>
        </w:rPr>
      </w:pPr>
      <w:r>
        <w:rPr>
          <w:rFonts w:ascii="Times New Roman" w:hAnsi="Times New Roman" w:cs="Times New Roman"/>
          <w:sz w:val="28"/>
          <w:szCs w:val="28"/>
          <w:shd w:val="clear" w:color="auto" w:fill="FFFFFF"/>
        </w:rPr>
        <w:t>Список использованных источников</w:t>
      </w:r>
    </w:p>
    <w:p w:rsidR="00E450AB" w:rsidRDefault="00E450AB" w:rsidP="00E450AB">
      <w:pPr>
        <w:spacing w:after="0"/>
        <w:ind w:firstLine="851"/>
        <w:jc w:val="both"/>
        <w:rPr>
          <w:rFonts w:ascii="Times New Roman" w:hAnsi="Times New Roman"/>
          <w:sz w:val="28"/>
          <w:szCs w:val="28"/>
        </w:rPr>
      </w:pPr>
      <w:r>
        <w:rPr>
          <w:rFonts w:ascii="Times New Roman" w:hAnsi="Times New Roman"/>
          <w:sz w:val="28"/>
          <w:szCs w:val="28"/>
        </w:rPr>
        <w:br w:type="page"/>
      </w:r>
    </w:p>
    <w:p w:rsidR="00E450AB" w:rsidRDefault="00E450AB" w:rsidP="00E450AB">
      <w:pPr>
        <w:spacing w:after="0"/>
        <w:jc w:val="center"/>
        <w:rPr>
          <w:rFonts w:ascii="Times New Roman" w:hAnsi="Times New Roman"/>
          <w:sz w:val="28"/>
          <w:szCs w:val="28"/>
        </w:rPr>
      </w:pPr>
      <w:r>
        <w:rPr>
          <w:rFonts w:ascii="Times New Roman" w:hAnsi="Times New Roman"/>
          <w:sz w:val="28"/>
          <w:szCs w:val="28"/>
        </w:rPr>
        <w:t>ВВЕДЕНИЕ</w:t>
      </w:r>
    </w:p>
    <w:p w:rsidR="00E450AB" w:rsidRDefault="00E450AB" w:rsidP="00E450AB">
      <w:pPr>
        <w:spacing w:after="0"/>
        <w:ind w:firstLine="851"/>
        <w:jc w:val="both"/>
        <w:rPr>
          <w:rFonts w:ascii="Times New Roman" w:hAnsi="Times New Roman"/>
          <w:sz w:val="28"/>
          <w:szCs w:val="28"/>
        </w:rPr>
      </w:pPr>
    </w:p>
    <w:p w:rsidR="006C2CF5" w:rsidRDefault="006C2CF5" w:rsidP="006C2CF5">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Удовлетворение нужд кормопроизводства Томской области осуществляется через получение концентрированных кормов в полевых и кормовых севооборотах, использование сенокосов, выпас скота на пастбищах. Использование ландшафтного подхода в кормопроизводстве обязывает сельхозтоваропроизводителя размещать угодья, отводимые под те или иные нужды кормопроизводства, в соответствии с принципами рационального использования земельных ресурсов. Это означает, что каждый участок земли должен соответствовать тем мероприятиям, под которые он отводится. В системе земледелия на ландшафтной основе предполагается перераспределение земель между пашней, сенокосами и пастбищами, основываясь на таки</w:t>
      </w:r>
      <w:r>
        <w:rPr>
          <w:rFonts w:ascii="Times New Roman" w:hAnsi="Times New Roman" w:cs="Times New Roman"/>
          <w:sz w:val="28"/>
          <w:szCs w:val="28"/>
        </w:rPr>
        <w:t>х</w:t>
      </w:r>
      <w:r w:rsidRPr="0048200F">
        <w:rPr>
          <w:rFonts w:ascii="Times New Roman" w:hAnsi="Times New Roman" w:cs="Times New Roman"/>
          <w:sz w:val="28"/>
          <w:szCs w:val="28"/>
        </w:rPr>
        <w:t xml:space="preserve"> понятия</w:t>
      </w:r>
      <w:r>
        <w:rPr>
          <w:rFonts w:ascii="Times New Roman" w:hAnsi="Times New Roman" w:cs="Times New Roman"/>
          <w:sz w:val="28"/>
          <w:szCs w:val="28"/>
        </w:rPr>
        <w:t>х,</w:t>
      </w:r>
      <w:r w:rsidRPr="0048200F">
        <w:rPr>
          <w:rFonts w:ascii="Times New Roman" w:hAnsi="Times New Roman" w:cs="Times New Roman"/>
          <w:sz w:val="28"/>
          <w:szCs w:val="28"/>
        </w:rPr>
        <w:t xml:space="preserve"> как устойчивость ландшафта</w:t>
      </w:r>
      <w:r>
        <w:rPr>
          <w:rFonts w:ascii="Times New Roman" w:hAnsi="Times New Roman" w:cs="Times New Roman"/>
          <w:sz w:val="28"/>
          <w:szCs w:val="28"/>
        </w:rPr>
        <w:t xml:space="preserve"> и</w:t>
      </w:r>
      <w:r w:rsidRPr="0048200F">
        <w:rPr>
          <w:rFonts w:ascii="Times New Roman" w:hAnsi="Times New Roman" w:cs="Times New Roman"/>
          <w:sz w:val="28"/>
          <w:szCs w:val="28"/>
        </w:rPr>
        <w:t xml:space="preserve"> требования растений к среде произрастания. Как </w:t>
      </w:r>
      <w:r>
        <w:rPr>
          <w:rFonts w:ascii="Times New Roman" w:hAnsi="Times New Roman" w:cs="Times New Roman"/>
          <w:sz w:val="28"/>
          <w:szCs w:val="28"/>
        </w:rPr>
        <w:t xml:space="preserve">и </w:t>
      </w:r>
      <w:r w:rsidRPr="0048200F">
        <w:rPr>
          <w:rFonts w:ascii="Times New Roman" w:hAnsi="Times New Roman" w:cs="Times New Roman"/>
          <w:sz w:val="28"/>
          <w:szCs w:val="28"/>
        </w:rPr>
        <w:t>в случае с технологиями растениеводства при получении продовольственной продукции, процесс производства кормов тесно связан с учетом особенностей возделываемых культур и целесообразностью размещения их на тех или иных землях. Это связано с экономически более выгодным возделыванием продовольственного зерна, овощей и пр. на плодородных участках с удобной инфраструктурой. Одновременно с этим решается ряд вопросов по сохранению деградированных земель и повышению их плодородия за счет способности трав улучшать агрохимические и агрофозические свойства почв.</w:t>
      </w:r>
    </w:p>
    <w:p w:rsidR="005D0711" w:rsidRDefault="005D0711" w:rsidP="006C2CF5">
      <w:pPr>
        <w:spacing w:after="0"/>
        <w:ind w:firstLine="851"/>
        <w:jc w:val="both"/>
        <w:rPr>
          <w:rFonts w:ascii="Times New Roman" w:hAnsi="Times New Roman" w:cs="Times New Roman"/>
          <w:sz w:val="28"/>
          <w:szCs w:val="28"/>
        </w:rPr>
      </w:pPr>
      <w:r>
        <w:rPr>
          <w:rFonts w:ascii="Times New Roman" w:hAnsi="Times New Roman" w:cs="Times New Roman"/>
          <w:sz w:val="28"/>
          <w:szCs w:val="28"/>
        </w:rPr>
        <w:t>Данная рекомендация предназначена для руководителей и агрономов сельскохозяйственных предприятий, освещает вопросы ведения кормопроизводства с учетом агроландшафтных условий, основные элементы технологии кормопроизводства, создания пастбищ и сенокосов.</w:t>
      </w:r>
    </w:p>
    <w:p w:rsidR="00E450AB" w:rsidRDefault="00E450AB">
      <w:pPr>
        <w:spacing w:after="160" w:line="259" w:lineRule="auto"/>
        <w:rPr>
          <w:rFonts w:ascii="Times New Roman" w:hAnsi="Times New Roman" w:cs="Times New Roman"/>
          <w:sz w:val="28"/>
          <w:szCs w:val="28"/>
        </w:rPr>
      </w:pPr>
      <w:r>
        <w:rPr>
          <w:rFonts w:ascii="Times New Roman" w:hAnsi="Times New Roman" w:cs="Times New Roman"/>
          <w:sz w:val="28"/>
          <w:szCs w:val="28"/>
        </w:rPr>
        <w:br w:type="page"/>
      </w:r>
    </w:p>
    <w:p w:rsidR="00E450AB" w:rsidRDefault="00E450AB" w:rsidP="006C2CF5">
      <w:pPr>
        <w:spacing w:after="0"/>
        <w:ind w:firstLine="851"/>
        <w:jc w:val="both"/>
        <w:rPr>
          <w:rFonts w:ascii="Times New Roman" w:hAnsi="Times New Roman" w:cs="Times New Roman"/>
          <w:sz w:val="28"/>
          <w:szCs w:val="28"/>
        </w:rPr>
      </w:pPr>
      <w:r w:rsidRPr="005D0711">
        <w:rPr>
          <w:rFonts w:ascii="Times New Roman" w:hAnsi="Times New Roman" w:cs="Times New Roman"/>
          <w:sz w:val="28"/>
          <w:szCs w:val="28"/>
        </w:rPr>
        <w:t xml:space="preserve">1 </w:t>
      </w:r>
      <w:r w:rsidR="008F77E0" w:rsidRPr="005D0711">
        <w:rPr>
          <w:rFonts w:ascii="Times New Roman" w:hAnsi="Times New Roman" w:cs="Times New Roman"/>
          <w:sz w:val="28"/>
          <w:szCs w:val="28"/>
        </w:rPr>
        <w:t xml:space="preserve">Основные положения кормопроизводства </w:t>
      </w:r>
      <w:r w:rsidR="005D0711" w:rsidRPr="005D0711">
        <w:rPr>
          <w:rFonts w:ascii="Times New Roman" w:hAnsi="Times New Roman" w:cs="Times New Roman"/>
          <w:sz w:val="28"/>
          <w:szCs w:val="28"/>
        </w:rPr>
        <w:t>в</w:t>
      </w:r>
      <w:r w:rsidR="005D0711" w:rsidRPr="005D0711">
        <w:rPr>
          <w:rFonts w:ascii="Times New Roman" w:hAnsi="Times New Roman"/>
          <w:sz w:val="28"/>
          <w:szCs w:val="28"/>
        </w:rPr>
        <w:t xml:space="preserve"> системе земледелия на ландшафтной основе</w:t>
      </w:r>
    </w:p>
    <w:p w:rsidR="00E450AB" w:rsidRPr="0048200F" w:rsidRDefault="00E450AB" w:rsidP="006C2CF5">
      <w:pPr>
        <w:spacing w:after="0"/>
        <w:ind w:firstLine="851"/>
        <w:jc w:val="both"/>
        <w:rPr>
          <w:rFonts w:ascii="Times New Roman" w:hAnsi="Times New Roman" w:cs="Times New Roman"/>
          <w:sz w:val="28"/>
          <w:szCs w:val="28"/>
        </w:rPr>
      </w:pPr>
    </w:p>
    <w:p w:rsidR="006C2CF5" w:rsidRPr="0048200F" w:rsidRDefault="006C2CF5" w:rsidP="006C2CF5">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Производство концентрированных кормов основано на возделывании зерновых культур. К таким культурам относятся овес, ячмень. В категорию фураж также попадает зерно пшеницы и ржи низкого качества. Таким образом, зернофуражные культуры Томской области – это в основном яровые злаки, требования которых к условиям произрастания различны, но в целом высоки. Наиболее требовательной культурой является яровая пшеница, но ее редко возделывают именно как зернофуражную культуру, чаще ее переводят в категорию фураж в случае, если качество зерн</w:t>
      </w:r>
      <w:r>
        <w:rPr>
          <w:rFonts w:ascii="Times New Roman" w:hAnsi="Times New Roman" w:cs="Times New Roman"/>
          <w:sz w:val="28"/>
          <w:szCs w:val="28"/>
        </w:rPr>
        <w:t>а</w:t>
      </w:r>
      <w:r w:rsidRPr="0048200F">
        <w:rPr>
          <w:rFonts w:ascii="Times New Roman" w:hAnsi="Times New Roman" w:cs="Times New Roman"/>
          <w:sz w:val="28"/>
          <w:szCs w:val="28"/>
        </w:rPr>
        <w:t xml:space="preserve"> по какой-либо причине низкое (5 и 6 класс). Также в кормопроизводстве используют пшеничные отруби, но специально для их получения пшеницу также не выращивают, это побочный продукт.</w:t>
      </w:r>
    </w:p>
    <w:p w:rsidR="006C2CF5" w:rsidRPr="0048200F" w:rsidRDefault="006C2CF5" w:rsidP="006C2CF5">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В случае же, если все-таки принято решение выращивать пшеницу ради получения фуража и отрубей, ее целесообразно размещать на наиболее плодородных участках, выровненных или слабонаклонных крутизной до 3°. В этом случае яровая пшеница даст наибольший урожай в данных климатических условиях и в соответствии с уровнем интенсификации производства. Применять пшеницу для производства кормов нужно с осторожностью, поскольку фуражная пшеница обладает рядом недостатков. Например, избыток крахмала, который ведет к заболеваниям желудочно-кишечного тракта скота</w:t>
      </w:r>
      <w:r>
        <w:rPr>
          <w:rFonts w:ascii="Times New Roman" w:hAnsi="Times New Roman" w:cs="Times New Roman"/>
          <w:sz w:val="28"/>
          <w:szCs w:val="28"/>
        </w:rPr>
        <w:t xml:space="preserve"> и </w:t>
      </w:r>
      <w:r w:rsidRPr="00AA1C3C">
        <w:rPr>
          <w:rFonts w:ascii="Times New Roman" w:hAnsi="Times New Roman" w:cs="Times New Roman"/>
          <w:sz w:val="28"/>
          <w:szCs w:val="28"/>
        </w:rPr>
        <w:t>избыток углеводов при недостатке клетчатки и белка, который может провоцировать ожирение.</w:t>
      </w:r>
      <w:r w:rsidRPr="0048200F">
        <w:rPr>
          <w:rFonts w:ascii="Times New Roman" w:hAnsi="Times New Roman" w:cs="Times New Roman"/>
          <w:sz w:val="28"/>
          <w:szCs w:val="28"/>
        </w:rPr>
        <w:t xml:space="preserve"> А также малое содержание клетчатки, жира и сахара, что приводит к несварению и плохому усваиванию пшеницы. Поэтому пшеницу в качестве концентрированного корма рекомендовано давать в виде смесей с другими концентрированными кормами: свиньям – не более 40%, КРС – не более 30%, птице – не более 60%.</w:t>
      </w:r>
    </w:p>
    <w:p w:rsidR="006C2CF5" w:rsidRPr="0048200F" w:rsidRDefault="006C2CF5" w:rsidP="006C2CF5">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Озимая рожь и ячмень – менее требовательные культуры, чем яровая пшеница. Они способны произрастать на землях среднего уровня плодородия, в том числе на средне- и сильно-эродированных, а также способны выдерживать краткосрочные (1-2 дня) затопления, что делает удобным их возделывание в поймах и на слабопереувлажненных землях. Наименее требовательная из перечисленных ранее культур – овес, способный расти в самых экстремальных по питанию усл</w:t>
      </w:r>
      <w:r w:rsidR="00E450AB">
        <w:rPr>
          <w:rFonts w:ascii="Times New Roman" w:hAnsi="Times New Roman" w:cs="Times New Roman"/>
          <w:sz w:val="28"/>
          <w:szCs w:val="28"/>
        </w:rPr>
        <w:t>овиях, и давать хороший урожай.</w:t>
      </w:r>
    </w:p>
    <w:p w:rsidR="006C2CF5" w:rsidRPr="0048200F" w:rsidRDefault="006C2CF5" w:rsidP="006C2CF5">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Наиболее востребованные культуры в качестве зернофуражных – ячмень и овес. Если на предприятии не возделываются другие, более ценные и требовательные культуры, под овес и ячмень стоит отводить наиболее плодородные земли. Если же в производстве предусмотрено возделывание пропашных культур и ценных яровых злаков, то ячменю и овсу отдают земли склонов крутизной 3-7° и участки с менее плодородными почвами. Потери урожая этих культур при размещении их в худших по сравнению с требуемыми условиях значительно ниже, чем у яровой пшеницы, картофеля, овощей.</w:t>
      </w:r>
    </w:p>
    <w:p w:rsidR="006C2CF5" w:rsidRPr="005D0711" w:rsidRDefault="006C2CF5" w:rsidP="006C2CF5">
      <w:pPr>
        <w:spacing w:after="0"/>
        <w:ind w:firstLine="851"/>
        <w:jc w:val="both"/>
        <w:rPr>
          <w:rFonts w:ascii="Times New Roman" w:hAnsi="Times New Roman" w:cs="Times New Roman"/>
          <w:spacing w:val="-6"/>
          <w:sz w:val="28"/>
          <w:szCs w:val="28"/>
        </w:rPr>
      </w:pPr>
      <w:r w:rsidRPr="005D0711">
        <w:rPr>
          <w:rFonts w:ascii="Times New Roman" w:hAnsi="Times New Roman" w:cs="Times New Roman"/>
          <w:spacing w:val="-6"/>
          <w:sz w:val="28"/>
          <w:szCs w:val="28"/>
        </w:rPr>
        <w:t>Важнейшим направлением в кормопроизводстве является возделывание трав. На кормовые цели возделывают однолетние и многолетние злаковые и бобовые травы, и их смеси. Многие из трав характеризуются долголетием, многоукосностью, высокой потенциальной продуктивностью, отзывчивостью на повышение плодородия почвы, применение удобрений, орошение. Зеленую массу их широко можно использовать для производства травяной муки, брикетов, сенажа, витаминного сена и других видов кормов.</w:t>
      </w:r>
    </w:p>
    <w:p w:rsidR="006C2CF5" w:rsidRPr="005D0711" w:rsidRDefault="006C2CF5" w:rsidP="006C2CF5">
      <w:pPr>
        <w:spacing w:after="0"/>
        <w:ind w:firstLine="851"/>
        <w:jc w:val="both"/>
        <w:rPr>
          <w:rFonts w:ascii="Times New Roman" w:hAnsi="Times New Roman" w:cs="Times New Roman"/>
          <w:spacing w:val="-6"/>
          <w:sz w:val="28"/>
          <w:szCs w:val="28"/>
          <w:shd w:val="clear" w:color="auto" w:fill="FFFFFF"/>
        </w:rPr>
      </w:pPr>
      <w:r w:rsidRPr="005D0711">
        <w:rPr>
          <w:rFonts w:ascii="Times New Roman" w:hAnsi="Times New Roman" w:cs="Times New Roman"/>
          <w:spacing w:val="-6"/>
          <w:sz w:val="28"/>
          <w:szCs w:val="28"/>
          <w:shd w:val="clear" w:color="auto" w:fill="FFFFFF"/>
        </w:rPr>
        <w:t>Использование однолетних трав крайне разнообразно. Их особенностью является высокая кормовая ценность, питательность, поедаемость, переваримость, пригодность к использованию на зеленый корм, выпас, сено, сенаж, силос, для приготовления травяной и сенной муки, брикетов, гранул и др. Среди однолетних трав выделяют злаковые и бобовые. К злаковым однолетним травам относятся овес яровой, рожь озимая, суданская трава, просо. К бобовым – вика, люпин, кормовые бобы, соя, горох. Также на кормовые цели из однолетних культур возделывают рапс и сурепку, которые идут на зеленый корм, и силосные культуры – кукуруза, подсолнечник, кормовая свекла и кормовая морковь.</w:t>
      </w:r>
    </w:p>
    <w:p w:rsidR="006C2CF5" w:rsidRPr="005D0711" w:rsidRDefault="006C2CF5" w:rsidP="006C2CF5">
      <w:pPr>
        <w:spacing w:after="0"/>
        <w:ind w:firstLine="851"/>
        <w:jc w:val="both"/>
        <w:rPr>
          <w:rFonts w:ascii="Times New Roman" w:hAnsi="Times New Roman" w:cs="Times New Roman"/>
          <w:spacing w:val="-6"/>
          <w:sz w:val="28"/>
          <w:szCs w:val="28"/>
          <w:shd w:val="clear" w:color="auto" w:fill="FFFFFF"/>
        </w:rPr>
      </w:pPr>
      <w:r w:rsidRPr="005D0711">
        <w:rPr>
          <w:rFonts w:ascii="Times New Roman" w:hAnsi="Times New Roman" w:cs="Times New Roman"/>
          <w:spacing w:val="-6"/>
          <w:sz w:val="28"/>
          <w:szCs w:val="28"/>
          <w:shd w:val="clear" w:color="auto" w:fill="FFFFFF"/>
        </w:rPr>
        <w:t xml:space="preserve">Многолетние травы также разделяют на злаковые и бобовые. К злаковым многолетним травам относятся – кострец, тимофеевка, овсяница, двукисточник, пырей, ежа, мятлик, райграс, фестулолиум. К бобовым – люцерна, клевер, донник, лядвенец, козлятник, эспарцет. Многолетние травы используют так же, как и однолетние, в том числе для создания зеленых конвейеров. </w:t>
      </w:r>
    </w:p>
    <w:p w:rsidR="006C2CF5" w:rsidRPr="005D0711" w:rsidRDefault="006C2CF5" w:rsidP="006C2CF5">
      <w:pPr>
        <w:spacing w:after="0"/>
        <w:ind w:firstLine="851"/>
        <w:jc w:val="both"/>
        <w:rPr>
          <w:rFonts w:ascii="Times New Roman" w:hAnsi="Times New Roman" w:cs="Times New Roman"/>
          <w:spacing w:val="-6"/>
          <w:sz w:val="28"/>
          <w:szCs w:val="28"/>
        </w:rPr>
      </w:pPr>
      <w:r w:rsidRPr="005D0711">
        <w:rPr>
          <w:rFonts w:ascii="Times New Roman" w:hAnsi="Times New Roman" w:cs="Times New Roman"/>
          <w:spacing w:val="-6"/>
          <w:sz w:val="28"/>
          <w:szCs w:val="28"/>
        </w:rPr>
        <w:t>Возделываемые в Томской области травы должны обладать довольно высокой холодостойкостью и зимостойкостью, и достаточной засухоустойчивостью (особенно важно для культур первого года в период июньских засух). Для освоения заливных лугов под кормопроизводство необходимо использовать культуры, способные переживать длительное затопление.</w:t>
      </w:r>
    </w:p>
    <w:p w:rsidR="006C2CF5" w:rsidRPr="005D0711" w:rsidRDefault="006C2CF5" w:rsidP="006C2CF5">
      <w:pPr>
        <w:spacing w:after="0"/>
        <w:ind w:firstLine="851"/>
        <w:jc w:val="both"/>
        <w:rPr>
          <w:rFonts w:ascii="Times New Roman" w:hAnsi="Times New Roman" w:cs="Times New Roman"/>
          <w:spacing w:val="-6"/>
          <w:sz w:val="28"/>
          <w:szCs w:val="28"/>
        </w:rPr>
      </w:pPr>
      <w:r w:rsidRPr="005D0711">
        <w:rPr>
          <w:rFonts w:ascii="Times New Roman" w:hAnsi="Times New Roman" w:cs="Times New Roman"/>
          <w:spacing w:val="-6"/>
          <w:sz w:val="28"/>
          <w:szCs w:val="28"/>
        </w:rPr>
        <w:t>Высокой кормовой продуктивности трав можно достичь только в том случае, если их требования к условиям произрастания соответствуют зональным особенностям местности, агроэкологическим особенностям агроландшафтов, технологиям их возделывания. В связи с этим в травосеянии важно все: подбор видов и сортов трав, определение места в севообороте, выбор подходящих почв и участков, способа посева, норм высева, удобрения, средств защиты.</w:t>
      </w:r>
    </w:p>
    <w:p w:rsidR="006C2CF5" w:rsidRPr="005D0711" w:rsidRDefault="006C2CF5" w:rsidP="006C2CF5">
      <w:pPr>
        <w:spacing w:after="0"/>
        <w:ind w:firstLine="851"/>
        <w:jc w:val="both"/>
        <w:rPr>
          <w:rFonts w:ascii="Times New Roman" w:hAnsi="Times New Roman" w:cs="Times New Roman"/>
          <w:spacing w:val="-6"/>
          <w:sz w:val="28"/>
          <w:szCs w:val="28"/>
        </w:rPr>
      </w:pPr>
      <w:r w:rsidRPr="005D0711">
        <w:rPr>
          <w:rFonts w:ascii="Times New Roman" w:hAnsi="Times New Roman" w:cs="Times New Roman"/>
          <w:spacing w:val="-6"/>
          <w:sz w:val="28"/>
          <w:szCs w:val="28"/>
        </w:rPr>
        <w:t>Высока экологическая роль трав и их смесей. Особенно высокими достоинствами отличаются бобовые травы. После двух-трехлетнего выращивания бобовых трав в почве накапливается большое количество корней и пожнивных остатков, которые по содержанию азота, фосфора, калия и других питательных элементов в 3,3-7,5 раза превышают их содержание в навозе. При хорошем урожае бобовые травы фиксируют 150-200 кг/га азота, что улучшает плодородие почвы и способствует увеличению урожайности последующих зерновых и других ценных культур.</w:t>
      </w:r>
    </w:p>
    <w:p w:rsidR="006C2CF5" w:rsidRPr="005D0711" w:rsidRDefault="006C2CF5" w:rsidP="006C2CF5">
      <w:pPr>
        <w:spacing w:after="0"/>
        <w:ind w:firstLine="851"/>
        <w:jc w:val="both"/>
        <w:rPr>
          <w:rFonts w:ascii="Times New Roman" w:hAnsi="Times New Roman" w:cs="Times New Roman"/>
          <w:spacing w:val="-6"/>
          <w:sz w:val="28"/>
          <w:szCs w:val="28"/>
        </w:rPr>
      </w:pPr>
      <w:r w:rsidRPr="005D0711">
        <w:rPr>
          <w:rFonts w:ascii="Times New Roman" w:hAnsi="Times New Roman" w:cs="Times New Roman"/>
          <w:spacing w:val="-6"/>
          <w:sz w:val="28"/>
          <w:szCs w:val="28"/>
        </w:rPr>
        <w:t xml:space="preserve">Роль бобово-злаковых смесей также высока. Наибольшее распространение получили двойные смеси: клевер+тимофеевка луговая или кострец безостый, люцерна+овсяница луговая или кострец безостый. Как правило, двойные смеси используют при посеве в полевых севооборотах. Для кормовых севооборотов целесообразно использовать тройные и четверные смеси, где совмещены 2 бобовых и 2 злаковых культуры, или 1 бобовая и 2 злаковых, или 1 злаковая и 2 бобовых. Важной особенностью травосмесей является их способность защищать почвы от водной эрозии, что в условиях Томской области является одним из ключевых условий использования склоновых земель. Корневая система растений травосмеси обеспечивает надежное скрепление почвы, защищает ее от размыва. Бобово-злаковые травосмеси рекомендовано высевать при возможности на 100% склонов крутизной от 5°. Вторая важная особенность бобово-злаковых травосмесей заключается в их видовом составе и способности этих видов приспосабливаться к различным экологическим условиям – влияние степени эродированности на урожай этих культур минимально. При этом (третья особенность) бобово-злаковые травосмеси способствуют улучшению агрохимических, агрофизических свойств почв, улучшают водно-воздушный баланс, восстанавливают структуру почвы. Четвертой особенностью является наибольшая продуктивность таких посевов. Еще одно преимущество бобово-злаковых смесей - больший по сравнению с чистыми посевами урожай, большее количество протеина по сравнению со злаковыми травосмесями, более устойчивые сборы урожая, зеленая масса таких травосмесей лучше силосуется. Технология возделывания бобово-злаковых травосмесей несколько отличается от бобовых и злаковых. Бобовые травы в большинстве случаев более требовательны, чем злаковые; при неблагоприятных условиях они быстро изреживаются и резко снижают урожай. Максимальный урожай бобовые дают на 2 год жизни, и в целом они не так долговечны, как злаковые травы. </w:t>
      </w:r>
    </w:p>
    <w:p w:rsidR="006C2CF5" w:rsidRPr="005D0711" w:rsidRDefault="006C2CF5" w:rsidP="006C2CF5">
      <w:pPr>
        <w:spacing w:after="0"/>
        <w:ind w:firstLine="851"/>
        <w:jc w:val="both"/>
        <w:rPr>
          <w:rFonts w:ascii="Times New Roman" w:hAnsi="Times New Roman" w:cs="Times New Roman"/>
          <w:spacing w:val="-6"/>
          <w:sz w:val="28"/>
          <w:szCs w:val="28"/>
        </w:rPr>
      </w:pPr>
      <w:r w:rsidRPr="005D0711">
        <w:rPr>
          <w:rFonts w:ascii="Times New Roman" w:hAnsi="Times New Roman" w:cs="Times New Roman"/>
          <w:spacing w:val="-6"/>
          <w:sz w:val="28"/>
          <w:szCs w:val="28"/>
        </w:rPr>
        <w:t>При выборе севооборота для возделывания кормовых трав исходят из следующего. Во-первых, севооборот должен обеспечивать наибольший урожай с каждого гектара севооборотной площади. Во-вторых, необходимо обеспечивать сохранение и восстановление плодородия почв. В-третьих, при размещении культур в севообороте важно учитывать территориальное размещение полей и ферм с тем, чтобы решать транспортные задачи. Также важным является специализация хозяйства. Севообороты с кормовыми культурам могут быть зернопропашными, зернотравяными с паром или без него, а также специализированными кормовыми. В любом случае, при разработке севооборота необходимо исходить из принципов обустройства территории на ландшафтной основе.</w:t>
      </w:r>
    </w:p>
    <w:p w:rsidR="006C2CF5" w:rsidRPr="005D0711" w:rsidRDefault="006C2CF5" w:rsidP="006C2CF5">
      <w:pPr>
        <w:spacing w:after="0"/>
        <w:ind w:firstLine="851"/>
        <w:jc w:val="both"/>
        <w:rPr>
          <w:rFonts w:ascii="Times New Roman" w:hAnsi="Times New Roman" w:cs="Times New Roman"/>
          <w:spacing w:val="-6"/>
          <w:sz w:val="28"/>
          <w:szCs w:val="28"/>
        </w:rPr>
      </w:pPr>
      <w:r w:rsidRPr="005D0711">
        <w:rPr>
          <w:rFonts w:ascii="Times New Roman" w:hAnsi="Times New Roman" w:cs="Times New Roman"/>
          <w:spacing w:val="-6"/>
          <w:sz w:val="28"/>
          <w:szCs w:val="28"/>
        </w:rPr>
        <w:t>Лучшие предшественники кормовых трав – пропашные и зерновые по пару или пласту многолетних трав. Несмотря на то, что все травы особенно хорошо растут по пару, с экономической и агрономической точек зрения такое их размещение нецелесообразно. Поэтому, как правило, их размещают после яровых и озимых зерновых культур и по пропашным предшественникам.</w:t>
      </w:r>
    </w:p>
    <w:p w:rsidR="006C2CF5" w:rsidRPr="005D0711" w:rsidRDefault="006C2CF5" w:rsidP="006C2CF5">
      <w:pPr>
        <w:shd w:val="clear" w:color="auto" w:fill="FFFFFF"/>
        <w:spacing w:after="0"/>
        <w:ind w:firstLine="851"/>
        <w:jc w:val="both"/>
        <w:rPr>
          <w:rFonts w:ascii="Times New Roman" w:eastAsia="Times New Roman" w:hAnsi="Times New Roman" w:cs="Times New Roman"/>
          <w:spacing w:val="-6"/>
          <w:sz w:val="28"/>
          <w:szCs w:val="28"/>
        </w:rPr>
      </w:pPr>
      <w:r w:rsidRPr="005D0711">
        <w:rPr>
          <w:rFonts w:ascii="Times New Roman" w:eastAsia="Times New Roman" w:hAnsi="Times New Roman" w:cs="Times New Roman"/>
          <w:spacing w:val="-6"/>
          <w:sz w:val="28"/>
          <w:szCs w:val="28"/>
        </w:rPr>
        <w:t>Немаловажную роль в производстве кормов играет луговое кормопроизводство. Луговое кормопроизводство - это производство кормов на естественных пастбищах и искусственно засеянных многолетними травами сенокосах. Растущие на лугах зеленые травы скашивают и затем скармливают скоту в свежем виде, в измельченном и смешанном с другими кормами виде, а также в виде сена. Данная технология требует минимальных затрат (особенно на естественных сенокосах).</w:t>
      </w:r>
    </w:p>
    <w:p w:rsidR="006C2CF5" w:rsidRPr="005D0711" w:rsidRDefault="006C2CF5" w:rsidP="006C2CF5">
      <w:pPr>
        <w:shd w:val="clear" w:color="auto" w:fill="FFFFFF"/>
        <w:spacing w:after="0"/>
        <w:ind w:firstLine="851"/>
        <w:jc w:val="both"/>
        <w:rPr>
          <w:rFonts w:ascii="Times New Roman" w:eastAsia="Times New Roman" w:hAnsi="Times New Roman" w:cs="Times New Roman"/>
          <w:spacing w:val="-6"/>
          <w:sz w:val="28"/>
          <w:szCs w:val="28"/>
        </w:rPr>
      </w:pPr>
      <w:r w:rsidRPr="005D0711">
        <w:rPr>
          <w:rFonts w:ascii="Times New Roman" w:eastAsia="Times New Roman" w:hAnsi="Times New Roman" w:cs="Times New Roman"/>
          <w:spacing w:val="-6"/>
          <w:sz w:val="28"/>
          <w:szCs w:val="28"/>
        </w:rPr>
        <w:t>Под пастбища и сенокосы нецелесообразно отводить земли высокой продуктивности в случае, если предприятие выращивает продовольственное зерно или фураж. Лучшие земли хозяйства отводятся по приоритету сначала под ценные злаковые культуры на продовольственное зерно, затем под производство зернофуража, а затем под посев трав. Таким образом, для создания пастбища или сенокоса оптимальным вариантом будет использование земель низких пойм, заливных лугов, склонов крутизной от 5°. При этом пастбища правильно разместить в непосредственной близости к ферме или на незначительном отдалении. Сенокосы можно размещать на наиболее удаленных от фермы и неудобных участках, главным условием в данном случае является наличие проезжих дорог.</w:t>
      </w:r>
    </w:p>
    <w:p w:rsidR="006C2CF5" w:rsidRPr="005D0711" w:rsidRDefault="006C2CF5" w:rsidP="006C2CF5">
      <w:pPr>
        <w:spacing w:after="0"/>
        <w:ind w:firstLine="851"/>
        <w:jc w:val="both"/>
        <w:rPr>
          <w:rFonts w:ascii="Times New Roman" w:hAnsi="Times New Roman" w:cs="Times New Roman"/>
          <w:sz w:val="24"/>
          <w:szCs w:val="24"/>
        </w:rPr>
      </w:pPr>
      <w:r w:rsidRPr="005D0711">
        <w:rPr>
          <w:rFonts w:ascii="Times New Roman" w:hAnsi="Times New Roman" w:cs="Times New Roman"/>
          <w:spacing w:val="-6"/>
          <w:sz w:val="28"/>
          <w:szCs w:val="28"/>
        </w:rPr>
        <w:t xml:space="preserve">Для правильного размещения пашни, пастбищ и сенокосов в землепользовании предприятия по производству кормов, необходимо знать, каковы требования возделываемых растений к условиям произрастания. В таблице </w:t>
      </w:r>
      <w:r w:rsidR="00E450AB" w:rsidRPr="005D0711">
        <w:rPr>
          <w:rFonts w:ascii="Times New Roman" w:hAnsi="Times New Roman" w:cs="Times New Roman"/>
          <w:spacing w:val="-6"/>
          <w:sz w:val="28"/>
          <w:szCs w:val="28"/>
        </w:rPr>
        <w:t>1</w:t>
      </w:r>
      <w:r w:rsidRPr="005D0711">
        <w:rPr>
          <w:rFonts w:ascii="Times New Roman" w:hAnsi="Times New Roman" w:cs="Times New Roman"/>
          <w:spacing w:val="-6"/>
          <w:sz w:val="28"/>
          <w:szCs w:val="28"/>
        </w:rPr>
        <w:t xml:space="preserve"> представлены наиболее подходящие для возделывания в Томской области кормовые культуры, а также приведены сведения об их требованиях к условиям произрастания. В таблице </w:t>
      </w:r>
      <w:r w:rsidR="00E450AB" w:rsidRPr="005D0711">
        <w:rPr>
          <w:rFonts w:ascii="Times New Roman" w:hAnsi="Times New Roman" w:cs="Times New Roman"/>
          <w:spacing w:val="-6"/>
          <w:sz w:val="28"/>
          <w:szCs w:val="28"/>
        </w:rPr>
        <w:t>2</w:t>
      </w:r>
      <w:r w:rsidRPr="005D0711">
        <w:rPr>
          <w:rFonts w:ascii="Times New Roman" w:hAnsi="Times New Roman" w:cs="Times New Roman"/>
          <w:spacing w:val="-6"/>
          <w:sz w:val="28"/>
          <w:szCs w:val="28"/>
        </w:rPr>
        <w:t xml:space="preserve"> приведены сведения об оптимальном размещении кормовых культур в агроландшафтах, вариантах их использования.</w:t>
      </w:r>
    </w:p>
    <w:p w:rsidR="006C2CF5" w:rsidRPr="0048200F" w:rsidRDefault="006C2CF5" w:rsidP="006C2CF5">
      <w:pPr>
        <w:spacing w:after="160" w:line="259" w:lineRule="auto"/>
        <w:rPr>
          <w:rFonts w:ascii="Times New Roman" w:hAnsi="Times New Roman" w:cs="Times New Roman"/>
          <w:sz w:val="24"/>
          <w:szCs w:val="24"/>
        </w:rPr>
      </w:pPr>
      <w:r w:rsidRPr="0048200F">
        <w:rPr>
          <w:rFonts w:ascii="Times New Roman" w:hAnsi="Times New Roman" w:cs="Times New Roman"/>
          <w:sz w:val="24"/>
          <w:szCs w:val="24"/>
        </w:rPr>
        <w:br w:type="page"/>
      </w:r>
    </w:p>
    <w:p w:rsidR="006C2CF5" w:rsidRPr="0048200F" w:rsidRDefault="006C2CF5" w:rsidP="006C2CF5">
      <w:pPr>
        <w:spacing w:after="0" w:line="240" w:lineRule="auto"/>
        <w:jc w:val="both"/>
        <w:rPr>
          <w:rFonts w:ascii="Times New Roman" w:hAnsi="Times New Roman" w:cs="Times New Roman"/>
          <w:sz w:val="24"/>
          <w:szCs w:val="24"/>
        </w:rPr>
        <w:sectPr w:rsidR="006C2CF5" w:rsidRPr="0048200F" w:rsidSect="00F45AAF">
          <w:pgSz w:w="11906" w:h="16838"/>
          <w:pgMar w:top="1134" w:right="566" w:bottom="1134" w:left="1701" w:header="708" w:footer="708" w:gutter="0"/>
          <w:cols w:space="708"/>
          <w:docGrid w:linePitch="360"/>
        </w:sectPr>
      </w:pPr>
    </w:p>
    <w:p w:rsidR="006C2CF5" w:rsidRPr="00856707" w:rsidRDefault="006C2CF5" w:rsidP="006C2CF5">
      <w:pPr>
        <w:spacing w:after="0" w:line="240" w:lineRule="auto"/>
        <w:jc w:val="both"/>
        <w:rPr>
          <w:rFonts w:ascii="Times New Roman" w:hAnsi="Times New Roman" w:cs="Times New Roman"/>
          <w:sz w:val="28"/>
          <w:szCs w:val="28"/>
        </w:rPr>
      </w:pPr>
      <w:r w:rsidRPr="00856707">
        <w:rPr>
          <w:rFonts w:ascii="Times New Roman" w:hAnsi="Times New Roman" w:cs="Times New Roman"/>
          <w:sz w:val="28"/>
          <w:szCs w:val="28"/>
        </w:rPr>
        <w:t xml:space="preserve">Таблица </w:t>
      </w:r>
      <w:r w:rsidR="00E450AB">
        <w:rPr>
          <w:rFonts w:ascii="Times New Roman" w:hAnsi="Times New Roman" w:cs="Times New Roman"/>
          <w:sz w:val="28"/>
          <w:szCs w:val="28"/>
        </w:rPr>
        <w:t>1</w:t>
      </w:r>
      <w:r w:rsidRPr="00856707">
        <w:rPr>
          <w:rFonts w:ascii="Times New Roman" w:hAnsi="Times New Roman" w:cs="Times New Roman"/>
          <w:sz w:val="28"/>
          <w:szCs w:val="28"/>
        </w:rPr>
        <w:t xml:space="preserve"> – Агроэкологические требования кормовых культур</w:t>
      </w:r>
    </w:p>
    <w:tbl>
      <w:tblPr>
        <w:tblStyle w:val="a3"/>
        <w:tblW w:w="5000" w:type="pct"/>
        <w:tblLook w:val="04A0" w:firstRow="1" w:lastRow="0" w:firstColumn="1" w:lastColumn="0" w:noHBand="0" w:noVBand="1"/>
      </w:tblPr>
      <w:tblGrid>
        <w:gridCol w:w="1686"/>
        <w:gridCol w:w="1233"/>
        <w:gridCol w:w="1567"/>
        <w:gridCol w:w="1257"/>
        <w:gridCol w:w="2700"/>
        <w:gridCol w:w="1280"/>
        <w:gridCol w:w="2020"/>
        <w:gridCol w:w="3043"/>
      </w:tblGrid>
      <w:tr w:rsidR="006C2CF5" w:rsidRPr="0043539E" w:rsidTr="00F45AAF">
        <w:tc>
          <w:tcPr>
            <w:tcW w:w="570" w:type="pct"/>
            <w:shd w:val="clear" w:color="auto" w:fill="auto"/>
          </w:tcPr>
          <w:p w:rsidR="006C2CF5" w:rsidRPr="0043539E" w:rsidRDefault="006C2CF5" w:rsidP="00F45AAF">
            <w:pPr>
              <w:spacing w:after="0" w:line="240" w:lineRule="auto"/>
              <w:jc w:val="center"/>
              <w:rPr>
                <w:rFonts w:ascii="Times New Roman" w:hAnsi="Times New Roman" w:cs="Times New Roman"/>
                <w:sz w:val="20"/>
                <w:szCs w:val="20"/>
              </w:rPr>
            </w:pPr>
            <w:r w:rsidRPr="0043539E">
              <w:rPr>
                <w:rFonts w:ascii="Times New Roman" w:hAnsi="Times New Roman" w:cs="Times New Roman"/>
                <w:sz w:val="20"/>
                <w:szCs w:val="20"/>
              </w:rPr>
              <w:t>Культура</w:t>
            </w:r>
          </w:p>
        </w:tc>
        <w:tc>
          <w:tcPr>
            <w:tcW w:w="417" w:type="pct"/>
            <w:shd w:val="clear" w:color="auto" w:fill="auto"/>
          </w:tcPr>
          <w:p w:rsidR="006C2CF5" w:rsidRPr="0043539E" w:rsidRDefault="006C2CF5" w:rsidP="00F45AAF">
            <w:pPr>
              <w:spacing w:after="0" w:line="240" w:lineRule="auto"/>
              <w:jc w:val="center"/>
              <w:rPr>
                <w:rFonts w:ascii="Times New Roman" w:hAnsi="Times New Roman" w:cs="Times New Roman"/>
                <w:sz w:val="20"/>
                <w:szCs w:val="20"/>
              </w:rPr>
            </w:pPr>
            <w:r w:rsidRPr="0043539E">
              <w:rPr>
                <w:rFonts w:ascii="Times New Roman" w:hAnsi="Times New Roman" w:cs="Times New Roman"/>
                <w:sz w:val="20"/>
                <w:szCs w:val="20"/>
              </w:rPr>
              <w:t>рН</w:t>
            </w:r>
          </w:p>
        </w:tc>
        <w:tc>
          <w:tcPr>
            <w:tcW w:w="530" w:type="pct"/>
            <w:shd w:val="clear" w:color="auto" w:fill="auto"/>
          </w:tcPr>
          <w:p w:rsidR="006C2CF5" w:rsidRPr="0043539E" w:rsidRDefault="006C2CF5" w:rsidP="00F45AAF">
            <w:pPr>
              <w:spacing w:after="0" w:line="240" w:lineRule="auto"/>
              <w:jc w:val="center"/>
              <w:rPr>
                <w:rFonts w:ascii="Times New Roman" w:hAnsi="Times New Roman" w:cs="Times New Roman"/>
                <w:sz w:val="20"/>
                <w:szCs w:val="20"/>
              </w:rPr>
            </w:pPr>
            <w:r w:rsidRPr="0043539E">
              <w:rPr>
                <w:rFonts w:ascii="Times New Roman" w:hAnsi="Times New Roman" w:cs="Times New Roman"/>
                <w:sz w:val="20"/>
                <w:szCs w:val="20"/>
              </w:rPr>
              <w:t>Специфические требования</w:t>
            </w:r>
          </w:p>
        </w:tc>
        <w:tc>
          <w:tcPr>
            <w:tcW w:w="425" w:type="pct"/>
            <w:shd w:val="clear" w:color="auto" w:fill="auto"/>
          </w:tcPr>
          <w:p w:rsidR="006C2CF5" w:rsidRPr="0043539E" w:rsidRDefault="006C2CF5" w:rsidP="00F45AAF">
            <w:pPr>
              <w:spacing w:after="0" w:line="240" w:lineRule="auto"/>
              <w:jc w:val="center"/>
              <w:rPr>
                <w:rFonts w:ascii="Times New Roman" w:hAnsi="Times New Roman" w:cs="Times New Roman"/>
                <w:sz w:val="20"/>
                <w:szCs w:val="20"/>
              </w:rPr>
            </w:pPr>
            <w:r w:rsidRPr="0043539E">
              <w:rPr>
                <w:rFonts w:ascii="Times New Roman" w:hAnsi="Times New Roman" w:cs="Times New Roman"/>
                <w:sz w:val="20"/>
                <w:szCs w:val="20"/>
              </w:rPr>
              <w:t>Отношение к засухе</w:t>
            </w:r>
          </w:p>
        </w:tc>
        <w:tc>
          <w:tcPr>
            <w:tcW w:w="913" w:type="pct"/>
            <w:shd w:val="clear" w:color="auto" w:fill="auto"/>
          </w:tcPr>
          <w:p w:rsidR="006C2CF5" w:rsidRPr="0043539E" w:rsidRDefault="006C2CF5" w:rsidP="00F45AAF">
            <w:pPr>
              <w:spacing w:after="0" w:line="240" w:lineRule="auto"/>
              <w:jc w:val="center"/>
              <w:rPr>
                <w:rFonts w:ascii="Times New Roman" w:hAnsi="Times New Roman" w:cs="Times New Roman"/>
                <w:sz w:val="20"/>
                <w:szCs w:val="20"/>
              </w:rPr>
            </w:pPr>
            <w:r w:rsidRPr="0043539E">
              <w:rPr>
                <w:rFonts w:ascii="Times New Roman" w:hAnsi="Times New Roman" w:cs="Times New Roman"/>
                <w:sz w:val="20"/>
                <w:szCs w:val="20"/>
              </w:rPr>
              <w:t>Отношение к затоплению</w:t>
            </w:r>
          </w:p>
        </w:tc>
        <w:tc>
          <w:tcPr>
            <w:tcW w:w="433" w:type="pct"/>
            <w:shd w:val="clear" w:color="auto" w:fill="auto"/>
          </w:tcPr>
          <w:p w:rsidR="006C2CF5" w:rsidRPr="0043539E" w:rsidRDefault="006C2CF5" w:rsidP="00F45AAF">
            <w:pPr>
              <w:spacing w:after="0" w:line="240" w:lineRule="auto"/>
              <w:jc w:val="center"/>
              <w:rPr>
                <w:rFonts w:ascii="Times New Roman" w:hAnsi="Times New Roman" w:cs="Times New Roman"/>
                <w:sz w:val="20"/>
                <w:szCs w:val="20"/>
              </w:rPr>
            </w:pPr>
            <w:r w:rsidRPr="0043539E">
              <w:rPr>
                <w:rFonts w:ascii="Times New Roman" w:hAnsi="Times New Roman" w:cs="Times New Roman"/>
                <w:sz w:val="20"/>
                <w:szCs w:val="20"/>
              </w:rPr>
              <w:t>Отношение к заморозкам /зимовка</w:t>
            </w:r>
          </w:p>
        </w:tc>
        <w:tc>
          <w:tcPr>
            <w:tcW w:w="683" w:type="pct"/>
            <w:shd w:val="clear" w:color="auto" w:fill="auto"/>
          </w:tcPr>
          <w:p w:rsidR="006C2CF5" w:rsidRPr="0043539E" w:rsidRDefault="006C2CF5" w:rsidP="00F45AAF">
            <w:pPr>
              <w:spacing w:after="0" w:line="240" w:lineRule="auto"/>
              <w:jc w:val="center"/>
              <w:rPr>
                <w:rFonts w:ascii="Times New Roman" w:hAnsi="Times New Roman" w:cs="Times New Roman"/>
                <w:sz w:val="20"/>
                <w:szCs w:val="20"/>
              </w:rPr>
            </w:pPr>
            <w:r w:rsidRPr="0043539E">
              <w:rPr>
                <w:rFonts w:ascii="Times New Roman" w:hAnsi="Times New Roman" w:cs="Times New Roman"/>
                <w:sz w:val="20"/>
                <w:szCs w:val="20"/>
              </w:rPr>
              <w:t>Требования к гранулометри-ческому составу</w:t>
            </w:r>
          </w:p>
        </w:tc>
        <w:tc>
          <w:tcPr>
            <w:tcW w:w="1029" w:type="pct"/>
            <w:shd w:val="clear" w:color="auto" w:fill="auto"/>
          </w:tcPr>
          <w:p w:rsidR="006C2CF5" w:rsidRPr="0043539E" w:rsidRDefault="006C2CF5" w:rsidP="00F45AAF">
            <w:pPr>
              <w:spacing w:after="0" w:line="240" w:lineRule="auto"/>
              <w:jc w:val="center"/>
              <w:rPr>
                <w:rFonts w:ascii="Times New Roman" w:hAnsi="Times New Roman" w:cs="Times New Roman"/>
                <w:sz w:val="20"/>
                <w:szCs w:val="20"/>
              </w:rPr>
            </w:pPr>
            <w:r w:rsidRPr="0043539E">
              <w:rPr>
                <w:rFonts w:ascii="Times New Roman" w:hAnsi="Times New Roman" w:cs="Times New Roman"/>
                <w:sz w:val="20"/>
                <w:szCs w:val="20"/>
              </w:rPr>
              <w:t>Требования к типу почв</w:t>
            </w:r>
          </w:p>
        </w:tc>
      </w:tr>
      <w:tr w:rsidR="006C2CF5" w:rsidRPr="0043539E" w:rsidTr="00F45AAF">
        <w:tc>
          <w:tcPr>
            <w:tcW w:w="5000" w:type="pct"/>
            <w:gridSpan w:val="8"/>
            <w:shd w:val="clear" w:color="auto" w:fill="auto"/>
          </w:tcPr>
          <w:p w:rsidR="006C2CF5" w:rsidRPr="0043539E" w:rsidRDefault="006C2CF5" w:rsidP="00F45AAF">
            <w:pPr>
              <w:spacing w:after="0" w:line="240" w:lineRule="auto"/>
              <w:jc w:val="center"/>
              <w:rPr>
                <w:rFonts w:ascii="Times New Roman" w:hAnsi="Times New Roman" w:cs="Times New Roman"/>
                <w:sz w:val="20"/>
                <w:szCs w:val="20"/>
              </w:rPr>
            </w:pPr>
            <w:r w:rsidRPr="0043539E">
              <w:rPr>
                <w:rFonts w:ascii="Times New Roman" w:hAnsi="Times New Roman" w:cs="Times New Roman"/>
                <w:sz w:val="20"/>
                <w:szCs w:val="20"/>
              </w:rPr>
              <w:t>Многолетние бобовые травы</w:t>
            </w:r>
          </w:p>
        </w:tc>
      </w:tr>
      <w:tr w:rsidR="006C2CF5" w:rsidRPr="0043539E" w:rsidTr="00F45AAF">
        <w:tc>
          <w:tcPr>
            <w:tcW w:w="570"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Люцерна</w:t>
            </w:r>
          </w:p>
        </w:tc>
        <w:tc>
          <w:tcPr>
            <w:tcW w:w="417"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5 и более</w:t>
            </w:r>
          </w:p>
        </w:tc>
        <w:tc>
          <w:tcPr>
            <w:tcW w:w="530"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Отзывчива на бор, молибден, марганец</w:t>
            </w:r>
          </w:p>
        </w:tc>
        <w:tc>
          <w:tcPr>
            <w:tcW w:w="425"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Высоко устойчива</w:t>
            </w:r>
          </w:p>
        </w:tc>
        <w:tc>
          <w:tcPr>
            <w:tcW w:w="913" w:type="pct"/>
            <w:vMerge w:val="restar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Не выносит затопления и высокого уровня грунтовых вод</w:t>
            </w:r>
          </w:p>
        </w:tc>
        <w:tc>
          <w:tcPr>
            <w:tcW w:w="433"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-3…-7/</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-30</w:t>
            </w:r>
          </w:p>
        </w:tc>
        <w:tc>
          <w:tcPr>
            <w:tcW w:w="683"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Средний, легкий суглинок</w:t>
            </w:r>
          </w:p>
        </w:tc>
        <w:tc>
          <w:tcPr>
            <w:tcW w:w="1029"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 xml:space="preserve">Лучшие почвы черноземы, темно-серые и серые. </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Исключить заболоченные почвы и почвы с рН&lt;5</w:t>
            </w:r>
          </w:p>
        </w:tc>
      </w:tr>
      <w:tr w:rsidR="006C2CF5" w:rsidRPr="0043539E" w:rsidTr="00F45AAF">
        <w:tc>
          <w:tcPr>
            <w:tcW w:w="570"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Клевер луговой</w:t>
            </w:r>
          </w:p>
        </w:tc>
        <w:tc>
          <w:tcPr>
            <w:tcW w:w="417"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5,5-6,5</w:t>
            </w:r>
          </w:p>
        </w:tc>
        <w:tc>
          <w:tcPr>
            <w:tcW w:w="530"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Отзывчив на серу, медь</w:t>
            </w:r>
          </w:p>
        </w:tc>
        <w:tc>
          <w:tcPr>
            <w:tcW w:w="425"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Средне</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устойчив</w:t>
            </w:r>
          </w:p>
        </w:tc>
        <w:tc>
          <w:tcPr>
            <w:tcW w:w="913" w:type="pct"/>
            <w:vMerge/>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p>
        </w:tc>
        <w:tc>
          <w:tcPr>
            <w:tcW w:w="433"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 xml:space="preserve">-5…-6/ </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-30…-40</w:t>
            </w:r>
          </w:p>
        </w:tc>
        <w:tc>
          <w:tcPr>
            <w:tcW w:w="683"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Суглинки, супесь</w:t>
            </w:r>
          </w:p>
        </w:tc>
        <w:tc>
          <w:tcPr>
            <w:tcW w:w="1029" w:type="pct"/>
            <w:vMerge w:val="restar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Любые почвы, кроме заболоченных и кислых (рН&lt;5)</w:t>
            </w:r>
          </w:p>
          <w:p w:rsidR="006C2CF5" w:rsidRPr="0043539E" w:rsidRDefault="006C2CF5" w:rsidP="00F45AAF">
            <w:pPr>
              <w:spacing w:after="0" w:line="240" w:lineRule="auto"/>
              <w:jc w:val="both"/>
              <w:rPr>
                <w:rFonts w:ascii="Times New Roman" w:hAnsi="Times New Roman" w:cs="Times New Roman"/>
                <w:sz w:val="20"/>
                <w:szCs w:val="20"/>
              </w:rPr>
            </w:pPr>
          </w:p>
        </w:tc>
      </w:tr>
      <w:tr w:rsidR="006C2CF5" w:rsidRPr="0043539E" w:rsidTr="00F45AAF">
        <w:tc>
          <w:tcPr>
            <w:tcW w:w="570"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Донник</w:t>
            </w:r>
          </w:p>
        </w:tc>
        <w:tc>
          <w:tcPr>
            <w:tcW w:w="417"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6 и более</w:t>
            </w:r>
          </w:p>
        </w:tc>
        <w:tc>
          <w:tcPr>
            <w:tcW w:w="530"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Отзывчив на  молибден</w:t>
            </w:r>
          </w:p>
        </w:tc>
        <w:tc>
          <w:tcPr>
            <w:tcW w:w="425" w:type="pct"/>
            <w:vMerge w:val="restar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Высоко устойчив</w:t>
            </w:r>
          </w:p>
        </w:tc>
        <w:tc>
          <w:tcPr>
            <w:tcW w:w="913" w:type="pct"/>
            <w:vMerge/>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p>
        </w:tc>
        <w:tc>
          <w:tcPr>
            <w:tcW w:w="433"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 xml:space="preserve">-5…-6 / </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-30…-40</w:t>
            </w:r>
          </w:p>
        </w:tc>
        <w:tc>
          <w:tcPr>
            <w:tcW w:w="683"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Вплоть до песчаных почв</w:t>
            </w:r>
          </w:p>
        </w:tc>
        <w:tc>
          <w:tcPr>
            <w:tcW w:w="1029" w:type="pct"/>
            <w:vMerge/>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p>
        </w:tc>
      </w:tr>
      <w:tr w:rsidR="006C2CF5" w:rsidRPr="0043539E" w:rsidTr="00F45AAF">
        <w:tc>
          <w:tcPr>
            <w:tcW w:w="570"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Лядвенец рогатый</w:t>
            </w:r>
          </w:p>
        </w:tc>
        <w:tc>
          <w:tcPr>
            <w:tcW w:w="417"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6 и более</w:t>
            </w:r>
          </w:p>
        </w:tc>
        <w:tc>
          <w:tcPr>
            <w:tcW w:w="530"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Отзывчив на бор, молибден</w:t>
            </w:r>
          </w:p>
        </w:tc>
        <w:tc>
          <w:tcPr>
            <w:tcW w:w="425" w:type="pct"/>
            <w:vMerge/>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p>
        </w:tc>
        <w:tc>
          <w:tcPr>
            <w:tcW w:w="913"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Средне устойчив, но не переносит высокого уровня грунтовых вод. Выдерживает затопление до 30 дней</w:t>
            </w:r>
          </w:p>
        </w:tc>
        <w:tc>
          <w:tcPr>
            <w:tcW w:w="433"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-8…-10 /</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-25</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Плохо переносит бесснежные зимы</w:t>
            </w:r>
          </w:p>
        </w:tc>
        <w:tc>
          <w:tcPr>
            <w:tcW w:w="683"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Средние и тяжелые суглинки</w:t>
            </w:r>
          </w:p>
        </w:tc>
        <w:tc>
          <w:tcPr>
            <w:tcW w:w="1029" w:type="pct"/>
            <w:vMerge w:val="restar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Любые почвы, включая глеевые и глееватые, кроме заболоченных, песчаных и кислых (рН&lt;5)</w:t>
            </w:r>
          </w:p>
          <w:p w:rsidR="006C2CF5" w:rsidRPr="0043539E" w:rsidRDefault="006C2CF5" w:rsidP="00F45AAF">
            <w:pPr>
              <w:spacing w:after="0" w:line="240" w:lineRule="auto"/>
              <w:jc w:val="both"/>
              <w:rPr>
                <w:rFonts w:ascii="Times New Roman" w:hAnsi="Times New Roman" w:cs="Times New Roman"/>
                <w:sz w:val="20"/>
                <w:szCs w:val="20"/>
              </w:rPr>
            </w:pPr>
          </w:p>
        </w:tc>
      </w:tr>
      <w:tr w:rsidR="006C2CF5" w:rsidRPr="0043539E" w:rsidTr="00F45AAF">
        <w:tc>
          <w:tcPr>
            <w:tcW w:w="570"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Козлятник восточный</w:t>
            </w:r>
          </w:p>
        </w:tc>
        <w:tc>
          <w:tcPr>
            <w:tcW w:w="417"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6,0-7,0</w:t>
            </w:r>
          </w:p>
        </w:tc>
        <w:tc>
          <w:tcPr>
            <w:tcW w:w="530"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Страдает от недостатка калия, фосфора. Отзывчив на бор, молибден</w:t>
            </w:r>
          </w:p>
        </w:tc>
        <w:tc>
          <w:tcPr>
            <w:tcW w:w="425"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Выше среднего</w:t>
            </w:r>
          </w:p>
        </w:tc>
        <w:tc>
          <w:tcPr>
            <w:tcW w:w="913"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Выдерживает 12-18-дневне затопление, но не переносит близкого залегания грунтовых вод</w:t>
            </w:r>
          </w:p>
        </w:tc>
        <w:tc>
          <w:tcPr>
            <w:tcW w:w="433"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shd w:val="clear" w:color="auto" w:fill="FFFFFF"/>
              </w:rPr>
              <w:t>до -3; -5°С / -25…-40°С</w:t>
            </w:r>
          </w:p>
        </w:tc>
        <w:tc>
          <w:tcPr>
            <w:tcW w:w="683"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Легкий суглинок, супеси</w:t>
            </w:r>
          </w:p>
        </w:tc>
        <w:tc>
          <w:tcPr>
            <w:tcW w:w="1029" w:type="pct"/>
            <w:vMerge/>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p>
        </w:tc>
      </w:tr>
      <w:tr w:rsidR="006C2CF5" w:rsidRPr="0043539E" w:rsidTr="00F45AAF">
        <w:tc>
          <w:tcPr>
            <w:tcW w:w="570"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Эспарцет</w:t>
            </w:r>
          </w:p>
        </w:tc>
        <w:tc>
          <w:tcPr>
            <w:tcW w:w="417"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6,5-8,0</w:t>
            </w:r>
          </w:p>
        </w:tc>
        <w:tc>
          <w:tcPr>
            <w:tcW w:w="530"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Отзывчив на молибден</w:t>
            </w:r>
          </w:p>
        </w:tc>
        <w:tc>
          <w:tcPr>
            <w:tcW w:w="425"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Высоко устойчив</w:t>
            </w:r>
          </w:p>
        </w:tc>
        <w:tc>
          <w:tcPr>
            <w:tcW w:w="913"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Не выносит затопления и высокого уровня грунтовых вод</w:t>
            </w:r>
          </w:p>
        </w:tc>
        <w:tc>
          <w:tcPr>
            <w:tcW w:w="433"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 xml:space="preserve">-5…-6/ </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-30…-40</w:t>
            </w:r>
          </w:p>
        </w:tc>
        <w:tc>
          <w:tcPr>
            <w:tcW w:w="683" w:type="pct"/>
            <w:shd w:val="clear" w:color="auto" w:fill="auto"/>
          </w:tcPr>
          <w:p w:rsidR="006C2CF5" w:rsidRPr="0043539E" w:rsidRDefault="006C2CF5" w:rsidP="00F45AAF">
            <w:pPr>
              <w:spacing w:after="0" w:line="240" w:lineRule="auto"/>
              <w:jc w:val="both"/>
              <w:rPr>
                <w:rFonts w:ascii="Times New Roman" w:hAnsi="Times New Roman" w:cs="Times New Roman"/>
                <w:b/>
                <w:sz w:val="20"/>
                <w:szCs w:val="20"/>
              </w:rPr>
            </w:pPr>
            <w:r w:rsidRPr="0043539E">
              <w:rPr>
                <w:rFonts w:ascii="Times New Roman" w:hAnsi="Times New Roman" w:cs="Times New Roman"/>
                <w:sz w:val="20"/>
                <w:szCs w:val="20"/>
              </w:rPr>
              <w:t>Суглинки, супесь, пески</w:t>
            </w:r>
          </w:p>
        </w:tc>
        <w:tc>
          <w:tcPr>
            <w:tcW w:w="1029"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Лучшие почвы черноземы, темно-серые и серые.</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Исключить заболоченные и кислые (рН&lt;5)</w:t>
            </w:r>
          </w:p>
          <w:p w:rsidR="006C2CF5" w:rsidRPr="0043539E" w:rsidRDefault="006C2CF5" w:rsidP="00F45AAF">
            <w:pPr>
              <w:spacing w:after="0" w:line="240" w:lineRule="auto"/>
              <w:jc w:val="both"/>
              <w:rPr>
                <w:rFonts w:ascii="Times New Roman" w:hAnsi="Times New Roman" w:cs="Times New Roman"/>
                <w:sz w:val="20"/>
                <w:szCs w:val="20"/>
              </w:rPr>
            </w:pPr>
          </w:p>
          <w:p w:rsidR="006C2CF5" w:rsidRPr="0043539E" w:rsidRDefault="006C2CF5" w:rsidP="00F45AAF">
            <w:pPr>
              <w:spacing w:after="0" w:line="240" w:lineRule="auto"/>
              <w:jc w:val="both"/>
              <w:rPr>
                <w:rFonts w:ascii="Times New Roman" w:hAnsi="Times New Roman" w:cs="Times New Roman"/>
                <w:sz w:val="20"/>
                <w:szCs w:val="20"/>
              </w:rPr>
            </w:pPr>
          </w:p>
        </w:tc>
      </w:tr>
      <w:tr w:rsidR="006C2CF5" w:rsidRPr="0043539E" w:rsidTr="00F45AAF">
        <w:tc>
          <w:tcPr>
            <w:tcW w:w="5000" w:type="pct"/>
            <w:gridSpan w:val="8"/>
            <w:shd w:val="clear" w:color="auto" w:fill="auto"/>
          </w:tcPr>
          <w:p w:rsidR="006C2CF5" w:rsidRPr="0043539E" w:rsidRDefault="006C2CF5" w:rsidP="00F45AAF">
            <w:pPr>
              <w:spacing w:after="0" w:line="240" w:lineRule="auto"/>
              <w:jc w:val="center"/>
              <w:rPr>
                <w:rFonts w:ascii="Times New Roman" w:hAnsi="Times New Roman" w:cs="Times New Roman"/>
                <w:sz w:val="20"/>
                <w:szCs w:val="20"/>
              </w:rPr>
            </w:pPr>
            <w:r w:rsidRPr="0043539E">
              <w:rPr>
                <w:rFonts w:ascii="Times New Roman" w:hAnsi="Times New Roman" w:cs="Times New Roman"/>
                <w:sz w:val="20"/>
                <w:szCs w:val="20"/>
              </w:rPr>
              <w:t>Многолетние злаковые травы</w:t>
            </w:r>
          </w:p>
        </w:tc>
      </w:tr>
      <w:tr w:rsidR="006C2CF5" w:rsidRPr="0043539E" w:rsidTr="00F45AAF">
        <w:tc>
          <w:tcPr>
            <w:tcW w:w="570"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Кострец безостый</w:t>
            </w:r>
          </w:p>
        </w:tc>
        <w:tc>
          <w:tcPr>
            <w:tcW w:w="417"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4,6-6,5</w:t>
            </w:r>
          </w:p>
        </w:tc>
        <w:tc>
          <w:tcPr>
            <w:tcW w:w="530" w:type="pct"/>
            <w:vMerge w:val="restar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Хорошо отзывчивы на внесение минеральных удобрения как в сенокосах, так и на пастбищах</w:t>
            </w:r>
          </w:p>
          <w:p w:rsidR="006C2CF5" w:rsidRPr="0043539E" w:rsidRDefault="006C2CF5" w:rsidP="00F45AAF">
            <w:pPr>
              <w:spacing w:after="0" w:line="240" w:lineRule="auto"/>
              <w:jc w:val="both"/>
              <w:rPr>
                <w:rFonts w:ascii="Times New Roman" w:hAnsi="Times New Roman" w:cs="Times New Roman"/>
                <w:sz w:val="20"/>
                <w:szCs w:val="20"/>
              </w:rPr>
            </w:pPr>
          </w:p>
        </w:tc>
        <w:tc>
          <w:tcPr>
            <w:tcW w:w="425"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Очень устойчива</w:t>
            </w:r>
          </w:p>
        </w:tc>
        <w:tc>
          <w:tcPr>
            <w:tcW w:w="913"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Выдерживает до 1,5 месяцев затопления</w:t>
            </w:r>
          </w:p>
        </w:tc>
        <w:tc>
          <w:tcPr>
            <w:tcW w:w="433"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 xml:space="preserve">-5…-6 / </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-30…-40</w:t>
            </w:r>
          </w:p>
        </w:tc>
        <w:tc>
          <w:tcPr>
            <w:tcW w:w="683"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Средний, тяжелый суглинок</w:t>
            </w:r>
          </w:p>
        </w:tc>
        <w:tc>
          <w:tcPr>
            <w:tcW w:w="1029"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Луговые и лугово-черноземные почвы, пойменные хорошо дренированные</w:t>
            </w:r>
          </w:p>
          <w:p w:rsidR="006C2CF5" w:rsidRPr="0043539E" w:rsidRDefault="006C2CF5" w:rsidP="00F45AAF">
            <w:pPr>
              <w:spacing w:after="0" w:line="240" w:lineRule="auto"/>
              <w:jc w:val="both"/>
              <w:rPr>
                <w:rFonts w:ascii="Times New Roman" w:hAnsi="Times New Roman" w:cs="Times New Roman"/>
                <w:sz w:val="20"/>
                <w:szCs w:val="20"/>
              </w:rPr>
            </w:pPr>
          </w:p>
        </w:tc>
      </w:tr>
      <w:tr w:rsidR="006C2CF5" w:rsidRPr="0043539E" w:rsidTr="00F45AAF">
        <w:tc>
          <w:tcPr>
            <w:tcW w:w="570"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Тимофеевка луговая</w:t>
            </w:r>
          </w:p>
        </w:tc>
        <w:tc>
          <w:tcPr>
            <w:tcW w:w="417"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5,0-6,5</w:t>
            </w:r>
          </w:p>
        </w:tc>
        <w:tc>
          <w:tcPr>
            <w:tcW w:w="530" w:type="pct"/>
            <w:vMerge/>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p>
        </w:tc>
        <w:tc>
          <w:tcPr>
            <w:tcW w:w="425"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Средне устойчива. Не переносит длительной засухи</w:t>
            </w:r>
          </w:p>
        </w:tc>
        <w:tc>
          <w:tcPr>
            <w:tcW w:w="913"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Переносит кратковременное затопление</w:t>
            </w:r>
          </w:p>
        </w:tc>
        <w:tc>
          <w:tcPr>
            <w:tcW w:w="433"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-3…-5 /</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-30…-40</w:t>
            </w:r>
          </w:p>
        </w:tc>
        <w:tc>
          <w:tcPr>
            <w:tcW w:w="683"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Легкий, средний суглинок, супесь</w:t>
            </w:r>
          </w:p>
        </w:tc>
        <w:tc>
          <w:tcPr>
            <w:tcW w:w="1029"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Любые, включая пойменные и осушенные болотные, в том числе повышенной кислотности</w:t>
            </w:r>
          </w:p>
        </w:tc>
      </w:tr>
      <w:tr w:rsidR="006C2CF5" w:rsidRPr="0043539E" w:rsidTr="00F45AAF">
        <w:tc>
          <w:tcPr>
            <w:tcW w:w="570"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Овсяница луговая</w:t>
            </w:r>
          </w:p>
        </w:tc>
        <w:tc>
          <w:tcPr>
            <w:tcW w:w="417"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5,5-6,5</w:t>
            </w:r>
          </w:p>
        </w:tc>
        <w:tc>
          <w:tcPr>
            <w:tcW w:w="530" w:type="pct"/>
            <w:vMerge/>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p>
        </w:tc>
        <w:tc>
          <w:tcPr>
            <w:tcW w:w="425"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Средне устойчив</w:t>
            </w:r>
          </w:p>
        </w:tc>
        <w:tc>
          <w:tcPr>
            <w:tcW w:w="913"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Переносит кратковременное затопление</w:t>
            </w:r>
          </w:p>
        </w:tc>
        <w:tc>
          <w:tcPr>
            <w:tcW w:w="433"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-3…-5 /</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-30</w:t>
            </w:r>
          </w:p>
        </w:tc>
        <w:tc>
          <w:tcPr>
            <w:tcW w:w="683"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Суглинки и глины</w:t>
            </w:r>
          </w:p>
        </w:tc>
        <w:tc>
          <w:tcPr>
            <w:tcW w:w="1029"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Любые почвы, в том числе повышенной кислотности.</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Исключить песчаные и переувлажненные</w:t>
            </w:r>
          </w:p>
        </w:tc>
      </w:tr>
      <w:tr w:rsidR="006C2CF5" w:rsidRPr="0043539E" w:rsidTr="00F45AAF">
        <w:tc>
          <w:tcPr>
            <w:tcW w:w="570"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Двукисточник тростниковый</w:t>
            </w:r>
          </w:p>
        </w:tc>
        <w:tc>
          <w:tcPr>
            <w:tcW w:w="417"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5,5 и выше</w:t>
            </w:r>
          </w:p>
        </w:tc>
        <w:tc>
          <w:tcPr>
            <w:tcW w:w="530" w:type="pct"/>
            <w:vMerge/>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p>
        </w:tc>
        <w:tc>
          <w:tcPr>
            <w:tcW w:w="425"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Высоко устойчив</w:t>
            </w:r>
          </w:p>
        </w:tc>
        <w:tc>
          <w:tcPr>
            <w:tcW w:w="913" w:type="pct"/>
            <w:shd w:val="clear" w:color="auto" w:fill="auto"/>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Устойчив к затоплению до 100 дней</w:t>
            </w:r>
          </w:p>
        </w:tc>
        <w:tc>
          <w:tcPr>
            <w:tcW w:w="433"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-5…-7 /</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-30…-40</w:t>
            </w:r>
          </w:p>
        </w:tc>
        <w:tc>
          <w:tcPr>
            <w:tcW w:w="683"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 xml:space="preserve">Суглинки и глины </w:t>
            </w:r>
          </w:p>
        </w:tc>
        <w:tc>
          <w:tcPr>
            <w:tcW w:w="1029"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Любые, включая пойменные и осушенные болотные, в том числе повышенной кислотности. Предпочтительно полувлажные почвы</w:t>
            </w:r>
          </w:p>
        </w:tc>
      </w:tr>
      <w:tr w:rsidR="006C2CF5" w:rsidRPr="0043539E" w:rsidTr="00F45AAF">
        <w:tc>
          <w:tcPr>
            <w:tcW w:w="570"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Ежа сборная</w:t>
            </w:r>
          </w:p>
        </w:tc>
        <w:tc>
          <w:tcPr>
            <w:tcW w:w="417"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6,0-6,8</w:t>
            </w:r>
          </w:p>
        </w:tc>
        <w:tc>
          <w:tcPr>
            <w:tcW w:w="530" w:type="pct"/>
            <w:vMerge/>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p>
        </w:tc>
        <w:tc>
          <w:tcPr>
            <w:tcW w:w="425"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Средне устойчива</w:t>
            </w:r>
          </w:p>
        </w:tc>
        <w:tc>
          <w:tcPr>
            <w:tcW w:w="913"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Не выдерживает затопления и повышенного уровня грунтовых вод</w:t>
            </w:r>
          </w:p>
        </w:tc>
        <w:tc>
          <w:tcPr>
            <w:tcW w:w="433"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-2…-3 /</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-25…-30</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Плохо зимует на пастбище</w:t>
            </w:r>
          </w:p>
        </w:tc>
        <w:tc>
          <w:tcPr>
            <w:tcW w:w="683"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Суглинки</w:t>
            </w:r>
          </w:p>
        </w:tc>
        <w:tc>
          <w:tcPr>
            <w:tcW w:w="1029"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Любые почвы, в том числе повышенной кислотности.</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Исключить песчаные и переувлажненные</w:t>
            </w:r>
          </w:p>
        </w:tc>
      </w:tr>
      <w:tr w:rsidR="006C2CF5" w:rsidRPr="0043539E" w:rsidTr="00F45AAF">
        <w:tc>
          <w:tcPr>
            <w:tcW w:w="570"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Мятлик луговой</w:t>
            </w:r>
          </w:p>
        </w:tc>
        <w:tc>
          <w:tcPr>
            <w:tcW w:w="417"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6,0-7,0</w:t>
            </w:r>
          </w:p>
        </w:tc>
        <w:tc>
          <w:tcPr>
            <w:tcW w:w="530" w:type="pct"/>
            <w:vMerge/>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p>
        </w:tc>
        <w:tc>
          <w:tcPr>
            <w:tcW w:w="425"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Средне устойчив</w:t>
            </w:r>
          </w:p>
        </w:tc>
        <w:tc>
          <w:tcPr>
            <w:tcW w:w="913"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Выдерживает затопление талыми водами до 30 дней, не терпит повышения грунтовых вод выше 0,5 м</w:t>
            </w:r>
          </w:p>
        </w:tc>
        <w:tc>
          <w:tcPr>
            <w:tcW w:w="433"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-5…-7 /</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-30…-40</w:t>
            </w:r>
          </w:p>
        </w:tc>
        <w:tc>
          <w:tcPr>
            <w:tcW w:w="683"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Предпочтительно полувлажные почвы</w:t>
            </w:r>
          </w:p>
        </w:tc>
        <w:tc>
          <w:tcPr>
            <w:tcW w:w="1029"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Любые, включая пойменные и осушенные болотные, в том числе повышенной кислотности. Предпочтительно полувлажные почвы</w:t>
            </w:r>
          </w:p>
        </w:tc>
      </w:tr>
      <w:tr w:rsidR="006C2CF5" w:rsidRPr="0043539E" w:rsidTr="00F45AAF">
        <w:tc>
          <w:tcPr>
            <w:tcW w:w="5000" w:type="pct"/>
            <w:gridSpan w:val="8"/>
            <w:shd w:val="clear" w:color="auto" w:fill="auto"/>
          </w:tcPr>
          <w:p w:rsidR="006C2CF5" w:rsidRPr="0043539E" w:rsidRDefault="006C2CF5" w:rsidP="00F45AAF">
            <w:pPr>
              <w:spacing w:after="0" w:line="240" w:lineRule="auto"/>
              <w:jc w:val="center"/>
              <w:rPr>
                <w:rFonts w:ascii="Times New Roman" w:hAnsi="Times New Roman" w:cs="Times New Roman"/>
                <w:sz w:val="20"/>
                <w:szCs w:val="20"/>
              </w:rPr>
            </w:pPr>
            <w:r w:rsidRPr="0043539E">
              <w:rPr>
                <w:rFonts w:ascii="Times New Roman" w:hAnsi="Times New Roman" w:cs="Times New Roman"/>
                <w:sz w:val="20"/>
                <w:szCs w:val="20"/>
              </w:rPr>
              <w:t>Однолетние бобовые травы</w:t>
            </w:r>
          </w:p>
        </w:tc>
      </w:tr>
      <w:tr w:rsidR="006C2CF5" w:rsidRPr="0043539E" w:rsidTr="00F45AAF">
        <w:tc>
          <w:tcPr>
            <w:tcW w:w="570"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Вика яровая</w:t>
            </w:r>
          </w:p>
        </w:tc>
        <w:tc>
          <w:tcPr>
            <w:tcW w:w="417"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6,0-6,5</w:t>
            </w:r>
          </w:p>
        </w:tc>
        <w:tc>
          <w:tcPr>
            <w:tcW w:w="530" w:type="pct"/>
            <w:vMerge w:val="restar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Отзывчивы на молибден, бор, марганец</w:t>
            </w:r>
          </w:p>
        </w:tc>
        <w:tc>
          <w:tcPr>
            <w:tcW w:w="425"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Средне устойчива</w:t>
            </w:r>
          </w:p>
        </w:tc>
        <w:tc>
          <w:tcPr>
            <w:tcW w:w="913"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Чувствительна к высокому уровню грунтовых вод</w:t>
            </w:r>
          </w:p>
        </w:tc>
        <w:tc>
          <w:tcPr>
            <w:tcW w:w="433"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-5…-6</w:t>
            </w:r>
          </w:p>
        </w:tc>
        <w:tc>
          <w:tcPr>
            <w:tcW w:w="683"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Суглинки и супеси</w:t>
            </w:r>
          </w:p>
        </w:tc>
        <w:tc>
          <w:tcPr>
            <w:tcW w:w="1029" w:type="pct"/>
            <w:vMerge w:val="restar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 xml:space="preserve">Лучшие почвы черноземы, темно-серые и серые. </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Исключить заболоченные почвы и почвы с рН&lt;5</w:t>
            </w:r>
          </w:p>
        </w:tc>
      </w:tr>
      <w:tr w:rsidR="006C2CF5" w:rsidRPr="0043539E" w:rsidTr="00F45AAF">
        <w:tc>
          <w:tcPr>
            <w:tcW w:w="570"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Люпин</w:t>
            </w:r>
          </w:p>
        </w:tc>
        <w:tc>
          <w:tcPr>
            <w:tcW w:w="417"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5,5 и более</w:t>
            </w:r>
          </w:p>
        </w:tc>
        <w:tc>
          <w:tcPr>
            <w:tcW w:w="530" w:type="pct"/>
            <w:vMerge/>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p>
        </w:tc>
        <w:tc>
          <w:tcPr>
            <w:tcW w:w="425"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Слабо устойчив</w:t>
            </w:r>
          </w:p>
        </w:tc>
        <w:tc>
          <w:tcPr>
            <w:tcW w:w="913"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Не выносит затопления</w:t>
            </w:r>
          </w:p>
        </w:tc>
        <w:tc>
          <w:tcPr>
            <w:tcW w:w="433"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-2…-4</w:t>
            </w:r>
          </w:p>
          <w:p w:rsidR="006C2CF5" w:rsidRPr="0043539E" w:rsidRDefault="006C2CF5" w:rsidP="00F45AAF">
            <w:pPr>
              <w:spacing w:after="0" w:line="240" w:lineRule="auto"/>
              <w:jc w:val="both"/>
              <w:rPr>
                <w:rFonts w:ascii="Times New Roman" w:hAnsi="Times New Roman" w:cs="Times New Roman"/>
                <w:sz w:val="20"/>
                <w:szCs w:val="20"/>
              </w:rPr>
            </w:pPr>
          </w:p>
        </w:tc>
        <w:tc>
          <w:tcPr>
            <w:tcW w:w="683"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Легкие суглинки и супеси</w:t>
            </w:r>
          </w:p>
        </w:tc>
        <w:tc>
          <w:tcPr>
            <w:tcW w:w="1029" w:type="pct"/>
            <w:vMerge/>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p>
        </w:tc>
      </w:tr>
      <w:tr w:rsidR="006C2CF5" w:rsidRPr="0043539E" w:rsidTr="00F45AAF">
        <w:tc>
          <w:tcPr>
            <w:tcW w:w="570"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 xml:space="preserve">Соя </w:t>
            </w:r>
          </w:p>
        </w:tc>
        <w:tc>
          <w:tcPr>
            <w:tcW w:w="417"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6,5-7</w:t>
            </w:r>
          </w:p>
        </w:tc>
        <w:tc>
          <w:tcPr>
            <w:tcW w:w="530" w:type="pct"/>
            <w:vMerge/>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p>
        </w:tc>
        <w:tc>
          <w:tcPr>
            <w:tcW w:w="425"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Средне устойчива</w:t>
            </w:r>
          </w:p>
        </w:tc>
        <w:tc>
          <w:tcPr>
            <w:tcW w:w="913"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Слабо устойчива</w:t>
            </w:r>
          </w:p>
        </w:tc>
        <w:tc>
          <w:tcPr>
            <w:tcW w:w="433"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-2…-3</w:t>
            </w:r>
          </w:p>
        </w:tc>
        <w:tc>
          <w:tcPr>
            <w:tcW w:w="683"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 xml:space="preserve">Легкие и средние суглинки </w:t>
            </w:r>
          </w:p>
        </w:tc>
        <w:tc>
          <w:tcPr>
            <w:tcW w:w="1029" w:type="pct"/>
            <w:vMerge/>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p>
        </w:tc>
      </w:tr>
      <w:tr w:rsidR="006C2CF5" w:rsidRPr="0043539E" w:rsidTr="00F45AAF">
        <w:tc>
          <w:tcPr>
            <w:tcW w:w="570"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Горох посевной</w:t>
            </w:r>
          </w:p>
        </w:tc>
        <w:tc>
          <w:tcPr>
            <w:tcW w:w="417"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6-7</w:t>
            </w:r>
          </w:p>
        </w:tc>
        <w:tc>
          <w:tcPr>
            <w:tcW w:w="530" w:type="pct"/>
            <w:vMerge/>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p>
        </w:tc>
        <w:tc>
          <w:tcPr>
            <w:tcW w:w="425"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Средне устойчив</w:t>
            </w:r>
          </w:p>
        </w:tc>
        <w:tc>
          <w:tcPr>
            <w:tcW w:w="913"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Чувствителен к высокому уровню грунтовых вод</w:t>
            </w:r>
          </w:p>
        </w:tc>
        <w:tc>
          <w:tcPr>
            <w:tcW w:w="433"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-4…-6</w:t>
            </w:r>
          </w:p>
        </w:tc>
        <w:tc>
          <w:tcPr>
            <w:tcW w:w="683"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Суглинки и супеси</w:t>
            </w:r>
          </w:p>
        </w:tc>
        <w:tc>
          <w:tcPr>
            <w:tcW w:w="1029" w:type="pct"/>
            <w:vMerge/>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p>
        </w:tc>
      </w:tr>
      <w:tr w:rsidR="006C2CF5" w:rsidRPr="0043539E" w:rsidTr="00F45AAF">
        <w:tc>
          <w:tcPr>
            <w:tcW w:w="5000" w:type="pct"/>
            <w:gridSpan w:val="8"/>
            <w:shd w:val="clear" w:color="auto" w:fill="auto"/>
          </w:tcPr>
          <w:p w:rsidR="006C2CF5" w:rsidRPr="0043539E" w:rsidRDefault="006C2CF5" w:rsidP="00F45AAF">
            <w:pPr>
              <w:spacing w:after="0" w:line="240" w:lineRule="auto"/>
              <w:jc w:val="center"/>
              <w:rPr>
                <w:rFonts w:ascii="Times New Roman" w:hAnsi="Times New Roman" w:cs="Times New Roman"/>
                <w:sz w:val="20"/>
                <w:szCs w:val="20"/>
              </w:rPr>
            </w:pPr>
            <w:r w:rsidRPr="0043539E">
              <w:rPr>
                <w:rFonts w:ascii="Times New Roman" w:hAnsi="Times New Roman" w:cs="Times New Roman"/>
                <w:sz w:val="20"/>
                <w:szCs w:val="20"/>
              </w:rPr>
              <w:t>Однолетние злаковые травы</w:t>
            </w:r>
          </w:p>
        </w:tc>
      </w:tr>
      <w:tr w:rsidR="006C2CF5" w:rsidRPr="0043539E" w:rsidTr="00F45AAF">
        <w:tc>
          <w:tcPr>
            <w:tcW w:w="570"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Суданская трава (Суданка)</w:t>
            </w:r>
          </w:p>
        </w:tc>
        <w:tc>
          <w:tcPr>
            <w:tcW w:w="417"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6,5-7,5</w:t>
            </w:r>
          </w:p>
        </w:tc>
        <w:tc>
          <w:tcPr>
            <w:tcW w:w="530"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Отзывчива на марганец, бор, цинк</w:t>
            </w:r>
          </w:p>
        </w:tc>
        <w:tc>
          <w:tcPr>
            <w:tcW w:w="425"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Высоко устойчива</w:t>
            </w:r>
          </w:p>
        </w:tc>
        <w:tc>
          <w:tcPr>
            <w:tcW w:w="913"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Чувствительна к высокому уровню грунтовых вод</w:t>
            </w:r>
          </w:p>
        </w:tc>
        <w:tc>
          <w:tcPr>
            <w:tcW w:w="433"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Погибает при -3…-4</w:t>
            </w:r>
          </w:p>
        </w:tc>
        <w:tc>
          <w:tcPr>
            <w:tcW w:w="683"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Суглинки и супеси</w:t>
            </w:r>
          </w:p>
        </w:tc>
        <w:tc>
          <w:tcPr>
            <w:tcW w:w="1029" w:type="pct"/>
            <w:vMerge w:val="restar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 xml:space="preserve">Лучшие почвы черноземы, темно-серые и серые. </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Исключить заболоченные почвы и почвы с рН&lt;5</w:t>
            </w:r>
          </w:p>
        </w:tc>
      </w:tr>
      <w:tr w:rsidR="006C2CF5" w:rsidRPr="0043539E" w:rsidTr="00F45AAF">
        <w:tc>
          <w:tcPr>
            <w:tcW w:w="570"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Просо</w:t>
            </w:r>
          </w:p>
        </w:tc>
        <w:tc>
          <w:tcPr>
            <w:tcW w:w="417"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6 и более</w:t>
            </w:r>
          </w:p>
        </w:tc>
        <w:tc>
          <w:tcPr>
            <w:tcW w:w="530"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w:t>
            </w:r>
          </w:p>
        </w:tc>
        <w:tc>
          <w:tcPr>
            <w:tcW w:w="425"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Высоко устойчиво</w:t>
            </w:r>
          </w:p>
        </w:tc>
        <w:tc>
          <w:tcPr>
            <w:tcW w:w="913"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Чувствительно к переувлажнению</w:t>
            </w:r>
          </w:p>
        </w:tc>
        <w:tc>
          <w:tcPr>
            <w:tcW w:w="433"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Погибает при -1-2</w:t>
            </w:r>
          </w:p>
        </w:tc>
        <w:tc>
          <w:tcPr>
            <w:tcW w:w="683" w:type="pct"/>
            <w:shd w:val="clear" w:color="auto" w:fill="auto"/>
          </w:tcPr>
          <w:p w:rsidR="006C2CF5"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Средние и тяжелые суглинки</w:t>
            </w:r>
          </w:p>
          <w:p w:rsidR="005D0711" w:rsidRDefault="005D0711" w:rsidP="00F45AAF">
            <w:pPr>
              <w:spacing w:after="0" w:line="240" w:lineRule="auto"/>
              <w:jc w:val="both"/>
              <w:rPr>
                <w:rFonts w:ascii="Times New Roman" w:hAnsi="Times New Roman" w:cs="Times New Roman"/>
                <w:sz w:val="20"/>
                <w:szCs w:val="20"/>
              </w:rPr>
            </w:pPr>
          </w:p>
          <w:p w:rsidR="005D0711" w:rsidRPr="0043539E" w:rsidRDefault="005D0711" w:rsidP="00F45AAF">
            <w:pPr>
              <w:spacing w:after="0" w:line="240" w:lineRule="auto"/>
              <w:jc w:val="both"/>
              <w:rPr>
                <w:rFonts w:ascii="Times New Roman" w:hAnsi="Times New Roman" w:cs="Times New Roman"/>
                <w:sz w:val="20"/>
                <w:szCs w:val="20"/>
              </w:rPr>
            </w:pPr>
          </w:p>
        </w:tc>
        <w:tc>
          <w:tcPr>
            <w:tcW w:w="1029" w:type="pct"/>
            <w:vMerge/>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p>
        </w:tc>
      </w:tr>
      <w:tr w:rsidR="006C2CF5" w:rsidRPr="0043539E" w:rsidTr="00F45AAF">
        <w:tc>
          <w:tcPr>
            <w:tcW w:w="5000" w:type="pct"/>
            <w:gridSpan w:val="8"/>
            <w:shd w:val="clear" w:color="auto" w:fill="auto"/>
          </w:tcPr>
          <w:p w:rsidR="006C2CF5" w:rsidRPr="0043539E" w:rsidRDefault="006C2CF5" w:rsidP="00F45AAF">
            <w:pPr>
              <w:spacing w:after="0" w:line="240" w:lineRule="auto"/>
              <w:jc w:val="center"/>
              <w:rPr>
                <w:rFonts w:ascii="Times New Roman" w:hAnsi="Times New Roman" w:cs="Times New Roman"/>
                <w:sz w:val="20"/>
                <w:szCs w:val="20"/>
              </w:rPr>
            </w:pPr>
            <w:r w:rsidRPr="0043539E">
              <w:rPr>
                <w:rFonts w:ascii="Times New Roman" w:hAnsi="Times New Roman" w:cs="Times New Roman"/>
                <w:sz w:val="20"/>
                <w:szCs w:val="20"/>
              </w:rPr>
              <w:t>Другие</w:t>
            </w:r>
          </w:p>
        </w:tc>
      </w:tr>
      <w:tr w:rsidR="006C2CF5" w:rsidRPr="0043539E" w:rsidTr="00F45AAF">
        <w:tc>
          <w:tcPr>
            <w:tcW w:w="570"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Рапс яровой</w:t>
            </w:r>
          </w:p>
        </w:tc>
        <w:tc>
          <w:tcPr>
            <w:tcW w:w="417"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6,2-7,0</w:t>
            </w:r>
          </w:p>
        </w:tc>
        <w:tc>
          <w:tcPr>
            <w:tcW w:w="530" w:type="pct"/>
            <w:vMerge w:val="restar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Требует постоянного хорошего увлажнения</w:t>
            </w:r>
          </w:p>
        </w:tc>
        <w:tc>
          <w:tcPr>
            <w:tcW w:w="425" w:type="pct"/>
            <w:vMerge w:val="restar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Слабо устойчивы</w:t>
            </w:r>
          </w:p>
        </w:tc>
        <w:tc>
          <w:tcPr>
            <w:tcW w:w="913" w:type="pct"/>
            <w:vMerge w:val="restar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Не выдерживают затопления</w:t>
            </w:r>
          </w:p>
        </w:tc>
        <w:tc>
          <w:tcPr>
            <w:tcW w:w="433"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-5…-6</w:t>
            </w:r>
          </w:p>
        </w:tc>
        <w:tc>
          <w:tcPr>
            <w:tcW w:w="683"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Супеси, суглинки</w:t>
            </w:r>
          </w:p>
        </w:tc>
        <w:tc>
          <w:tcPr>
            <w:tcW w:w="1029"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Не выдерживает песчаных почв.</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shd w:val="clear" w:color="auto" w:fill="FFFFFF"/>
              </w:rPr>
              <w:t>Не переносит сырых почв с близким залеганием грунтовых вод, заболоченных и тяжёлых глинистых почв</w:t>
            </w:r>
          </w:p>
        </w:tc>
      </w:tr>
      <w:tr w:rsidR="006C2CF5" w:rsidRPr="0043539E" w:rsidTr="00F45AAF">
        <w:tc>
          <w:tcPr>
            <w:tcW w:w="570"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Сурепица</w:t>
            </w:r>
          </w:p>
        </w:tc>
        <w:tc>
          <w:tcPr>
            <w:tcW w:w="417"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6,2-6,8</w:t>
            </w:r>
          </w:p>
        </w:tc>
        <w:tc>
          <w:tcPr>
            <w:tcW w:w="530" w:type="pct"/>
            <w:vMerge/>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p>
        </w:tc>
        <w:tc>
          <w:tcPr>
            <w:tcW w:w="425" w:type="pct"/>
            <w:vMerge/>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p>
        </w:tc>
        <w:tc>
          <w:tcPr>
            <w:tcW w:w="913" w:type="pct"/>
            <w:vMerge/>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p>
        </w:tc>
        <w:tc>
          <w:tcPr>
            <w:tcW w:w="433"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-6…-8</w:t>
            </w:r>
          </w:p>
        </w:tc>
        <w:tc>
          <w:tcPr>
            <w:tcW w:w="683"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Супеси, суглинки, глина</w:t>
            </w:r>
          </w:p>
        </w:tc>
        <w:tc>
          <w:tcPr>
            <w:tcW w:w="1029"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Не выдерживает песчаных почв.</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shd w:val="clear" w:color="auto" w:fill="FFFFFF"/>
              </w:rPr>
              <w:t>Не переносит сырых почв с близким залеганием грунтовых вод, заболоченных почв</w:t>
            </w:r>
          </w:p>
        </w:tc>
      </w:tr>
      <w:tr w:rsidR="006C2CF5" w:rsidRPr="0043539E" w:rsidTr="00F45AAF">
        <w:tc>
          <w:tcPr>
            <w:tcW w:w="570"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Кукуруза</w:t>
            </w:r>
          </w:p>
        </w:tc>
        <w:tc>
          <w:tcPr>
            <w:tcW w:w="417"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5 и более</w:t>
            </w:r>
          </w:p>
        </w:tc>
        <w:tc>
          <w:tcPr>
            <w:tcW w:w="530"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Не терпит избытка фосфора</w:t>
            </w:r>
          </w:p>
        </w:tc>
        <w:tc>
          <w:tcPr>
            <w:tcW w:w="425"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Высоко устойчива</w:t>
            </w:r>
          </w:p>
        </w:tc>
        <w:tc>
          <w:tcPr>
            <w:tcW w:w="913" w:type="pct"/>
            <w:vMerge/>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p>
        </w:tc>
        <w:tc>
          <w:tcPr>
            <w:tcW w:w="433"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-2…-3</w:t>
            </w:r>
          </w:p>
        </w:tc>
        <w:tc>
          <w:tcPr>
            <w:tcW w:w="683"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Суглинки, супеси</w:t>
            </w:r>
          </w:p>
        </w:tc>
        <w:tc>
          <w:tcPr>
            <w:tcW w:w="1029" w:type="pct"/>
            <w:vMerge w:val="restar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 xml:space="preserve">Лучшие почвы черноземы, темно-серые и серые. </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Исключить заболоченные почвы и почвы с рН&lt;5</w:t>
            </w:r>
          </w:p>
        </w:tc>
      </w:tr>
      <w:tr w:rsidR="006C2CF5" w:rsidRPr="0043539E" w:rsidTr="00F45AAF">
        <w:tc>
          <w:tcPr>
            <w:tcW w:w="570"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Подсолнечник</w:t>
            </w:r>
          </w:p>
        </w:tc>
        <w:tc>
          <w:tcPr>
            <w:tcW w:w="417"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6,0-6,7</w:t>
            </w:r>
          </w:p>
        </w:tc>
        <w:tc>
          <w:tcPr>
            <w:tcW w:w="530"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Требует магний</w:t>
            </w:r>
          </w:p>
        </w:tc>
        <w:tc>
          <w:tcPr>
            <w:tcW w:w="425"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Средне устойчив</w:t>
            </w:r>
          </w:p>
        </w:tc>
        <w:tc>
          <w:tcPr>
            <w:tcW w:w="913" w:type="pct"/>
            <w:vMerge/>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p>
        </w:tc>
        <w:tc>
          <w:tcPr>
            <w:tcW w:w="433"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-6…-8</w:t>
            </w:r>
          </w:p>
        </w:tc>
        <w:tc>
          <w:tcPr>
            <w:tcW w:w="683"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Суглинки и супеси</w:t>
            </w:r>
          </w:p>
        </w:tc>
        <w:tc>
          <w:tcPr>
            <w:tcW w:w="1029" w:type="pct"/>
            <w:vMerge/>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p>
        </w:tc>
      </w:tr>
      <w:tr w:rsidR="006C2CF5" w:rsidRPr="0043539E" w:rsidTr="00F45AAF">
        <w:tc>
          <w:tcPr>
            <w:tcW w:w="570"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Кормовая свекла</w:t>
            </w:r>
          </w:p>
        </w:tc>
        <w:tc>
          <w:tcPr>
            <w:tcW w:w="417"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5,5-7,0</w:t>
            </w:r>
          </w:p>
        </w:tc>
        <w:tc>
          <w:tcPr>
            <w:tcW w:w="530"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Бор и калий</w:t>
            </w:r>
          </w:p>
        </w:tc>
        <w:tc>
          <w:tcPr>
            <w:tcW w:w="425"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Слабо устойчива</w:t>
            </w:r>
          </w:p>
        </w:tc>
        <w:tc>
          <w:tcPr>
            <w:tcW w:w="913" w:type="pct"/>
            <w:vMerge/>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p>
        </w:tc>
        <w:tc>
          <w:tcPr>
            <w:tcW w:w="433"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-2…-4</w:t>
            </w:r>
          </w:p>
        </w:tc>
        <w:tc>
          <w:tcPr>
            <w:tcW w:w="683"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Легкий суглинок, суглинок</w:t>
            </w:r>
          </w:p>
        </w:tc>
        <w:tc>
          <w:tcPr>
            <w:tcW w:w="1029" w:type="pct"/>
            <w:vMerge/>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p>
        </w:tc>
      </w:tr>
      <w:tr w:rsidR="006C2CF5" w:rsidRPr="0043539E" w:rsidTr="00F45AAF">
        <w:tc>
          <w:tcPr>
            <w:tcW w:w="570"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Кормовая морковь</w:t>
            </w:r>
          </w:p>
        </w:tc>
        <w:tc>
          <w:tcPr>
            <w:tcW w:w="417"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6,0-7,0</w:t>
            </w:r>
          </w:p>
        </w:tc>
        <w:tc>
          <w:tcPr>
            <w:tcW w:w="530"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Плохо переносит избыток кальция</w:t>
            </w:r>
          </w:p>
        </w:tc>
        <w:tc>
          <w:tcPr>
            <w:tcW w:w="425"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Средне устойчива</w:t>
            </w:r>
          </w:p>
        </w:tc>
        <w:tc>
          <w:tcPr>
            <w:tcW w:w="913" w:type="pct"/>
            <w:vMerge/>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p>
        </w:tc>
        <w:tc>
          <w:tcPr>
            <w:tcW w:w="433"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-3…-5</w:t>
            </w:r>
          </w:p>
        </w:tc>
        <w:tc>
          <w:tcPr>
            <w:tcW w:w="683" w:type="pct"/>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Легкий суглинок, суглинок</w:t>
            </w:r>
          </w:p>
        </w:tc>
        <w:tc>
          <w:tcPr>
            <w:tcW w:w="1029" w:type="pct"/>
            <w:vMerge/>
            <w:shd w:val="clear" w:color="auto" w:fill="auto"/>
          </w:tcPr>
          <w:p w:rsidR="006C2CF5" w:rsidRPr="0043539E" w:rsidRDefault="006C2CF5" w:rsidP="00F45AAF">
            <w:pPr>
              <w:spacing w:after="0" w:line="240" w:lineRule="auto"/>
              <w:jc w:val="both"/>
              <w:rPr>
                <w:rFonts w:ascii="Times New Roman" w:hAnsi="Times New Roman" w:cs="Times New Roman"/>
                <w:sz w:val="20"/>
                <w:szCs w:val="20"/>
              </w:rPr>
            </w:pPr>
          </w:p>
        </w:tc>
      </w:tr>
    </w:tbl>
    <w:p w:rsidR="006C2CF5" w:rsidRPr="0048200F" w:rsidRDefault="006C2CF5" w:rsidP="006C2CF5">
      <w:pPr>
        <w:spacing w:after="0" w:line="240" w:lineRule="auto"/>
        <w:ind w:firstLine="851"/>
        <w:jc w:val="both"/>
        <w:rPr>
          <w:rFonts w:ascii="Times New Roman" w:hAnsi="Times New Roman" w:cs="Times New Roman"/>
          <w:sz w:val="24"/>
          <w:szCs w:val="24"/>
        </w:rPr>
      </w:pPr>
    </w:p>
    <w:p w:rsidR="006C2CF5" w:rsidRPr="0048200F" w:rsidRDefault="006C2CF5" w:rsidP="006C2CF5">
      <w:pPr>
        <w:spacing w:after="0" w:line="240" w:lineRule="auto"/>
        <w:ind w:firstLine="851"/>
        <w:jc w:val="both"/>
        <w:rPr>
          <w:rFonts w:ascii="Times New Roman" w:hAnsi="Times New Roman" w:cs="Times New Roman"/>
          <w:sz w:val="24"/>
          <w:szCs w:val="24"/>
        </w:rPr>
      </w:pPr>
    </w:p>
    <w:p w:rsidR="006C2CF5" w:rsidRPr="0048200F" w:rsidRDefault="006C2CF5" w:rsidP="006C2CF5">
      <w:pPr>
        <w:spacing w:after="160" w:line="259" w:lineRule="auto"/>
        <w:rPr>
          <w:rFonts w:ascii="Times New Roman" w:hAnsi="Times New Roman" w:cs="Times New Roman"/>
          <w:sz w:val="24"/>
          <w:szCs w:val="24"/>
        </w:rPr>
        <w:sectPr w:rsidR="006C2CF5" w:rsidRPr="0048200F" w:rsidSect="00F45AAF">
          <w:pgSz w:w="16838" w:h="11906" w:orient="landscape"/>
          <w:pgMar w:top="1135" w:right="1134" w:bottom="1418" w:left="1134" w:header="709" w:footer="709" w:gutter="0"/>
          <w:cols w:space="708"/>
          <w:docGrid w:linePitch="360"/>
        </w:sectPr>
      </w:pPr>
    </w:p>
    <w:p w:rsidR="006C2CF5" w:rsidRDefault="006C2CF5" w:rsidP="006C2CF5">
      <w:pPr>
        <w:spacing w:after="0" w:line="240" w:lineRule="auto"/>
        <w:jc w:val="center"/>
        <w:rPr>
          <w:rFonts w:ascii="Times New Roman" w:hAnsi="Times New Roman" w:cs="Times New Roman"/>
          <w:sz w:val="28"/>
          <w:szCs w:val="28"/>
        </w:rPr>
      </w:pPr>
      <w:r w:rsidRPr="00856707">
        <w:rPr>
          <w:rFonts w:ascii="Times New Roman" w:hAnsi="Times New Roman" w:cs="Times New Roman"/>
          <w:sz w:val="28"/>
          <w:szCs w:val="28"/>
        </w:rPr>
        <w:t>Таблица 2 – Размещение кормовых культур в агроландшафтах Томской области, севооборот, варианты использования</w:t>
      </w:r>
    </w:p>
    <w:tbl>
      <w:tblPr>
        <w:tblStyle w:val="a3"/>
        <w:tblW w:w="5000" w:type="pct"/>
        <w:tblLayout w:type="fixed"/>
        <w:tblLook w:val="04A0" w:firstRow="1" w:lastRow="0" w:firstColumn="1" w:lastColumn="0" w:noHBand="0" w:noVBand="1"/>
      </w:tblPr>
      <w:tblGrid>
        <w:gridCol w:w="1854"/>
        <w:gridCol w:w="3073"/>
        <w:gridCol w:w="2836"/>
        <w:gridCol w:w="1416"/>
        <w:gridCol w:w="27"/>
        <w:gridCol w:w="1393"/>
        <w:gridCol w:w="2975"/>
        <w:gridCol w:w="1212"/>
      </w:tblGrid>
      <w:tr w:rsidR="006C2CF5" w:rsidRPr="0043539E" w:rsidTr="007B1958">
        <w:tc>
          <w:tcPr>
            <w:tcW w:w="627"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Культура</w:t>
            </w:r>
          </w:p>
        </w:tc>
        <w:tc>
          <w:tcPr>
            <w:tcW w:w="1039"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Агроландшафт</w:t>
            </w:r>
          </w:p>
        </w:tc>
        <w:tc>
          <w:tcPr>
            <w:tcW w:w="959" w:type="pct"/>
          </w:tcPr>
          <w:p w:rsidR="006C2CF5" w:rsidRPr="0043539E" w:rsidRDefault="007B1958" w:rsidP="00F45AAF">
            <w:pPr>
              <w:spacing w:after="0" w:line="240" w:lineRule="auto"/>
              <w:jc w:val="both"/>
              <w:rPr>
                <w:rFonts w:ascii="Times New Roman" w:hAnsi="Times New Roman" w:cs="Times New Roman"/>
                <w:sz w:val="20"/>
                <w:szCs w:val="20"/>
              </w:rPr>
            </w:pPr>
            <w:r>
              <w:rPr>
                <w:rFonts w:ascii="Times New Roman" w:hAnsi="Times New Roman" w:cs="Times New Roman"/>
                <w:sz w:val="20"/>
                <w:szCs w:val="20"/>
              </w:rPr>
              <w:t>П</w:t>
            </w:r>
            <w:r w:rsidR="006C2CF5" w:rsidRPr="0043539E">
              <w:rPr>
                <w:rFonts w:ascii="Times New Roman" w:hAnsi="Times New Roman" w:cs="Times New Roman"/>
                <w:sz w:val="20"/>
                <w:szCs w:val="20"/>
              </w:rPr>
              <w:t>редшественник</w:t>
            </w:r>
          </w:p>
        </w:tc>
        <w:tc>
          <w:tcPr>
            <w:tcW w:w="488" w:type="pct"/>
            <w:gridSpan w:val="2"/>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Пригодность под пастбище</w:t>
            </w:r>
          </w:p>
        </w:tc>
        <w:tc>
          <w:tcPr>
            <w:tcW w:w="471"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Кормовая продукция</w:t>
            </w:r>
          </w:p>
        </w:tc>
        <w:tc>
          <w:tcPr>
            <w:tcW w:w="1006"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Рекомендуемые компоненты смеси/подсев</w:t>
            </w:r>
          </w:p>
        </w:tc>
        <w:tc>
          <w:tcPr>
            <w:tcW w:w="410"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Срок вегетации</w:t>
            </w:r>
          </w:p>
        </w:tc>
      </w:tr>
      <w:tr w:rsidR="006C2CF5" w:rsidRPr="0043539E" w:rsidTr="00F45AAF">
        <w:tc>
          <w:tcPr>
            <w:tcW w:w="5000" w:type="pct"/>
            <w:gridSpan w:val="8"/>
          </w:tcPr>
          <w:p w:rsidR="006C2CF5" w:rsidRPr="0043539E" w:rsidRDefault="006C2CF5" w:rsidP="00F45AAF">
            <w:pPr>
              <w:spacing w:after="0" w:line="240" w:lineRule="auto"/>
              <w:jc w:val="center"/>
              <w:rPr>
                <w:rFonts w:ascii="Times New Roman" w:hAnsi="Times New Roman" w:cs="Times New Roman"/>
                <w:sz w:val="20"/>
                <w:szCs w:val="20"/>
              </w:rPr>
            </w:pPr>
            <w:r w:rsidRPr="0043539E">
              <w:rPr>
                <w:rFonts w:ascii="Times New Roman" w:hAnsi="Times New Roman" w:cs="Times New Roman"/>
                <w:sz w:val="20"/>
                <w:szCs w:val="20"/>
              </w:rPr>
              <w:t>Многолетние бобовые травы</w:t>
            </w:r>
          </w:p>
        </w:tc>
      </w:tr>
      <w:tr w:rsidR="006C2CF5" w:rsidRPr="0043539E" w:rsidTr="00F45AAF">
        <w:tc>
          <w:tcPr>
            <w:tcW w:w="627"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Люцерна</w:t>
            </w:r>
          </w:p>
        </w:tc>
        <w:tc>
          <w:tcPr>
            <w:tcW w:w="1039" w:type="pct"/>
            <w:vMerge w:val="restar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Средняя, южная тайга, подтайга, северная лесостепь.</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Плакорные*, слабопереув-лажненные и склоновые умеренно-эрозионные земли.</w:t>
            </w:r>
          </w:p>
          <w:p w:rsidR="006C2CF5" w:rsidRPr="0043539E" w:rsidRDefault="006C2CF5" w:rsidP="00F45AAF">
            <w:pPr>
              <w:spacing w:after="0" w:line="240" w:lineRule="auto"/>
              <w:jc w:val="both"/>
              <w:rPr>
                <w:rFonts w:asciiTheme="minorEastAsia" w:hAnsiTheme="minorEastAsia" w:cstheme="minorEastAsia"/>
                <w:sz w:val="20"/>
                <w:szCs w:val="20"/>
              </w:rPr>
            </w:pPr>
            <w:r w:rsidRPr="0043539E">
              <w:rPr>
                <w:rFonts w:ascii="Times New Roman" w:hAnsi="Times New Roman" w:cs="Times New Roman"/>
                <w:sz w:val="20"/>
                <w:szCs w:val="20"/>
              </w:rPr>
              <w:t>В смеси со злаковыми культурами на склонах до 7</w:t>
            </w:r>
            <w:r w:rsidRPr="0043539E">
              <w:rPr>
                <w:rFonts w:asciiTheme="minorEastAsia" w:hAnsiTheme="minorEastAsia" w:cstheme="minorEastAsia" w:hint="eastAsia"/>
                <w:sz w:val="20"/>
                <w:szCs w:val="20"/>
              </w:rPr>
              <w:t>°</w:t>
            </w:r>
          </w:p>
        </w:tc>
        <w:tc>
          <w:tcPr>
            <w:tcW w:w="959" w:type="pct"/>
            <w:vMerge w:val="restar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Предшественник:</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озимые и пропашные культуры</w:t>
            </w:r>
          </w:p>
          <w:p w:rsidR="006C2CF5" w:rsidRPr="0043539E" w:rsidRDefault="006C2CF5" w:rsidP="00F45AAF">
            <w:pPr>
              <w:spacing w:after="0" w:line="240" w:lineRule="auto"/>
              <w:jc w:val="both"/>
              <w:rPr>
                <w:rFonts w:ascii="Times New Roman" w:hAnsi="Times New Roman" w:cs="Times New Roman"/>
                <w:sz w:val="20"/>
                <w:szCs w:val="20"/>
              </w:rPr>
            </w:pPr>
          </w:p>
          <w:p w:rsidR="006C2CF5" w:rsidRPr="0043539E" w:rsidRDefault="006C2CF5" w:rsidP="00F45AAF">
            <w:pPr>
              <w:spacing w:after="0" w:line="240" w:lineRule="auto"/>
              <w:jc w:val="both"/>
              <w:rPr>
                <w:rFonts w:ascii="Times New Roman" w:hAnsi="Times New Roman" w:cs="Times New Roman"/>
                <w:sz w:val="20"/>
                <w:szCs w:val="20"/>
              </w:rPr>
            </w:pPr>
          </w:p>
        </w:tc>
        <w:tc>
          <w:tcPr>
            <w:tcW w:w="479"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да</w:t>
            </w:r>
          </w:p>
        </w:tc>
        <w:tc>
          <w:tcPr>
            <w:tcW w:w="480" w:type="pct"/>
            <w:gridSpan w:val="2"/>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Зеленая масса</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Сено</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Сенаж</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Силос</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Корма искусственной сушки</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Обезвоженные корма</w:t>
            </w:r>
          </w:p>
        </w:tc>
        <w:tc>
          <w:tcPr>
            <w:tcW w:w="1006"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Кукуруза</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Под покров вико-овсяной смеси</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Под покров яровых колосовых</w:t>
            </w:r>
          </w:p>
          <w:p w:rsidR="006C2CF5" w:rsidRPr="0043539E" w:rsidRDefault="006C2CF5" w:rsidP="00F45AAF">
            <w:pPr>
              <w:spacing w:after="0" w:line="240" w:lineRule="auto"/>
              <w:jc w:val="both"/>
              <w:rPr>
                <w:rFonts w:ascii="Times New Roman" w:hAnsi="Times New Roman" w:cs="Times New Roman"/>
                <w:sz w:val="20"/>
                <w:szCs w:val="20"/>
              </w:rPr>
            </w:pPr>
          </w:p>
        </w:tc>
        <w:tc>
          <w:tcPr>
            <w:tcW w:w="410"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3-5 лет</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до 8 при омоложении посевов</w:t>
            </w:r>
          </w:p>
        </w:tc>
      </w:tr>
      <w:tr w:rsidR="006C2CF5" w:rsidRPr="0043539E" w:rsidTr="00F45AAF">
        <w:tc>
          <w:tcPr>
            <w:tcW w:w="627"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Клевер луговой</w:t>
            </w:r>
          </w:p>
        </w:tc>
        <w:tc>
          <w:tcPr>
            <w:tcW w:w="1039" w:type="pct"/>
            <w:vMerge/>
          </w:tcPr>
          <w:p w:rsidR="006C2CF5" w:rsidRPr="0043539E" w:rsidRDefault="006C2CF5" w:rsidP="00F45AAF">
            <w:pPr>
              <w:spacing w:after="0" w:line="240" w:lineRule="auto"/>
              <w:jc w:val="both"/>
              <w:rPr>
                <w:rFonts w:asciiTheme="minorEastAsia" w:hAnsiTheme="minorEastAsia" w:cstheme="minorEastAsia"/>
                <w:sz w:val="20"/>
                <w:szCs w:val="20"/>
              </w:rPr>
            </w:pPr>
          </w:p>
        </w:tc>
        <w:tc>
          <w:tcPr>
            <w:tcW w:w="959" w:type="pct"/>
            <w:vMerge/>
          </w:tcPr>
          <w:p w:rsidR="006C2CF5" w:rsidRPr="0043539E" w:rsidRDefault="006C2CF5" w:rsidP="00F45AAF">
            <w:pPr>
              <w:spacing w:after="0" w:line="240" w:lineRule="auto"/>
              <w:jc w:val="both"/>
              <w:rPr>
                <w:rFonts w:ascii="Times New Roman" w:hAnsi="Times New Roman" w:cs="Times New Roman"/>
                <w:sz w:val="20"/>
                <w:szCs w:val="20"/>
              </w:rPr>
            </w:pPr>
          </w:p>
        </w:tc>
        <w:tc>
          <w:tcPr>
            <w:tcW w:w="479"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да</w:t>
            </w:r>
          </w:p>
        </w:tc>
        <w:tc>
          <w:tcPr>
            <w:tcW w:w="480" w:type="pct"/>
            <w:gridSpan w:val="2"/>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Зеленая масса</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Сено</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Сенаж</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Обезвоженный корм</w:t>
            </w:r>
          </w:p>
        </w:tc>
        <w:tc>
          <w:tcPr>
            <w:tcW w:w="1006"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Тимофеевка луговая</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 xml:space="preserve">Кострец безостый </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 xml:space="preserve">Пырей бескорневищный </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Овсяница луговая</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Подсев под покров яровых и озимых зерновых</w:t>
            </w:r>
          </w:p>
        </w:tc>
        <w:tc>
          <w:tcPr>
            <w:tcW w:w="410"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1-2 года</w:t>
            </w:r>
          </w:p>
        </w:tc>
      </w:tr>
      <w:tr w:rsidR="006C2CF5" w:rsidRPr="0043539E" w:rsidTr="00F45AAF">
        <w:tc>
          <w:tcPr>
            <w:tcW w:w="627"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Донник</w:t>
            </w:r>
          </w:p>
        </w:tc>
        <w:tc>
          <w:tcPr>
            <w:tcW w:w="1039" w:type="pct"/>
            <w:vMerge/>
          </w:tcPr>
          <w:p w:rsidR="006C2CF5" w:rsidRPr="0043539E" w:rsidRDefault="006C2CF5" w:rsidP="00F45AAF">
            <w:pPr>
              <w:spacing w:after="0" w:line="240" w:lineRule="auto"/>
              <w:jc w:val="both"/>
              <w:rPr>
                <w:rFonts w:ascii="Times New Roman" w:hAnsi="Times New Roman" w:cs="Times New Roman"/>
                <w:sz w:val="20"/>
                <w:szCs w:val="20"/>
              </w:rPr>
            </w:pPr>
          </w:p>
        </w:tc>
        <w:tc>
          <w:tcPr>
            <w:tcW w:w="959"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Предшественник:</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пропашные, однолетние травы, зерновые.</w:t>
            </w:r>
          </w:p>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Донник может быть использован в любом севообороте в качестве промежуточной культуры</w:t>
            </w:r>
          </w:p>
        </w:tc>
        <w:tc>
          <w:tcPr>
            <w:tcW w:w="479"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да</w:t>
            </w:r>
          </w:p>
        </w:tc>
        <w:tc>
          <w:tcPr>
            <w:tcW w:w="480" w:type="pct"/>
            <w:gridSpan w:val="2"/>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Обезвоженный корм</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Витаминное сено</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Сенаж</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Силос</w:t>
            </w:r>
          </w:p>
        </w:tc>
        <w:tc>
          <w:tcPr>
            <w:tcW w:w="1006"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На пастбищах в смеси с многолетними бобовыми и злаковыми травами.</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В зеленом конвейере – с озимой рожью</w:t>
            </w:r>
          </w:p>
        </w:tc>
        <w:tc>
          <w:tcPr>
            <w:tcW w:w="410"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2 года</w:t>
            </w:r>
          </w:p>
        </w:tc>
      </w:tr>
      <w:tr w:rsidR="006C2CF5" w:rsidRPr="0043539E" w:rsidTr="00F45AAF">
        <w:tc>
          <w:tcPr>
            <w:tcW w:w="627"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Лядвенец рогатый</w:t>
            </w:r>
          </w:p>
        </w:tc>
        <w:tc>
          <w:tcPr>
            <w:tcW w:w="1039" w:type="pct"/>
            <w:vMerge w:val="restar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Средняя, южная тайга, подтайга, северная лесостепь.</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Плакорные, пойменные слабопереувлажненные и склоновые умеренно-эрозионные земли.</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В смеси со злаковыми культурами на склонах до 7</w:t>
            </w:r>
            <w:r w:rsidRPr="0043539E">
              <w:rPr>
                <w:rFonts w:asciiTheme="minorEastAsia" w:hAnsiTheme="minorEastAsia" w:cstheme="minorEastAsia" w:hint="eastAsia"/>
                <w:sz w:val="20"/>
                <w:szCs w:val="20"/>
              </w:rPr>
              <w:t>°</w:t>
            </w:r>
          </w:p>
        </w:tc>
        <w:tc>
          <w:tcPr>
            <w:tcW w:w="959"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Предшественник:</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любой, кроме бобовых</w:t>
            </w:r>
          </w:p>
        </w:tc>
        <w:tc>
          <w:tcPr>
            <w:tcW w:w="479"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да</w:t>
            </w:r>
          </w:p>
        </w:tc>
        <w:tc>
          <w:tcPr>
            <w:tcW w:w="480" w:type="pct"/>
            <w:gridSpan w:val="2"/>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Сено</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Силос</w:t>
            </w:r>
          </w:p>
        </w:tc>
        <w:tc>
          <w:tcPr>
            <w:tcW w:w="1006"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Под покров однолетних злаковых трав и озимых зерновых культур.</w:t>
            </w:r>
          </w:p>
          <w:p w:rsidR="006C2CF5" w:rsidRPr="0043539E" w:rsidRDefault="006C2CF5" w:rsidP="00F45AAF">
            <w:pPr>
              <w:spacing w:after="0" w:line="240" w:lineRule="auto"/>
              <w:jc w:val="both"/>
              <w:rPr>
                <w:rFonts w:ascii="Times New Roman" w:hAnsi="Times New Roman" w:cs="Times New Roman"/>
                <w:sz w:val="20"/>
                <w:szCs w:val="20"/>
                <w:shd w:val="clear" w:color="auto" w:fill="FBFBF8"/>
              </w:rPr>
            </w:pPr>
            <w:r w:rsidRPr="0043539E">
              <w:rPr>
                <w:rFonts w:ascii="Times New Roman" w:hAnsi="Times New Roman" w:cs="Times New Roman"/>
                <w:sz w:val="20"/>
                <w:szCs w:val="20"/>
              </w:rPr>
              <w:t>Сенокосно-пастбищное использование: лядвенец рогатый+тимофеевка луговая + овсяница луговая</w:t>
            </w:r>
          </w:p>
          <w:p w:rsidR="006C2CF5" w:rsidRPr="0043539E" w:rsidRDefault="006C2CF5" w:rsidP="00F45AAF">
            <w:pPr>
              <w:spacing w:after="0" w:line="240" w:lineRule="auto"/>
              <w:jc w:val="both"/>
              <w:rPr>
                <w:rFonts w:ascii="Times New Roman" w:hAnsi="Times New Roman" w:cs="Times New Roman"/>
                <w:color w:val="50462B"/>
                <w:sz w:val="20"/>
                <w:szCs w:val="20"/>
                <w:shd w:val="clear" w:color="auto" w:fill="FBFBF8"/>
              </w:rPr>
            </w:pPr>
            <w:r w:rsidRPr="0043539E">
              <w:rPr>
                <w:rFonts w:ascii="Times New Roman" w:hAnsi="Times New Roman" w:cs="Times New Roman"/>
                <w:sz w:val="20"/>
                <w:szCs w:val="20"/>
              </w:rPr>
              <w:t>Пастбища: лядвенец рогатый + клевер ползучий + мятлик луговой + райграс пастбищный</w:t>
            </w:r>
          </w:p>
        </w:tc>
        <w:tc>
          <w:tcPr>
            <w:tcW w:w="410"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10-12 лет</w:t>
            </w:r>
          </w:p>
        </w:tc>
      </w:tr>
      <w:tr w:rsidR="006C2CF5" w:rsidRPr="0043539E" w:rsidTr="00F45AAF">
        <w:tc>
          <w:tcPr>
            <w:tcW w:w="627"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Козлятник восточный</w:t>
            </w:r>
          </w:p>
        </w:tc>
        <w:tc>
          <w:tcPr>
            <w:tcW w:w="1039" w:type="pct"/>
            <w:vMerge/>
          </w:tcPr>
          <w:p w:rsidR="006C2CF5" w:rsidRPr="0043539E" w:rsidRDefault="006C2CF5" w:rsidP="00F45AAF">
            <w:pPr>
              <w:spacing w:after="0" w:line="240" w:lineRule="auto"/>
              <w:jc w:val="both"/>
              <w:rPr>
                <w:rFonts w:ascii="Times New Roman" w:hAnsi="Times New Roman" w:cs="Times New Roman"/>
                <w:sz w:val="20"/>
                <w:szCs w:val="20"/>
              </w:rPr>
            </w:pPr>
          </w:p>
        </w:tc>
        <w:tc>
          <w:tcPr>
            <w:tcW w:w="959"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Предшественник:</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пропашные, озимые зерновые</w:t>
            </w:r>
          </w:p>
        </w:tc>
        <w:tc>
          <w:tcPr>
            <w:tcW w:w="479"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да</w:t>
            </w:r>
          </w:p>
        </w:tc>
        <w:tc>
          <w:tcPr>
            <w:tcW w:w="480" w:type="pct"/>
            <w:gridSpan w:val="2"/>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shd w:val="clear" w:color="auto" w:fill="FFFFFF"/>
              </w:rPr>
              <w:t>Зеленая масса, сено, сенаж, силос, концентраты</w:t>
            </w:r>
          </w:p>
        </w:tc>
        <w:tc>
          <w:tcPr>
            <w:tcW w:w="1006"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Злаковые культуры</w:t>
            </w:r>
          </w:p>
        </w:tc>
        <w:tc>
          <w:tcPr>
            <w:tcW w:w="410"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10-25 лет</w:t>
            </w:r>
          </w:p>
        </w:tc>
      </w:tr>
      <w:tr w:rsidR="006C2CF5" w:rsidRPr="0043539E" w:rsidTr="00F45AAF">
        <w:tc>
          <w:tcPr>
            <w:tcW w:w="627"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Эспарцет</w:t>
            </w:r>
          </w:p>
        </w:tc>
        <w:tc>
          <w:tcPr>
            <w:tcW w:w="1039"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Средняя, южная тайга, подтайга, северная лесостепь.</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Плакорные, слабопереув-лажненные и склоновые умеренно-эрозионные земли.</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В смеси со злаковыми культурами на склонах до 7</w:t>
            </w:r>
            <w:r w:rsidRPr="0043539E">
              <w:rPr>
                <w:rFonts w:asciiTheme="minorEastAsia" w:hAnsiTheme="minorEastAsia" w:cstheme="minorEastAsia" w:hint="eastAsia"/>
                <w:sz w:val="20"/>
                <w:szCs w:val="20"/>
              </w:rPr>
              <w:t>°</w:t>
            </w:r>
          </w:p>
        </w:tc>
        <w:tc>
          <w:tcPr>
            <w:tcW w:w="959"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Предшественник:</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озимая и яровая пшеница, кукуруза.</w:t>
            </w:r>
          </w:p>
        </w:tc>
        <w:tc>
          <w:tcPr>
            <w:tcW w:w="479"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да</w:t>
            </w:r>
          </w:p>
        </w:tc>
        <w:tc>
          <w:tcPr>
            <w:tcW w:w="480" w:type="pct"/>
            <w:gridSpan w:val="2"/>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Сено</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Зеленая масса</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Травяная мука</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 xml:space="preserve">Сенаж </w:t>
            </w:r>
          </w:p>
        </w:tc>
        <w:tc>
          <w:tcPr>
            <w:tcW w:w="1006"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Пырей бескорневищный</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Овсяница луговая</w:t>
            </w:r>
          </w:p>
        </w:tc>
        <w:tc>
          <w:tcPr>
            <w:tcW w:w="410"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3-5 лет</w:t>
            </w:r>
          </w:p>
        </w:tc>
      </w:tr>
      <w:tr w:rsidR="006C2CF5" w:rsidRPr="0043539E" w:rsidTr="00F45AAF">
        <w:tc>
          <w:tcPr>
            <w:tcW w:w="5000" w:type="pct"/>
            <w:gridSpan w:val="8"/>
          </w:tcPr>
          <w:p w:rsidR="006C2CF5" w:rsidRPr="0043539E" w:rsidRDefault="006C2CF5" w:rsidP="00F45AAF">
            <w:pPr>
              <w:spacing w:after="0" w:line="240" w:lineRule="auto"/>
              <w:jc w:val="center"/>
              <w:rPr>
                <w:rFonts w:ascii="Times New Roman" w:hAnsi="Times New Roman" w:cs="Times New Roman"/>
                <w:sz w:val="20"/>
                <w:szCs w:val="20"/>
              </w:rPr>
            </w:pPr>
            <w:r w:rsidRPr="0043539E">
              <w:rPr>
                <w:rFonts w:ascii="Times New Roman" w:hAnsi="Times New Roman" w:cs="Times New Roman"/>
                <w:sz w:val="20"/>
                <w:szCs w:val="20"/>
              </w:rPr>
              <w:t>Многолетние злаковые травы</w:t>
            </w:r>
          </w:p>
        </w:tc>
      </w:tr>
      <w:tr w:rsidR="006C2CF5" w:rsidRPr="0043539E" w:rsidTr="00F45AAF">
        <w:tc>
          <w:tcPr>
            <w:tcW w:w="627"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Кострец безостый</w:t>
            </w:r>
          </w:p>
        </w:tc>
        <w:tc>
          <w:tcPr>
            <w:tcW w:w="1039"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Средняя, южная тайга, подтайга, северная лесостепь.</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Любые земли, включая заливные луга, низкие поймы</w:t>
            </w:r>
          </w:p>
        </w:tc>
        <w:tc>
          <w:tcPr>
            <w:tcW w:w="959"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Предшественник:</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пар, пропашные и зерновые культуры</w:t>
            </w:r>
          </w:p>
        </w:tc>
        <w:tc>
          <w:tcPr>
            <w:tcW w:w="479"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да</w:t>
            </w:r>
          </w:p>
        </w:tc>
        <w:tc>
          <w:tcPr>
            <w:tcW w:w="480" w:type="pct"/>
            <w:gridSpan w:val="2"/>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Сено</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Зеленая масса</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Сенаж</w:t>
            </w:r>
          </w:p>
        </w:tc>
        <w:tc>
          <w:tcPr>
            <w:tcW w:w="1006"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В лесостепной подзоне: люцерна</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В подтаежной зоне:</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клевер, под покров овса</w:t>
            </w:r>
          </w:p>
        </w:tc>
        <w:tc>
          <w:tcPr>
            <w:tcW w:w="410"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4-6 лет</w:t>
            </w:r>
          </w:p>
        </w:tc>
      </w:tr>
      <w:tr w:rsidR="006C2CF5" w:rsidRPr="0043539E" w:rsidTr="00F45AAF">
        <w:tc>
          <w:tcPr>
            <w:tcW w:w="627"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Тимофеевка луговая</w:t>
            </w:r>
          </w:p>
        </w:tc>
        <w:tc>
          <w:tcPr>
            <w:tcW w:w="1039" w:type="pct"/>
            <w:vMerge w:val="restar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Средняя, южная тайга, подтайга, северная лесостепь.</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Любые земли, кроме длительно заливаемых</w:t>
            </w:r>
          </w:p>
        </w:tc>
        <w:tc>
          <w:tcPr>
            <w:tcW w:w="959" w:type="pct"/>
            <w:vMerge w:val="restar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Предшественник:</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при возделывании травосмеси с бобовыми – озимые и пропашные культуры; при возделывании в монокультуре – может высеваться и после бобовых</w:t>
            </w:r>
          </w:p>
        </w:tc>
        <w:tc>
          <w:tcPr>
            <w:tcW w:w="479"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да</w:t>
            </w:r>
          </w:p>
        </w:tc>
        <w:tc>
          <w:tcPr>
            <w:tcW w:w="480" w:type="pct"/>
            <w:gridSpan w:val="2"/>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Зеленая масса</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Сено</w:t>
            </w:r>
          </w:p>
          <w:p w:rsidR="006C2CF5" w:rsidRPr="0043539E" w:rsidRDefault="006C2CF5" w:rsidP="00F45AAF">
            <w:pPr>
              <w:spacing w:after="0" w:line="240" w:lineRule="auto"/>
              <w:jc w:val="both"/>
              <w:rPr>
                <w:rFonts w:ascii="Times New Roman" w:hAnsi="Times New Roman" w:cs="Times New Roman"/>
                <w:sz w:val="20"/>
                <w:szCs w:val="20"/>
              </w:rPr>
            </w:pPr>
          </w:p>
        </w:tc>
        <w:tc>
          <w:tcPr>
            <w:tcW w:w="1006"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Клевер</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Люцерна</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Под покров озимой пшеницы</w:t>
            </w:r>
          </w:p>
        </w:tc>
        <w:tc>
          <w:tcPr>
            <w:tcW w:w="410"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Монокультура 10-15</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Травосмеси</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2-3 года</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4-5 лет</w:t>
            </w:r>
          </w:p>
        </w:tc>
      </w:tr>
      <w:tr w:rsidR="006C2CF5" w:rsidRPr="0043539E" w:rsidTr="00F45AAF">
        <w:tc>
          <w:tcPr>
            <w:tcW w:w="627"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Овсяница луговая</w:t>
            </w:r>
          </w:p>
        </w:tc>
        <w:tc>
          <w:tcPr>
            <w:tcW w:w="1039" w:type="pct"/>
            <w:vMerge/>
          </w:tcPr>
          <w:p w:rsidR="006C2CF5" w:rsidRPr="0043539E" w:rsidRDefault="006C2CF5" w:rsidP="00F45AAF">
            <w:pPr>
              <w:spacing w:after="0" w:line="240" w:lineRule="auto"/>
              <w:jc w:val="both"/>
              <w:rPr>
                <w:rFonts w:ascii="Times New Roman" w:hAnsi="Times New Roman" w:cs="Times New Roman"/>
                <w:sz w:val="20"/>
                <w:szCs w:val="20"/>
              </w:rPr>
            </w:pPr>
          </w:p>
        </w:tc>
        <w:tc>
          <w:tcPr>
            <w:tcW w:w="959" w:type="pct"/>
            <w:vMerge/>
          </w:tcPr>
          <w:p w:rsidR="006C2CF5" w:rsidRPr="0043539E" w:rsidRDefault="006C2CF5" w:rsidP="00F45AAF">
            <w:pPr>
              <w:spacing w:after="0" w:line="240" w:lineRule="auto"/>
              <w:jc w:val="both"/>
              <w:rPr>
                <w:rFonts w:ascii="Times New Roman" w:hAnsi="Times New Roman" w:cs="Times New Roman"/>
                <w:sz w:val="20"/>
                <w:szCs w:val="20"/>
              </w:rPr>
            </w:pPr>
          </w:p>
        </w:tc>
        <w:tc>
          <w:tcPr>
            <w:tcW w:w="479"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да</w:t>
            </w:r>
          </w:p>
        </w:tc>
        <w:tc>
          <w:tcPr>
            <w:tcW w:w="480" w:type="pct"/>
            <w:gridSpan w:val="2"/>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Зеленая масса</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Сено</w:t>
            </w:r>
          </w:p>
          <w:p w:rsidR="006C2CF5" w:rsidRPr="0043539E" w:rsidRDefault="006C2CF5" w:rsidP="00F45AAF">
            <w:pPr>
              <w:spacing w:after="0" w:line="240" w:lineRule="auto"/>
              <w:jc w:val="both"/>
              <w:rPr>
                <w:rFonts w:ascii="Times New Roman" w:hAnsi="Times New Roman" w:cs="Times New Roman"/>
                <w:sz w:val="20"/>
                <w:szCs w:val="20"/>
              </w:rPr>
            </w:pPr>
          </w:p>
        </w:tc>
        <w:tc>
          <w:tcPr>
            <w:tcW w:w="1006"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Клевер красный, люцерна, эспарцет</w:t>
            </w:r>
          </w:p>
        </w:tc>
        <w:tc>
          <w:tcPr>
            <w:tcW w:w="410"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Монокультура</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6-8 лет</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На заливных лугах 10-12 лет</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Травосмеси</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2-3 года</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4-5 лет</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Пастбища</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6-7 лет</w:t>
            </w:r>
          </w:p>
        </w:tc>
      </w:tr>
      <w:tr w:rsidR="006C2CF5" w:rsidRPr="0043539E" w:rsidTr="00F45AAF">
        <w:tc>
          <w:tcPr>
            <w:tcW w:w="627"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Двукисточник тростниковый</w:t>
            </w:r>
          </w:p>
        </w:tc>
        <w:tc>
          <w:tcPr>
            <w:tcW w:w="1039"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Средняя, южная тайга, подтайга, северная лесостепь.</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Любые земли, включая заливные луга, низкие поймы</w:t>
            </w:r>
          </w:p>
        </w:tc>
        <w:tc>
          <w:tcPr>
            <w:tcW w:w="959" w:type="pct"/>
            <w:vMerge/>
          </w:tcPr>
          <w:p w:rsidR="006C2CF5" w:rsidRPr="0043539E" w:rsidRDefault="006C2CF5" w:rsidP="00F45AAF">
            <w:pPr>
              <w:spacing w:after="0" w:line="240" w:lineRule="auto"/>
              <w:jc w:val="both"/>
              <w:rPr>
                <w:rFonts w:ascii="Times New Roman" w:hAnsi="Times New Roman" w:cs="Times New Roman"/>
                <w:sz w:val="20"/>
                <w:szCs w:val="20"/>
              </w:rPr>
            </w:pPr>
          </w:p>
        </w:tc>
        <w:tc>
          <w:tcPr>
            <w:tcW w:w="479"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да</w:t>
            </w:r>
          </w:p>
        </w:tc>
        <w:tc>
          <w:tcPr>
            <w:tcW w:w="480" w:type="pct"/>
            <w:gridSpan w:val="2"/>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Зеленый корм, сено, силос, сенаж</w:t>
            </w:r>
          </w:p>
        </w:tc>
        <w:tc>
          <w:tcPr>
            <w:tcW w:w="1006"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Тимофеевка луговая, овсяница тростниковая, овсяница луговая</w:t>
            </w:r>
          </w:p>
        </w:tc>
        <w:tc>
          <w:tcPr>
            <w:tcW w:w="410"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8-10 лет</w:t>
            </w:r>
          </w:p>
        </w:tc>
      </w:tr>
      <w:tr w:rsidR="006C2CF5" w:rsidRPr="0043539E" w:rsidTr="00F45AAF">
        <w:tc>
          <w:tcPr>
            <w:tcW w:w="627"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Ежа сборная</w:t>
            </w:r>
          </w:p>
        </w:tc>
        <w:tc>
          <w:tcPr>
            <w:tcW w:w="1039"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Средняя, южная тайга, подтайга, северная лесостепь.</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Любые земли, кроме длительно заливаемых</w:t>
            </w:r>
          </w:p>
        </w:tc>
        <w:tc>
          <w:tcPr>
            <w:tcW w:w="959" w:type="pct"/>
            <w:vMerge/>
          </w:tcPr>
          <w:p w:rsidR="006C2CF5" w:rsidRPr="0043539E" w:rsidRDefault="006C2CF5" w:rsidP="00F45AAF">
            <w:pPr>
              <w:spacing w:after="0" w:line="240" w:lineRule="auto"/>
              <w:jc w:val="both"/>
              <w:rPr>
                <w:rFonts w:ascii="Times New Roman" w:hAnsi="Times New Roman" w:cs="Times New Roman"/>
                <w:sz w:val="20"/>
                <w:szCs w:val="20"/>
              </w:rPr>
            </w:pPr>
          </w:p>
        </w:tc>
        <w:tc>
          <w:tcPr>
            <w:tcW w:w="479"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да</w:t>
            </w:r>
          </w:p>
        </w:tc>
        <w:tc>
          <w:tcPr>
            <w:tcW w:w="480" w:type="pct"/>
            <w:gridSpan w:val="2"/>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Зеленый корм, сено, силос, сенаж, травяная мука</w:t>
            </w:r>
          </w:p>
        </w:tc>
        <w:tc>
          <w:tcPr>
            <w:tcW w:w="1006"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Клевер, люцерна, лядвенец рогатый</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Плохо переносит подпокровные посевы</w:t>
            </w:r>
          </w:p>
        </w:tc>
        <w:tc>
          <w:tcPr>
            <w:tcW w:w="410"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5 лет</w:t>
            </w:r>
          </w:p>
        </w:tc>
      </w:tr>
      <w:tr w:rsidR="006C2CF5" w:rsidRPr="0043539E" w:rsidTr="00F45AAF">
        <w:tc>
          <w:tcPr>
            <w:tcW w:w="627"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Мятлик луговой</w:t>
            </w:r>
          </w:p>
        </w:tc>
        <w:tc>
          <w:tcPr>
            <w:tcW w:w="1039"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Средняя, южная тайга, подтайга, северная лесостепь.</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Любые земли, включая заливные луга, низкие поймы</w:t>
            </w:r>
          </w:p>
        </w:tc>
        <w:tc>
          <w:tcPr>
            <w:tcW w:w="959" w:type="pct"/>
            <w:vMerge/>
          </w:tcPr>
          <w:p w:rsidR="006C2CF5" w:rsidRPr="0043539E" w:rsidRDefault="006C2CF5" w:rsidP="00F45AAF">
            <w:pPr>
              <w:spacing w:after="0" w:line="240" w:lineRule="auto"/>
              <w:jc w:val="both"/>
              <w:rPr>
                <w:rFonts w:ascii="Times New Roman" w:hAnsi="Times New Roman" w:cs="Times New Roman"/>
                <w:sz w:val="20"/>
                <w:szCs w:val="20"/>
              </w:rPr>
            </w:pPr>
          </w:p>
        </w:tc>
        <w:tc>
          <w:tcPr>
            <w:tcW w:w="479"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да</w:t>
            </w:r>
          </w:p>
        </w:tc>
        <w:tc>
          <w:tcPr>
            <w:tcW w:w="480" w:type="pct"/>
            <w:gridSpan w:val="2"/>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Зеленый корм, сено, силос, сенаж</w:t>
            </w:r>
          </w:p>
        </w:tc>
        <w:tc>
          <w:tcPr>
            <w:tcW w:w="1006"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Райграс, тимофеевка, клевер</w:t>
            </w:r>
          </w:p>
        </w:tc>
        <w:tc>
          <w:tcPr>
            <w:tcW w:w="410"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7-8 лет</w:t>
            </w:r>
          </w:p>
        </w:tc>
      </w:tr>
      <w:tr w:rsidR="006C2CF5" w:rsidRPr="0043539E" w:rsidTr="00F45AAF">
        <w:tc>
          <w:tcPr>
            <w:tcW w:w="5000" w:type="pct"/>
            <w:gridSpan w:val="8"/>
          </w:tcPr>
          <w:p w:rsidR="006C2CF5" w:rsidRPr="0043539E" w:rsidRDefault="006C2CF5" w:rsidP="00F45AAF">
            <w:pPr>
              <w:spacing w:after="0" w:line="240" w:lineRule="auto"/>
              <w:jc w:val="center"/>
              <w:rPr>
                <w:rFonts w:ascii="Times New Roman" w:hAnsi="Times New Roman" w:cs="Times New Roman"/>
                <w:sz w:val="20"/>
                <w:szCs w:val="20"/>
              </w:rPr>
            </w:pPr>
            <w:r w:rsidRPr="0043539E">
              <w:rPr>
                <w:rFonts w:ascii="Times New Roman" w:hAnsi="Times New Roman" w:cs="Times New Roman"/>
                <w:sz w:val="20"/>
                <w:szCs w:val="20"/>
              </w:rPr>
              <w:t>Однолетние бобовые травы</w:t>
            </w:r>
          </w:p>
        </w:tc>
      </w:tr>
      <w:tr w:rsidR="006C2CF5" w:rsidRPr="0043539E" w:rsidTr="00F45AAF">
        <w:tc>
          <w:tcPr>
            <w:tcW w:w="627"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Вика яровая</w:t>
            </w:r>
          </w:p>
        </w:tc>
        <w:tc>
          <w:tcPr>
            <w:tcW w:w="1039" w:type="pct"/>
            <w:vMerge w:val="restar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Средняя, южная тайга, подтайга, северная лесостепь</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Плакорные и склоновые умеренно-эрозионные земли до 3</w:t>
            </w:r>
            <w:r w:rsidRPr="0043539E">
              <w:rPr>
                <w:rFonts w:asciiTheme="minorEastAsia" w:hAnsiTheme="minorEastAsia" w:cstheme="minorEastAsia" w:hint="eastAsia"/>
                <w:sz w:val="20"/>
                <w:szCs w:val="20"/>
              </w:rPr>
              <w:t>°.</w:t>
            </w:r>
          </w:p>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В смеси со злаковыми культурами на склонах до 7</w:t>
            </w:r>
            <w:r w:rsidRPr="0043539E">
              <w:rPr>
                <w:rFonts w:asciiTheme="minorEastAsia" w:hAnsiTheme="minorEastAsia" w:cstheme="minorEastAsia" w:hint="eastAsia"/>
                <w:sz w:val="20"/>
                <w:szCs w:val="20"/>
              </w:rPr>
              <w:t>°</w:t>
            </w:r>
          </w:p>
        </w:tc>
        <w:tc>
          <w:tcPr>
            <w:tcW w:w="959"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Предшественник: пропашные, озимые зерновые</w:t>
            </w:r>
          </w:p>
        </w:tc>
        <w:tc>
          <w:tcPr>
            <w:tcW w:w="479"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нет</w:t>
            </w:r>
          </w:p>
        </w:tc>
        <w:tc>
          <w:tcPr>
            <w:tcW w:w="480" w:type="pct"/>
            <w:gridSpan w:val="2"/>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Сено</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Силос</w:t>
            </w:r>
          </w:p>
        </w:tc>
        <w:tc>
          <w:tcPr>
            <w:tcW w:w="1006"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Овес, рожь, люцерна</w:t>
            </w:r>
          </w:p>
        </w:tc>
        <w:tc>
          <w:tcPr>
            <w:tcW w:w="410"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1 сезон</w:t>
            </w:r>
          </w:p>
        </w:tc>
      </w:tr>
      <w:tr w:rsidR="006C2CF5" w:rsidRPr="0043539E" w:rsidTr="00F45AAF">
        <w:tc>
          <w:tcPr>
            <w:tcW w:w="627"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Люпин</w:t>
            </w:r>
          </w:p>
        </w:tc>
        <w:tc>
          <w:tcPr>
            <w:tcW w:w="1039" w:type="pct"/>
            <w:vMerge/>
          </w:tcPr>
          <w:p w:rsidR="006C2CF5" w:rsidRPr="0043539E" w:rsidRDefault="006C2CF5" w:rsidP="00F45AAF">
            <w:pPr>
              <w:spacing w:after="0" w:line="240" w:lineRule="auto"/>
              <w:rPr>
                <w:rFonts w:ascii="Times New Roman" w:hAnsi="Times New Roman" w:cs="Times New Roman"/>
                <w:sz w:val="20"/>
                <w:szCs w:val="20"/>
              </w:rPr>
            </w:pPr>
          </w:p>
        </w:tc>
        <w:tc>
          <w:tcPr>
            <w:tcW w:w="959"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Предшественник: пропашные, озимые зерновые</w:t>
            </w:r>
          </w:p>
        </w:tc>
        <w:tc>
          <w:tcPr>
            <w:tcW w:w="479"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нет</w:t>
            </w:r>
          </w:p>
        </w:tc>
        <w:tc>
          <w:tcPr>
            <w:tcW w:w="480" w:type="pct"/>
            <w:gridSpan w:val="2"/>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Зеленая масса</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Силос</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Зерно</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Сено</w:t>
            </w:r>
          </w:p>
        </w:tc>
        <w:tc>
          <w:tcPr>
            <w:tcW w:w="1006"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Овес, просо</w:t>
            </w:r>
          </w:p>
          <w:p w:rsidR="006C2CF5" w:rsidRPr="0043539E" w:rsidRDefault="006C2CF5" w:rsidP="00F45AAF">
            <w:pPr>
              <w:spacing w:after="0" w:line="240" w:lineRule="auto"/>
              <w:jc w:val="both"/>
              <w:rPr>
                <w:rFonts w:ascii="Times New Roman" w:hAnsi="Times New Roman" w:cs="Times New Roman"/>
                <w:sz w:val="20"/>
                <w:szCs w:val="20"/>
              </w:rPr>
            </w:pPr>
          </w:p>
        </w:tc>
        <w:tc>
          <w:tcPr>
            <w:tcW w:w="410"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1 год</w:t>
            </w:r>
          </w:p>
        </w:tc>
      </w:tr>
      <w:tr w:rsidR="006C2CF5" w:rsidRPr="0043539E" w:rsidTr="00F45AAF">
        <w:tc>
          <w:tcPr>
            <w:tcW w:w="627"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Соя</w:t>
            </w:r>
          </w:p>
        </w:tc>
        <w:tc>
          <w:tcPr>
            <w:tcW w:w="1039"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Подтайга и северная лесостепь.</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Плакорные и склоновые умеренно-эрозионные земли до 3</w:t>
            </w:r>
            <w:r w:rsidRPr="0043539E">
              <w:rPr>
                <w:rFonts w:asciiTheme="minorEastAsia" w:hAnsiTheme="minorEastAsia" w:cstheme="minorEastAsia" w:hint="eastAsia"/>
                <w:sz w:val="20"/>
                <w:szCs w:val="20"/>
              </w:rPr>
              <w:t>°</w:t>
            </w:r>
            <w:r w:rsidRPr="0043539E">
              <w:rPr>
                <w:rFonts w:ascii="Times New Roman" w:hAnsi="Times New Roman" w:cs="Times New Roman"/>
                <w:sz w:val="20"/>
                <w:szCs w:val="20"/>
              </w:rPr>
              <w:t>.</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В смеси со злаковыми культурами на склонах до 7</w:t>
            </w:r>
            <w:r w:rsidRPr="0043539E">
              <w:rPr>
                <w:rFonts w:asciiTheme="minorEastAsia" w:hAnsiTheme="minorEastAsia" w:cstheme="minorEastAsia" w:hint="eastAsia"/>
                <w:sz w:val="20"/>
                <w:szCs w:val="20"/>
              </w:rPr>
              <w:t>°</w:t>
            </w:r>
          </w:p>
        </w:tc>
        <w:tc>
          <w:tcPr>
            <w:tcW w:w="959"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Предшественник: пропашные, озимые зерновые</w:t>
            </w:r>
          </w:p>
        </w:tc>
        <w:tc>
          <w:tcPr>
            <w:tcW w:w="479"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нет</w:t>
            </w:r>
          </w:p>
        </w:tc>
        <w:tc>
          <w:tcPr>
            <w:tcW w:w="480" w:type="pct"/>
            <w:gridSpan w:val="2"/>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Зеленая масса</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Шрот</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Солома</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 xml:space="preserve">Силос  </w:t>
            </w:r>
          </w:p>
        </w:tc>
        <w:tc>
          <w:tcPr>
            <w:tcW w:w="1006"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 xml:space="preserve">Кукуруза, подсолнечник, суданская трава, просо </w:t>
            </w:r>
          </w:p>
        </w:tc>
        <w:tc>
          <w:tcPr>
            <w:tcW w:w="410"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1 сезон</w:t>
            </w:r>
          </w:p>
        </w:tc>
      </w:tr>
      <w:tr w:rsidR="006C2CF5" w:rsidRPr="0043539E" w:rsidTr="00F45AAF">
        <w:tc>
          <w:tcPr>
            <w:tcW w:w="627"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Горох посевной</w:t>
            </w:r>
          </w:p>
        </w:tc>
        <w:tc>
          <w:tcPr>
            <w:tcW w:w="1039"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Средняя, южная тайга, подтайга, северная лесостепь.</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Плакорные и склоновые умеренно-эрозионные земли до 3</w:t>
            </w:r>
            <w:r w:rsidRPr="0043539E">
              <w:rPr>
                <w:rFonts w:asciiTheme="minorEastAsia" w:hAnsiTheme="minorEastAsia" w:cstheme="minorEastAsia" w:hint="eastAsia"/>
                <w:sz w:val="20"/>
                <w:szCs w:val="20"/>
              </w:rPr>
              <w:t>°</w:t>
            </w:r>
            <w:r w:rsidRPr="0043539E">
              <w:rPr>
                <w:rFonts w:ascii="Times New Roman" w:hAnsi="Times New Roman" w:cs="Times New Roman"/>
                <w:sz w:val="20"/>
                <w:szCs w:val="20"/>
              </w:rPr>
              <w:t>.</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В смеси со злаковыми культурами на склонах до 7</w:t>
            </w:r>
            <w:r w:rsidRPr="0043539E">
              <w:rPr>
                <w:rFonts w:asciiTheme="minorEastAsia" w:hAnsiTheme="minorEastAsia" w:cstheme="minorEastAsia" w:hint="eastAsia"/>
                <w:sz w:val="20"/>
                <w:szCs w:val="20"/>
              </w:rPr>
              <w:t>°</w:t>
            </w:r>
          </w:p>
        </w:tc>
        <w:tc>
          <w:tcPr>
            <w:tcW w:w="959"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Предшественник: пропашные, озимые зерновые</w:t>
            </w:r>
          </w:p>
        </w:tc>
        <w:tc>
          <w:tcPr>
            <w:tcW w:w="479"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нет</w:t>
            </w:r>
          </w:p>
        </w:tc>
        <w:tc>
          <w:tcPr>
            <w:tcW w:w="480" w:type="pct"/>
            <w:gridSpan w:val="2"/>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Солома</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Зеленая масса</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Сено</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Силос</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Травяная мука</w:t>
            </w:r>
          </w:p>
        </w:tc>
        <w:tc>
          <w:tcPr>
            <w:tcW w:w="1006"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Злаковые травы, овес, просо</w:t>
            </w:r>
          </w:p>
        </w:tc>
        <w:tc>
          <w:tcPr>
            <w:tcW w:w="410"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1 сезон</w:t>
            </w:r>
          </w:p>
        </w:tc>
      </w:tr>
      <w:tr w:rsidR="006C2CF5" w:rsidRPr="0043539E" w:rsidTr="00F45AAF">
        <w:tc>
          <w:tcPr>
            <w:tcW w:w="5000" w:type="pct"/>
            <w:gridSpan w:val="8"/>
          </w:tcPr>
          <w:p w:rsidR="006C2CF5" w:rsidRPr="0043539E" w:rsidRDefault="006C2CF5" w:rsidP="00F45AAF">
            <w:pPr>
              <w:spacing w:after="0" w:line="240" w:lineRule="auto"/>
              <w:jc w:val="center"/>
              <w:rPr>
                <w:rFonts w:ascii="Times New Roman" w:hAnsi="Times New Roman" w:cs="Times New Roman"/>
                <w:sz w:val="20"/>
                <w:szCs w:val="20"/>
              </w:rPr>
            </w:pPr>
            <w:r w:rsidRPr="0043539E">
              <w:rPr>
                <w:rFonts w:ascii="Times New Roman" w:hAnsi="Times New Roman" w:cs="Times New Roman"/>
                <w:sz w:val="20"/>
                <w:szCs w:val="20"/>
              </w:rPr>
              <w:t>Однолетние злаковые травы</w:t>
            </w:r>
          </w:p>
        </w:tc>
      </w:tr>
      <w:tr w:rsidR="006C2CF5" w:rsidRPr="0043539E" w:rsidTr="00F45AAF">
        <w:tc>
          <w:tcPr>
            <w:tcW w:w="627"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Суданская трава (Суданка)</w:t>
            </w:r>
          </w:p>
        </w:tc>
        <w:tc>
          <w:tcPr>
            <w:tcW w:w="1039" w:type="pct"/>
            <w:vMerge w:val="restar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Подтайга и северная лесостепь.</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Плакорные и склоновые умеренно-эрозионные земли до 3</w:t>
            </w:r>
            <w:r w:rsidRPr="0043539E">
              <w:rPr>
                <w:rFonts w:asciiTheme="minorEastAsia" w:hAnsiTheme="minorEastAsia" w:cstheme="minorEastAsia" w:hint="eastAsia"/>
                <w:sz w:val="20"/>
                <w:szCs w:val="20"/>
              </w:rPr>
              <w:t>°</w:t>
            </w:r>
            <w:r w:rsidRPr="0043539E">
              <w:rPr>
                <w:rFonts w:ascii="Times New Roman" w:hAnsi="Times New Roman" w:cs="Times New Roman"/>
                <w:sz w:val="20"/>
                <w:szCs w:val="20"/>
              </w:rPr>
              <w:t>.</w:t>
            </w:r>
          </w:p>
          <w:p w:rsidR="006C2CF5" w:rsidRPr="0043539E" w:rsidRDefault="006C2CF5" w:rsidP="00F45AAF">
            <w:pPr>
              <w:spacing w:after="0" w:line="240" w:lineRule="auto"/>
              <w:jc w:val="both"/>
              <w:rPr>
                <w:rFonts w:asciiTheme="minorEastAsia" w:hAnsiTheme="minorEastAsia" w:cstheme="minorEastAsia"/>
                <w:sz w:val="20"/>
                <w:szCs w:val="20"/>
              </w:rPr>
            </w:pPr>
            <w:r w:rsidRPr="0043539E">
              <w:rPr>
                <w:rFonts w:ascii="Times New Roman" w:hAnsi="Times New Roman" w:cs="Times New Roman"/>
                <w:sz w:val="20"/>
                <w:szCs w:val="20"/>
              </w:rPr>
              <w:t>В смеси бобовыми культурами на склонах до 7</w:t>
            </w:r>
            <w:r w:rsidRPr="0043539E">
              <w:rPr>
                <w:rFonts w:asciiTheme="minorEastAsia" w:hAnsiTheme="minorEastAsia" w:cstheme="minorEastAsia" w:hint="eastAsia"/>
                <w:sz w:val="20"/>
                <w:szCs w:val="20"/>
              </w:rPr>
              <w:t>°</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heme="minorEastAsia" w:hAnsiTheme="minorEastAsia" w:cstheme="minorEastAsia"/>
                <w:sz w:val="20"/>
                <w:szCs w:val="20"/>
              </w:rPr>
              <w:t>Высокие поймы, слабопереувлажненные земли</w:t>
            </w:r>
          </w:p>
        </w:tc>
        <w:tc>
          <w:tcPr>
            <w:tcW w:w="959"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Предшественник: зерновые, зернобобовые пропашные</w:t>
            </w:r>
          </w:p>
        </w:tc>
        <w:tc>
          <w:tcPr>
            <w:tcW w:w="479"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да</w:t>
            </w:r>
          </w:p>
        </w:tc>
        <w:tc>
          <w:tcPr>
            <w:tcW w:w="480" w:type="pct"/>
            <w:gridSpan w:val="2"/>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Зеленая масса</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Сено</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Сенаж</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Силос</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Обезвоженный корм</w:t>
            </w:r>
          </w:p>
        </w:tc>
        <w:tc>
          <w:tcPr>
            <w:tcW w:w="1006"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Соя, вика, подсолнечник</w:t>
            </w:r>
          </w:p>
        </w:tc>
        <w:tc>
          <w:tcPr>
            <w:tcW w:w="410"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1 сезон</w:t>
            </w:r>
          </w:p>
        </w:tc>
      </w:tr>
      <w:tr w:rsidR="006C2CF5" w:rsidRPr="0043539E" w:rsidTr="00F45AAF">
        <w:tc>
          <w:tcPr>
            <w:tcW w:w="627"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Просо</w:t>
            </w:r>
          </w:p>
        </w:tc>
        <w:tc>
          <w:tcPr>
            <w:tcW w:w="1039" w:type="pct"/>
            <w:vMerge/>
          </w:tcPr>
          <w:p w:rsidR="006C2CF5" w:rsidRPr="0043539E" w:rsidRDefault="006C2CF5" w:rsidP="00F45AAF">
            <w:pPr>
              <w:spacing w:after="0" w:line="240" w:lineRule="auto"/>
              <w:jc w:val="both"/>
              <w:rPr>
                <w:rFonts w:ascii="Times New Roman" w:hAnsi="Times New Roman" w:cs="Times New Roman"/>
                <w:sz w:val="20"/>
                <w:szCs w:val="20"/>
              </w:rPr>
            </w:pPr>
          </w:p>
        </w:tc>
        <w:tc>
          <w:tcPr>
            <w:tcW w:w="959"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Предшественник: зернобобовые и многолетние травы</w:t>
            </w:r>
          </w:p>
        </w:tc>
        <w:tc>
          <w:tcPr>
            <w:tcW w:w="479"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нет</w:t>
            </w:r>
          </w:p>
        </w:tc>
        <w:tc>
          <w:tcPr>
            <w:tcW w:w="480" w:type="pct"/>
            <w:gridSpan w:val="2"/>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Зеленая масса</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Сено</w:t>
            </w:r>
          </w:p>
        </w:tc>
        <w:tc>
          <w:tcPr>
            <w:tcW w:w="1006"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Соя, горох, вика, кукуруза</w:t>
            </w:r>
          </w:p>
        </w:tc>
        <w:tc>
          <w:tcPr>
            <w:tcW w:w="410"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1 сезон</w:t>
            </w:r>
          </w:p>
        </w:tc>
      </w:tr>
      <w:tr w:rsidR="006C2CF5" w:rsidRPr="0043539E" w:rsidTr="00F45AAF">
        <w:tc>
          <w:tcPr>
            <w:tcW w:w="5000" w:type="pct"/>
            <w:gridSpan w:val="8"/>
          </w:tcPr>
          <w:p w:rsidR="006C2CF5" w:rsidRPr="0043539E" w:rsidRDefault="006C2CF5" w:rsidP="00F45AAF">
            <w:pPr>
              <w:spacing w:after="0" w:line="240" w:lineRule="auto"/>
              <w:jc w:val="center"/>
              <w:rPr>
                <w:rFonts w:ascii="Times New Roman" w:hAnsi="Times New Roman" w:cs="Times New Roman"/>
                <w:sz w:val="20"/>
                <w:szCs w:val="20"/>
              </w:rPr>
            </w:pPr>
            <w:r w:rsidRPr="0043539E">
              <w:rPr>
                <w:rFonts w:ascii="Times New Roman" w:hAnsi="Times New Roman" w:cs="Times New Roman"/>
                <w:sz w:val="20"/>
                <w:szCs w:val="20"/>
              </w:rPr>
              <w:t>Другие</w:t>
            </w:r>
          </w:p>
        </w:tc>
      </w:tr>
      <w:tr w:rsidR="006C2CF5" w:rsidRPr="0043539E" w:rsidTr="00F45AAF">
        <w:tc>
          <w:tcPr>
            <w:tcW w:w="627"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Рапс яровой</w:t>
            </w:r>
          </w:p>
        </w:tc>
        <w:tc>
          <w:tcPr>
            <w:tcW w:w="1039" w:type="pct"/>
            <w:vMerge w:val="restar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Подтайга и северная лесостепь.</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Плакорные и склоновые умеренно-эрозионные земли до 3</w:t>
            </w:r>
            <w:r w:rsidRPr="0043539E">
              <w:rPr>
                <w:rFonts w:asciiTheme="minorEastAsia" w:hAnsiTheme="minorEastAsia" w:cstheme="minorEastAsia" w:hint="eastAsia"/>
                <w:sz w:val="20"/>
                <w:szCs w:val="20"/>
              </w:rPr>
              <w:t>°</w:t>
            </w:r>
            <w:r w:rsidRPr="0043539E">
              <w:rPr>
                <w:rFonts w:ascii="Times New Roman" w:hAnsi="Times New Roman" w:cs="Times New Roman"/>
                <w:sz w:val="20"/>
                <w:szCs w:val="20"/>
              </w:rPr>
              <w:t>.</w:t>
            </w:r>
          </w:p>
          <w:p w:rsidR="006C2CF5" w:rsidRPr="0043539E" w:rsidRDefault="006C2CF5" w:rsidP="00F45AAF">
            <w:pPr>
              <w:spacing w:after="0" w:line="240" w:lineRule="auto"/>
              <w:jc w:val="both"/>
              <w:rPr>
                <w:rFonts w:asciiTheme="minorEastAsia" w:hAnsiTheme="minorEastAsia" w:cstheme="minorEastAsia"/>
                <w:sz w:val="20"/>
                <w:szCs w:val="20"/>
              </w:rPr>
            </w:pPr>
            <w:r w:rsidRPr="0043539E">
              <w:rPr>
                <w:rFonts w:ascii="Times New Roman" w:hAnsi="Times New Roman" w:cs="Times New Roman"/>
                <w:sz w:val="20"/>
                <w:szCs w:val="20"/>
              </w:rPr>
              <w:t>В смеси бобовыми культурами на склонах до 7</w:t>
            </w:r>
            <w:r w:rsidRPr="0043539E">
              <w:rPr>
                <w:rFonts w:asciiTheme="minorEastAsia" w:hAnsiTheme="minorEastAsia" w:cstheme="minorEastAsia" w:hint="eastAsia"/>
                <w:sz w:val="20"/>
                <w:szCs w:val="20"/>
              </w:rPr>
              <w:t>°</w:t>
            </w:r>
            <w:r w:rsidRPr="0043539E">
              <w:rPr>
                <w:rFonts w:asciiTheme="minorEastAsia" w:hAnsiTheme="minorEastAsia" w:cstheme="minorEastAsia"/>
                <w:sz w:val="20"/>
                <w:szCs w:val="20"/>
              </w:rPr>
              <w:t>.</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heme="minorEastAsia" w:hAnsiTheme="minorEastAsia" w:cstheme="minorEastAsia"/>
                <w:sz w:val="20"/>
                <w:szCs w:val="20"/>
              </w:rPr>
              <w:t>Высокие поймы, слабопереувлажненные земли</w:t>
            </w:r>
          </w:p>
        </w:tc>
        <w:tc>
          <w:tcPr>
            <w:tcW w:w="959" w:type="pct"/>
            <w:vMerge w:val="restar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Предшественник:</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Зерновые колосовые, зернобобовые, пропашные</w:t>
            </w:r>
          </w:p>
        </w:tc>
        <w:tc>
          <w:tcPr>
            <w:tcW w:w="479"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да</w:t>
            </w:r>
          </w:p>
        </w:tc>
        <w:tc>
          <w:tcPr>
            <w:tcW w:w="480" w:type="pct"/>
            <w:gridSpan w:val="2"/>
            <w:vMerge w:val="restar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Зеленая масса</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Шрот и жмых семян</w:t>
            </w:r>
          </w:p>
        </w:tc>
        <w:tc>
          <w:tcPr>
            <w:tcW w:w="1006" w:type="pct"/>
            <w:vMerge w:val="restar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w:t>
            </w:r>
          </w:p>
        </w:tc>
        <w:tc>
          <w:tcPr>
            <w:tcW w:w="410" w:type="pct"/>
            <w:vMerge w:val="restar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1 сезон</w:t>
            </w:r>
          </w:p>
        </w:tc>
      </w:tr>
      <w:tr w:rsidR="006C2CF5" w:rsidRPr="0043539E" w:rsidTr="00F45AAF">
        <w:tc>
          <w:tcPr>
            <w:tcW w:w="627"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Сурепица</w:t>
            </w:r>
          </w:p>
        </w:tc>
        <w:tc>
          <w:tcPr>
            <w:tcW w:w="1039" w:type="pct"/>
            <w:vMerge/>
          </w:tcPr>
          <w:p w:rsidR="006C2CF5" w:rsidRPr="0043539E" w:rsidRDefault="006C2CF5" w:rsidP="00F45AAF">
            <w:pPr>
              <w:spacing w:after="0" w:line="240" w:lineRule="auto"/>
              <w:jc w:val="both"/>
              <w:rPr>
                <w:rFonts w:ascii="Times New Roman" w:hAnsi="Times New Roman" w:cs="Times New Roman"/>
                <w:sz w:val="20"/>
                <w:szCs w:val="20"/>
              </w:rPr>
            </w:pPr>
          </w:p>
        </w:tc>
        <w:tc>
          <w:tcPr>
            <w:tcW w:w="959" w:type="pct"/>
            <w:vMerge/>
          </w:tcPr>
          <w:p w:rsidR="006C2CF5" w:rsidRPr="0043539E" w:rsidRDefault="006C2CF5" w:rsidP="00F45AAF">
            <w:pPr>
              <w:spacing w:after="0" w:line="240" w:lineRule="auto"/>
              <w:jc w:val="both"/>
              <w:rPr>
                <w:rFonts w:ascii="Times New Roman" w:hAnsi="Times New Roman" w:cs="Times New Roman"/>
                <w:sz w:val="20"/>
                <w:szCs w:val="20"/>
              </w:rPr>
            </w:pPr>
          </w:p>
        </w:tc>
        <w:tc>
          <w:tcPr>
            <w:tcW w:w="479"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Зимнее пастбище, силос</w:t>
            </w:r>
          </w:p>
        </w:tc>
        <w:tc>
          <w:tcPr>
            <w:tcW w:w="480" w:type="pct"/>
            <w:gridSpan w:val="2"/>
            <w:vMerge/>
          </w:tcPr>
          <w:p w:rsidR="006C2CF5" w:rsidRPr="0043539E" w:rsidRDefault="006C2CF5" w:rsidP="00F45AAF">
            <w:pPr>
              <w:spacing w:after="0" w:line="240" w:lineRule="auto"/>
              <w:jc w:val="both"/>
              <w:rPr>
                <w:rFonts w:ascii="Times New Roman" w:hAnsi="Times New Roman" w:cs="Times New Roman"/>
                <w:sz w:val="20"/>
                <w:szCs w:val="20"/>
              </w:rPr>
            </w:pPr>
          </w:p>
        </w:tc>
        <w:tc>
          <w:tcPr>
            <w:tcW w:w="1006" w:type="pct"/>
            <w:vMerge/>
          </w:tcPr>
          <w:p w:rsidR="006C2CF5" w:rsidRPr="0043539E" w:rsidRDefault="006C2CF5" w:rsidP="00F45AAF">
            <w:pPr>
              <w:spacing w:after="0" w:line="240" w:lineRule="auto"/>
              <w:jc w:val="both"/>
              <w:rPr>
                <w:rFonts w:ascii="Times New Roman" w:hAnsi="Times New Roman" w:cs="Times New Roman"/>
                <w:sz w:val="20"/>
                <w:szCs w:val="20"/>
              </w:rPr>
            </w:pPr>
          </w:p>
        </w:tc>
        <w:tc>
          <w:tcPr>
            <w:tcW w:w="410" w:type="pct"/>
            <w:vMerge/>
          </w:tcPr>
          <w:p w:rsidR="006C2CF5" w:rsidRPr="0043539E" w:rsidRDefault="006C2CF5" w:rsidP="00F45AAF">
            <w:pPr>
              <w:spacing w:after="0" w:line="240" w:lineRule="auto"/>
              <w:jc w:val="both"/>
              <w:rPr>
                <w:rFonts w:ascii="Times New Roman" w:hAnsi="Times New Roman" w:cs="Times New Roman"/>
                <w:sz w:val="20"/>
                <w:szCs w:val="20"/>
              </w:rPr>
            </w:pPr>
          </w:p>
        </w:tc>
      </w:tr>
      <w:tr w:rsidR="006C2CF5" w:rsidRPr="0043539E" w:rsidTr="00F45AAF">
        <w:tc>
          <w:tcPr>
            <w:tcW w:w="627"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Кукуруза</w:t>
            </w:r>
          </w:p>
        </w:tc>
        <w:tc>
          <w:tcPr>
            <w:tcW w:w="1039" w:type="pct"/>
            <w:vMerge w:val="restar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Подтайга, северная лесостепь.</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Плакорные, пойменные, склоновые умеренно-эрозионные до 3</w:t>
            </w:r>
            <w:r w:rsidRPr="0043539E">
              <w:rPr>
                <w:rFonts w:asciiTheme="minorEastAsia" w:hAnsiTheme="minorEastAsia" w:cstheme="minorEastAsia" w:hint="eastAsia"/>
                <w:sz w:val="20"/>
                <w:szCs w:val="20"/>
              </w:rPr>
              <w:t>°</w:t>
            </w:r>
            <w:r w:rsidRPr="0043539E">
              <w:rPr>
                <w:rFonts w:ascii="Times New Roman" w:hAnsi="Times New Roman" w:cs="Times New Roman"/>
                <w:sz w:val="20"/>
                <w:szCs w:val="20"/>
              </w:rPr>
              <w:t>. Высокие поймы (пойменные земли) и слабопереувлажненные земли</w:t>
            </w:r>
          </w:p>
        </w:tc>
        <w:tc>
          <w:tcPr>
            <w:tcW w:w="959"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Предшественник: озимые, пропашные, зерновые бобовые</w:t>
            </w:r>
          </w:p>
          <w:p w:rsidR="006C2CF5" w:rsidRPr="0043539E" w:rsidRDefault="006C2CF5" w:rsidP="00F45AAF">
            <w:pPr>
              <w:spacing w:after="0" w:line="240" w:lineRule="auto"/>
              <w:jc w:val="both"/>
              <w:rPr>
                <w:rFonts w:ascii="Times New Roman" w:hAnsi="Times New Roman" w:cs="Times New Roman"/>
                <w:sz w:val="20"/>
                <w:szCs w:val="20"/>
              </w:rPr>
            </w:pPr>
          </w:p>
        </w:tc>
        <w:tc>
          <w:tcPr>
            <w:tcW w:w="479"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нет</w:t>
            </w:r>
          </w:p>
        </w:tc>
        <w:tc>
          <w:tcPr>
            <w:tcW w:w="480" w:type="pct"/>
            <w:gridSpan w:val="2"/>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Зеленая масса</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Зеленая масса с початками</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Силос</w:t>
            </w:r>
          </w:p>
        </w:tc>
        <w:tc>
          <w:tcPr>
            <w:tcW w:w="1006"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Горох+овес</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Горох+подсолнечник</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Подсолнечник</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Конские бобы</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Соя</w:t>
            </w:r>
          </w:p>
        </w:tc>
        <w:tc>
          <w:tcPr>
            <w:tcW w:w="410"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1 сезон</w:t>
            </w:r>
          </w:p>
        </w:tc>
      </w:tr>
      <w:tr w:rsidR="006C2CF5" w:rsidRPr="0043539E" w:rsidTr="00F45AAF">
        <w:tc>
          <w:tcPr>
            <w:tcW w:w="627"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Подсолнечник</w:t>
            </w:r>
          </w:p>
        </w:tc>
        <w:tc>
          <w:tcPr>
            <w:tcW w:w="1039" w:type="pct"/>
            <w:vMerge/>
          </w:tcPr>
          <w:p w:rsidR="006C2CF5" w:rsidRPr="0043539E" w:rsidRDefault="006C2CF5" w:rsidP="00F45AAF">
            <w:pPr>
              <w:spacing w:after="0" w:line="240" w:lineRule="auto"/>
              <w:jc w:val="both"/>
              <w:rPr>
                <w:rFonts w:ascii="Times New Roman" w:hAnsi="Times New Roman" w:cs="Times New Roman"/>
                <w:sz w:val="20"/>
                <w:szCs w:val="20"/>
              </w:rPr>
            </w:pPr>
          </w:p>
        </w:tc>
        <w:tc>
          <w:tcPr>
            <w:tcW w:w="959"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Предшественники: зерновые, одно- и многолетние травы, кукуруза</w:t>
            </w:r>
          </w:p>
        </w:tc>
        <w:tc>
          <w:tcPr>
            <w:tcW w:w="479"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нет</w:t>
            </w:r>
          </w:p>
        </w:tc>
        <w:tc>
          <w:tcPr>
            <w:tcW w:w="480" w:type="pct"/>
            <w:gridSpan w:val="2"/>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Силос</w:t>
            </w:r>
          </w:p>
        </w:tc>
        <w:tc>
          <w:tcPr>
            <w:tcW w:w="1006"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Подтайга и тайга - Соя, кормовые бобы, вика.</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Бобово-овсяные смеси и крестоцветные культуры.</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Лесостепь - кукуруза</w:t>
            </w:r>
          </w:p>
        </w:tc>
        <w:tc>
          <w:tcPr>
            <w:tcW w:w="410"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1 сезон</w:t>
            </w:r>
          </w:p>
        </w:tc>
      </w:tr>
      <w:tr w:rsidR="006C2CF5" w:rsidRPr="0043539E" w:rsidTr="00F45AAF">
        <w:tc>
          <w:tcPr>
            <w:tcW w:w="627"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Кормовая свекла</w:t>
            </w:r>
          </w:p>
        </w:tc>
        <w:tc>
          <w:tcPr>
            <w:tcW w:w="1039" w:type="pct"/>
            <w:vMerge w:val="restar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Средняя, южная тайга, подтайга, северная лесостепь.</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Плакорные, пойменные, склоновые умеренно-эрозионные до 3</w:t>
            </w:r>
            <w:r w:rsidRPr="0043539E">
              <w:rPr>
                <w:rFonts w:asciiTheme="minorEastAsia" w:hAnsiTheme="minorEastAsia" w:cstheme="minorEastAsia" w:hint="eastAsia"/>
                <w:sz w:val="20"/>
                <w:szCs w:val="20"/>
              </w:rPr>
              <w:t>°</w:t>
            </w:r>
            <w:r w:rsidRPr="0043539E">
              <w:rPr>
                <w:rFonts w:ascii="Times New Roman" w:hAnsi="Times New Roman" w:cs="Times New Roman"/>
                <w:sz w:val="20"/>
                <w:szCs w:val="20"/>
              </w:rPr>
              <w:t>. Высокие поймы (пойменные земли) и слабопереувлажненные земли</w:t>
            </w:r>
          </w:p>
        </w:tc>
        <w:tc>
          <w:tcPr>
            <w:tcW w:w="959"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Предшественник:</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озимые колосовые (пшеница), пропашные</w:t>
            </w:r>
          </w:p>
        </w:tc>
        <w:tc>
          <w:tcPr>
            <w:tcW w:w="479"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нет</w:t>
            </w:r>
          </w:p>
        </w:tc>
        <w:tc>
          <w:tcPr>
            <w:tcW w:w="480" w:type="pct"/>
            <w:gridSpan w:val="2"/>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Силос из ботвы</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Корнеплоды</w:t>
            </w:r>
          </w:p>
        </w:tc>
        <w:tc>
          <w:tcPr>
            <w:tcW w:w="1006"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w:t>
            </w:r>
          </w:p>
        </w:tc>
        <w:tc>
          <w:tcPr>
            <w:tcW w:w="410"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2 года</w:t>
            </w:r>
          </w:p>
        </w:tc>
      </w:tr>
      <w:tr w:rsidR="006C2CF5" w:rsidRPr="0043539E" w:rsidTr="00F45AAF">
        <w:tc>
          <w:tcPr>
            <w:tcW w:w="627"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Кормовая морковь</w:t>
            </w:r>
          </w:p>
        </w:tc>
        <w:tc>
          <w:tcPr>
            <w:tcW w:w="1039" w:type="pct"/>
            <w:vMerge/>
          </w:tcPr>
          <w:p w:rsidR="006C2CF5" w:rsidRPr="0043539E" w:rsidRDefault="006C2CF5" w:rsidP="00F45AAF">
            <w:pPr>
              <w:spacing w:after="0" w:line="240" w:lineRule="auto"/>
              <w:jc w:val="both"/>
              <w:rPr>
                <w:rFonts w:ascii="Times New Roman" w:hAnsi="Times New Roman" w:cs="Times New Roman"/>
                <w:sz w:val="20"/>
                <w:szCs w:val="20"/>
              </w:rPr>
            </w:pPr>
          </w:p>
        </w:tc>
        <w:tc>
          <w:tcPr>
            <w:tcW w:w="959"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Предшественник:</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Озимые и яровые колосовые, пропашные</w:t>
            </w:r>
          </w:p>
        </w:tc>
        <w:tc>
          <w:tcPr>
            <w:tcW w:w="479"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нет</w:t>
            </w:r>
          </w:p>
        </w:tc>
        <w:tc>
          <w:tcPr>
            <w:tcW w:w="480" w:type="pct"/>
            <w:gridSpan w:val="2"/>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Силос из ботвы</w:t>
            </w:r>
          </w:p>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Корнеплоды</w:t>
            </w:r>
          </w:p>
        </w:tc>
        <w:tc>
          <w:tcPr>
            <w:tcW w:w="1006"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w:t>
            </w:r>
          </w:p>
        </w:tc>
        <w:tc>
          <w:tcPr>
            <w:tcW w:w="410" w:type="pct"/>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2 года</w:t>
            </w:r>
          </w:p>
        </w:tc>
      </w:tr>
    </w:tbl>
    <w:p w:rsidR="006C2CF5" w:rsidRPr="0048200F" w:rsidRDefault="006C2CF5" w:rsidP="006C2CF5">
      <w:pPr>
        <w:spacing w:after="0" w:line="240" w:lineRule="auto"/>
        <w:ind w:firstLine="851"/>
        <w:jc w:val="both"/>
        <w:rPr>
          <w:rFonts w:ascii="Times New Roman" w:hAnsi="Times New Roman" w:cs="Times New Roman"/>
          <w:sz w:val="24"/>
          <w:szCs w:val="24"/>
          <w:highlight w:val="yellow"/>
        </w:rPr>
      </w:pPr>
      <w:r w:rsidRPr="00AA1C3C">
        <w:rPr>
          <w:rFonts w:ascii="Times New Roman" w:hAnsi="Times New Roman" w:cs="Times New Roman"/>
          <w:sz w:val="24"/>
          <w:szCs w:val="24"/>
        </w:rPr>
        <w:t>* - размещение посевов трав на плакорных землях целесообразно для ведения семеноводства, во всех остальных случаях под травы отводят менее ценные земли</w:t>
      </w:r>
    </w:p>
    <w:p w:rsidR="006C2CF5" w:rsidRPr="0048200F" w:rsidRDefault="006C2CF5" w:rsidP="006C2CF5">
      <w:pPr>
        <w:spacing w:after="160" w:line="259" w:lineRule="auto"/>
        <w:rPr>
          <w:rFonts w:ascii="Times New Roman" w:hAnsi="Times New Roman" w:cs="Times New Roman"/>
          <w:sz w:val="24"/>
          <w:szCs w:val="24"/>
          <w:highlight w:val="yellow"/>
        </w:rPr>
        <w:sectPr w:rsidR="006C2CF5" w:rsidRPr="0048200F" w:rsidSect="005D0711">
          <w:pgSz w:w="16838" w:h="11906" w:orient="landscape"/>
          <w:pgMar w:top="1560" w:right="1134" w:bottom="1701" w:left="1134" w:header="709" w:footer="709" w:gutter="0"/>
          <w:cols w:space="708"/>
          <w:docGrid w:linePitch="360"/>
        </w:sectPr>
      </w:pPr>
    </w:p>
    <w:p w:rsidR="006C2CF5" w:rsidRPr="0048200F" w:rsidRDefault="00E450AB" w:rsidP="006C2CF5">
      <w:pPr>
        <w:shd w:val="clear" w:color="auto" w:fill="FFFFFF"/>
        <w:spacing w:after="0"/>
        <w:ind w:firstLine="851"/>
        <w:jc w:val="both"/>
        <w:rPr>
          <w:rFonts w:ascii="Times New Roman" w:hAnsi="Times New Roman" w:cs="Times New Roman"/>
          <w:sz w:val="28"/>
          <w:szCs w:val="28"/>
        </w:rPr>
      </w:pPr>
      <w:r>
        <w:rPr>
          <w:rFonts w:ascii="Times New Roman" w:hAnsi="Times New Roman" w:cs="Times New Roman"/>
          <w:sz w:val="28"/>
          <w:szCs w:val="28"/>
        </w:rPr>
        <w:t>2</w:t>
      </w:r>
      <w:r w:rsidR="006C2CF5" w:rsidRPr="0048200F">
        <w:rPr>
          <w:rFonts w:ascii="Times New Roman" w:hAnsi="Times New Roman" w:cs="Times New Roman"/>
          <w:sz w:val="28"/>
          <w:szCs w:val="28"/>
        </w:rPr>
        <w:t xml:space="preserve"> Некоторые сорта кормовых культур, пригодные для возделывания в условиях Томской области</w:t>
      </w:r>
    </w:p>
    <w:p w:rsidR="006C2CF5" w:rsidRDefault="006C2CF5" w:rsidP="006C2CF5">
      <w:pPr>
        <w:spacing w:after="0"/>
        <w:ind w:firstLine="851"/>
        <w:rPr>
          <w:rFonts w:ascii="Times New Roman" w:hAnsi="Times New Roman" w:cs="Times New Roman"/>
          <w:sz w:val="28"/>
          <w:szCs w:val="28"/>
        </w:rPr>
      </w:pPr>
    </w:p>
    <w:p w:rsidR="006C2CF5" w:rsidRDefault="006C2CF5" w:rsidP="006C2CF5">
      <w:pPr>
        <w:spacing w:after="0"/>
        <w:ind w:firstLine="851"/>
        <w:rPr>
          <w:rFonts w:ascii="Times New Roman" w:hAnsi="Times New Roman" w:cs="Times New Roman"/>
          <w:sz w:val="28"/>
          <w:szCs w:val="28"/>
        </w:rPr>
      </w:pPr>
      <w:r w:rsidRPr="00856707">
        <w:rPr>
          <w:rFonts w:ascii="Times New Roman" w:hAnsi="Times New Roman" w:cs="Times New Roman"/>
          <w:sz w:val="28"/>
          <w:szCs w:val="28"/>
        </w:rPr>
        <w:t xml:space="preserve">Представлены в таблице </w:t>
      </w:r>
      <w:r w:rsidR="00E450AB">
        <w:rPr>
          <w:rFonts w:ascii="Times New Roman" w:hAnsi="Times New Roman" w:cs="Times New Roman"/>
          <w:sz w:val="28"/>
          <w:szCs w:val="28"/>
        </w:rPr>
        <w:t>3</w:t>
      </w:r>
      <w:r w:rsidRPr="00856707">
        <w:rPr>
          <w:rFonts w:ascii="Times New Roman" w:hAnsi="Times New Roman" w:cs="Times New Roman"/>
          <w:sz w:val="28"/>
          <w:szCs w:val="28"/>
        </w:rPr>
        <w:t>.</w:t>
      </w:r>
    </w:p>
    <w:p w:rsidR="006C2CF5" w:rsidRPr="00856707" w:rsidRDefault="006C2CF5" w:rsidP="006C2CF5">
      <w:pPr>
        <w:spacing w:after="0"/>
        <w:ind w:firstLine="851"/>
        <w:rPr>
          <w:rFonts w:ascii="Times New Roman" w:hAnsi="Times New Roman" w:cs="Times New Roman"/>
          <w:sz w:val="28"/>
          <w:szCs w:val="28"/>
        </w:rPr>
      </w:pPr>
    </w:p>
    <w:p w:rsidR="006C2CF5" w:rsidRPr="0048200F" w:rsidRDefault="006C2CF5" w:rsidP="006C2CF5">
      <w:pPr>
        <w:shd w:val="clear" w:color="auto" w:fill="FFFFFF"/>
        <w:spacing w:after="0"/>
        <w:jc w:val="both"/>
        <w:rPr>
          <w:rFonts w:ascii="Times New Roman" w:hAnsi="Times New Roman" w:cs="Times New Roman"/>
          <w:sz w:val="28"/>
          <w:szCs w:val="28"/>
        </w:rPr>
      </w:pPr>
      <w:r w:rsidRPr="00856707">
        <w:rPr>
          <w:rFonts w:ascii="Times New Roman" w:hAnsi="Times New Roman" w:cs="Times New Roman"/>
          <w:sz w:val="28"/>
          <w:szCs w:val="28"/>
        </w:rPr>
        <w:t xml:space="preserve">Таблица </w:t>
      </w:r>
      <w:r w:rsidR="00E450AB">
        <w:rPr>
          <w:rFonts w:ascii="Times New Roman" w:hAnsi="Times New Roman" w:cs="Times New Roman"/>
          <w:sz w:val="28"/>
          <w:szCs w:val="28"/>
        </w:rPr>
        <w:t>3</w:t>
      </w:r>
      <w:r w:rsidRPr="00856707">
        <w:rPr>
          <w:rFonts w:ascii="Times New Roman" w:hAnsi="Times New Roman" w:cs="Times New Roman"/>
          <w:sz w:val="28"/>
          <w:szCs w:val="28"/>
        </w:rPr>
        <w:t xml:space="preserve"> –</w:t>
      </w:r>
      <w:r w:rsidRPr="0048200F">
        <w:rPr>
          <w:rFonts w:ascii="Times New Roman" w:hAnsi="Times New Roman" w:cs="Times New Roman"/>
          <w:sz w:val="28"/>
          <w:szCs w:val="28"/>
        </w:rPr>
        <w:t>Некоторые сорта кормовых культур, районированные для условий Томской области (по 10 региону)</w:t>
      </w:r>
    </w:p>
    <w:tbl>
      <w:tblPr>
        <w:tblStyle w:val="a3"/>
        <w:tblW w:w="0" w:type="auto"/>
        <w:tblLook w:val="04A0" w:firstRow="1" w:lastRow="0" w:firstColumn="1" w:lastColumn="0" w:noHBand="0" w:noVBand="1"/>
      </w:tblPr>
      <w:tblGrid>
        <w:gridCol w:w="3369"/>
        <w:gridCol w:w="6486"/>
      </w:tblGrid>
      <w:tr w:rsidR="006C2CF5" w:rsidRPr="0043539E" w:rsidTr="00F45AAF">
        <w:tc>
          <w:tcPr>
            <w:tcW w:w="3369" w:type="dxa"/>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Культура</w:t>
            </w:r>
          </w:p>
        </w:tc>
        <w:tc>
          <w:tcPr>
            <w:tcW w:w="6486" w:type="dxa"/>
          </w:tcPr>
          <w:p w:rsidR="006C2CF5" w:rsidRPr="0043539E" w:rsidRDefault="006C2CF5" w:rsidP="00F45AAF">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Сорт</w:t>
            </w:r>
          </w:p>
        </w:tc>
      </w:tr>
      <w:tr w:rsidR="006C2CF5" w:rsidRPr="0043539E" w:rsidTr="00F45AAF">
        <w:tc>
          <w:tcPr>
            <w:tcW w:w="3369"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Подсолнечник</w:t>
            </w:r>
          </w:p>
        </w:tc>
        <w:tc>
          <w:tcPr>
            <w:tcW w:w="6486"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Авангард, Алтай, Алей, Ампир, Аргус, Баловень, Белгородский, Богучарец, Бузулук, Варяг, Веллокас</w:t>
            </w:r>
          </w:p>
        </w:tc>
      </w:tr>
      <w:tr w:rsidR="006C2CF5" w:rsidRPr="0043539E" w:rsidTr="00F45AAF">
        <w:tc>
          <w:tcPr>
            <w:tcW w:w="3369"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Свёкла кормовая</w:t>
            </w:r>
          </w:p>
        </w:tc>
        <w:tc>
          <w:tcPr>
            <w:tcW w:w="6486"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Сахарная округлая 0143, Северная оранжевая, Тимирязевка 87, Тимирязевская односемянная, Эккендорфская моно, Юмбо</w:t>
            </w:r>
          </w:p>
        </w:tc>
      </w:tr>
      <w:tr w:rsidR="006C2CF5" w:rsidRPr="0043539E" w:rsidTr="00F45AAF">
        <w:tc>
          <w:tcPr>
            <w:tcW w:w="3369"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Рыжик яровой</w:t>
            </w:r>
          </w:p>
        </w:tc>
        <w:tc>
          <w:tcPr>
            <w:tcW w:w="6486"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Исилькулец, Юбиляр, Чулымский, Екатеринский, Дебют, Атолл, Вилла, ВНИИМК 520, Узень, Кристалл</w:t>
            </w:r>
          </w:p>
        </w:tc>
      </w:tr>
      <w:tr w:rsidR="006C2CF5" w:rsidRPr="0043539E" w:rsidTr="00F45AAF">
        <w:tc>
          <w:tcPr>
            <w:tcW w:w="3369"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Вика посевная яровая</w:t>
            </w:r>
          </w:p>
        </w:tc>
        <w:tc>
          <w:tcPr>
            <w:tcW w:w="6486"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Нежностебельная (мохнатая), Барнаулка, Даринка, Луговская 24, Новосибирская, Омичка 2, Омичка 3, Приобская, Юбилейная 110</w:t>
            </w:r>
          </w:p>
        </w:tc>
      </w:tr>
      <w:tr w:rsidR="006C2CF5" w:rsidRPr="0043539E" w:rsidTr="00F45AAF">
        <w:tc>
          <w:tcPr>
            <w:tcW w:w="3369"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Соя</w:t>
            </w:r>
          </w:p>
        </w:tc>
        <w:tc>
          <w:tcPr>
            <w:tcW w:w="6486"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Алтом, Дина, Золотистая, Мезенка, Надежда, Омская 4, Сибирячка, СИБНИИСХОЗ 6, СИБНИИК 9, Черемшанка</w:t>
            </w:r>
          </w:p>
        </w:tc>
      </w:tr>
      <w:tr w:rsidR="006C2CF5" w:rsidRPr="0043539E" w:rsidTr="00F45AAF">
        <w:tc>
          <w:tcPr>
            <w:tcW w:w="3369"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Горох полевой (пелюшка)</w:t>
            </w:r>
          </w:p>
        </w:tc>
        <w:tc>
          <w:tcPr>
            <w:tcW w:w="6486"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Новосибирская 1, Николка, Зарянка, Дружная, Виктория, Алла</w:t>
            </w:r>
          </w:p>
        </w:tc>
      </w:tr>
      <w:tr w:rsidR="006C2CF5" w:rsidRPr="0043539E" w:rsidTr="00F45AAF">
        <w:tc>
          <w:tcPr>
            <w:tcW w:w="3369"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Горох посевной</w:t>
            </w:r>
          </w:p>
        </w:tc>
        <w:tc>
          <w:tcPr>
            <w:tcW w:w="6486"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Аванс, Агроинтел, Алтайский универсальный, Алтайский усатый, Демос, Вельвет, Заводоуковский, Мадонна, Омский 7, Омский 9</w:t>
            </w:r>
          </w:p>
        </w:tc>
      </w:tr>
      <w:tr w:rsidR="006C2CF5" w:rsidRPr="0043539E" w:rsidTr="00F45AAF">
        <w:tc>
          <w:tcPr>
            <w:tcW w:w="3369"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Овёс яровой</w:t>
            </w:r>
          </w:p>
        </w:tc>
        <w:tc>
          <w:tcPr>
            <w:tcW w:w="6486"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Аргумент, Гаврош, Галоп, Егорыч, Иртыш 13, Иртыш 21, Иртыш 22, Корифей, Креол, Краснообский</w:t>
            </w:r>
          </w:p>
        </w:tc>
      </w:tr>
      <w:tr w:rsidR="006C2CF5" w:rsidRPr="0043539E" w:rsidTr="00F45AAF">
        <w:tc>
          <w:tcPr>
            <w:tcW w:w="3369"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Суданская трава</w:t>
            </w:r>
          </w:p>
        </w:tc>
        <w:tc>
          <w:tcPr>
            <w:tcW w:w="6486"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Аллегория, Бродская 2, Зональская 6, Лунинская, Мечта Поволжья, Фортуна, Удача, Приалейская, Приобская 97, Новосибирская 84</w:t>
            </w:r>
          </w:p>
        </w:tc>
      </w:tr>
      <w:tr w:rsidR="006C2CF5" w:rsidRPr="0043539E" w:rsidTr="00F45AAF">
        <w:tc>
          <w:tcPr>
            <w:tcW w:w="3369"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Просо посевное</w:t>
            </w:r>
          </w:p>
        </w:tc>
        <w:tc>
          <w:tcPr>
            <w:tcW w:w="6486"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Алтайское золотистое, Баганское 88, Благодатное, Волгоградское, Барнаульское 98, Крупноскорое, Саратовское 10, Саратовское желтое</w:t>
            </w:r>
          </w:p>
        </w:tc>
      </w:tr>
      <w:tr w:rsidR="006C2CF5" w:rsidRPr="0043539E" w:rsidTr="00F45AAF">
        <w:tc>
          <w:tcPr>
            <w:tcW w:w="3369"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Рожь озимая</w:t>
            </w:r>
          </w:p>
        </w:tc>
        <w:tc>
          <w:tcPr>
            <w:tcW w:w="6486"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Бухтарминская, Влада, Дымка, Ирина, Иртышская, Нарымчанка, Петровна, Саратовская 5, Сибирская 87, Тетра Короткая</w:t>
            </w:r>
          </w:p>
        </w:tc>
      </w:tr>
      <w:tr w:rsidR="006C2CF5" w:rsidRPr="0043539E" w:rsidTr="00F45AAF">
        <w:tc>
          <w:tcPr>
            <w:tcW w:w="3369"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Рапс яровой</w:t>
            </w:r>
          </w:p>
        </w:tc>
        <w:tc>
          <w:tcPr>
            <w:tcW w:w="6486"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55 регион, АНИИЗИС 1, АНИИЗИС 2, АНИИСХ 4, Билдер, Видер КЛ, Визит, Авангард, Ахат, Джеральд КВС, Д3327</w:t>
            </w:r>
          </w:p>
        </w:tc>
      </w:tr>
      <w:tr w:rsidR="006C2CF5" w:rsidRPr="0043539E" w:rsidTr="00F45AAF">
        <w:tc>
          <w:tcPr>
            <w:tcW w:w="3369"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Рапс озимый</w:t>
            </w:r>
          </w:p>
        </w:tc>
        <w:tc>
          <w:tcPr>
            <w:tcW w:w="6486"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Х 518, К 651</w:t>
            </w:r>
          </w:p>
        </w:tc>
      </w:tr>
      <w:tr w:rsidR="006C2CF5" w:rsidRPr="0043539E" w:rsidTr="00F45AAF">
        <w:tc>
          <w:tcPr>
            <w:tcW w:w="3369"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Мятлик луговой</w:t>
            </w:r>
          </w:p>
        </w:tc>
        <w:tc>
          <w:tcPr>
            <w:tcW w:w="6486"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Балин, Бруклоун, Висим, Гейша, Аворд, Армада, Бардук, Барджини, Геронимо, Граните</w:t>
            </w:r>
          </w:p>
        </w:tc>
      </w:tr>
      <w:tr w:rsidR="006C2CF5" w:rsidRPr="0043539E" w:rsidTr="00F45AAF">
        <w:tc>
          <w:tcPr>
            <w:tcW w:w="3369"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Райграс пастбищный</w:t>
            </w:r>
          </w:p>
        </w:tc>
        <w:tc>
          <w:tcPr>
            <w:tcW w:w="6486"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 xml:space="preserve">Бартасья, Бартвинго, Буст, Везувиус, Голкипер </w:t>
            </w:r>
            <w:r w:rsidRPr="0043539E">
              <w:rPr>
                <w:rFonts w:ascii="Times New Roman" w:hAnsi="Times New Roman" w:cs="Times New Roman"/>
                <w:sz w:val="20"/>
                <w:szCs w:val="20"/>
                <w:lang w:val="en-US"/>
              </w:rPr>
              <w:t>II</w:t>
            </w:r>
            <w:r w:rsidRPr="0043539E">
              <w:rPr>
                <w:rFonts w:ascii="Times New Roman" w:hAnsi="Times New Roman" w:cs="Times New Roman"/>
                <w:sz w:val="20"/>
                <w:szCs w:val="20"/>
              </w:rPr>
              <w:t>, Дабл, Вик 22, Вик 66, Бреанна, Берлиоз 1</w:t>
            </w:r>
          </w:p>
        </w:tc>
      </w:tr>
      <w:tr w:rsidR="006C2CF5" w:rsidRPr="0043539E" w:rsidTr="00F45AAF">
        <w:tc>
          <w:tcPr>
            <w:tcW w:w="3369"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Кукуруза</w:t>
            </w:r>
          </w:p>
        </w:tc>
        <w:tc>
          <w:tcPr>
            <w:tcW w:w="6486"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01 ИНЛ 1, 0997, 1040, 22 ИР, 32 ИР, 4 НС, 4 ХП 811, 315 5 НСД, 17 ИВИ 7, 118601, Алмаз</w:t>
            </w:r>
          </w:p>
        </w:tc>
      </w:tr>
      <w:tr w:rsidR="006C2CF5" w:rsidRPr="0043539E" w:rsidTr="00F45AAF">
        <w:tc>
          <w:tcPr>
            <w:tcW w:w="3369"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Люцерна желтая</w:t>
            </w:r>
          </w:p>
        </w:tc>
        <w:tc>
          <w:tcPr>
            <w:tcW w:w="6486"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Злата, Нижегородская, Татьяна</w:t>
            </w:r>
          </w:p>
        </w:tc>
      </w:tr>
      <w:tr w:rsidR="006C2CF5" w:rsidRPr="0043539E" w:rsidTr="00F45AAF">
        <w:tc>
          <w:tcPr>
            <w:tcW w:w="3369"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Люцерна синяя</w:t>
            </w:r>
          </w:p>
        </w:tc>
        <w:tc>
          <w:tcPr>
            <w:tcW w:w="6486"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Верко, Дакота, Гибрифорс 2400, Фравер</w:t>
            </w:r>
          </w:p>
        </w:tc>
      </w:tr>
      <w:tr w:rsidR="006C2CF5" w:rsidRPr="0043539E" w:rsidTr="00F45AAF">
        <w:tc>
          <w:tcPr>
            <w:tcW w:w="3369"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 xml:space="preserve">Люпин белый </w:t>
            </w:r>
          </w:p>
        </w:tc>
        <w:tc>
          <w:tcPr>
            <w:tcW w:w="6486"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Алый парус, Амига, Гамма, Дега, Дельта, Деснянский, Деснянский 2, Мановицкий, Старт, Мичуринский</w:t>
            </w:r>
          </w:p>
        </w:tc>
      </w:tr>
      <w:tr w:rsidR="006C2CF5" w:rsidRPr="0043539E" w:rsidTr="00F45AAF">
        <w:tc>
          <w:tcPr>
            <w:tcW w:w="3369"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Люпин желтый</w:t>
            </w:r>
          </w:p>
        </w:tc>
        <w:tc>
          <w:tcPr>
            <w:tcW w:w="6486"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Бригантина, Булат, Новозыбковский 100</w:t>
            </w:r>
          </w:p>
        </w:tc>
      </w:tr>
      <w:tr w:rsidR="006C2CF5" w:rsidRPr="0043539E" w:rsidTr="00F45AAF">
        <w:tc>
          <w:tcPr>
            <w:tcW w:w="3369"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Люпин многолетний</w:t>
            </w:r>
          </w:p>
        </w:tc>
        <w:tc>
          <w:tcPr>
            <w:tcW w:w="6486"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Гренадер, Первенец</w:t>
            </w:r>
          </w:p>
        </w:tc>
      </w:tr>
      <w:tr w:rsidR="006C2CF5" w:rsidRPr="0043539E" w:rsidTr="00F45AAF">
        <w:tc>
          <w:tcPr>
            <w:tcW w:w="3369"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Клевер гибридный</w:t>
            </w:r>
          </w:p>
        </w:tc>
        <w:tc>
          <w:tcPr>
            <w:tcW w:w="6486"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Ладога, Курцевский, Красноуфимский 4, Даубяй, Маяк, Северодвинский, Смоленский, Фалей, Фламинго, ЭОС</w:t>
            </w:r>
          </w:p>
        </w:tc>
      </w:tr>
      <w:tr w:rsidR="006C2CF5" w:rsidRPr="0043539E" w:rsidTr="00F45AAF">
        <w:tc>
          <w:tcPr>
            <w:tcW w:w="3369"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Клевер луговой</w:t>
            </w:r>
          </w:p>
        </w:tc>
        <w:tc>
          <w:tcPr>
            <w:tcW w:w="6486"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Атлант, Волосовский 86, Гефест, Добряк, Ермак, Лобановский, Огонек, Орион, Памяти Бурлаки, Сударь</w:t>
            </w:r>
          </w:p>
        </w:tc>
      </w:tr>
      <w:tr w:rsidR="006C2CF5" w:rsidRPr="0043539E" w:rsidTr="00F45AAF">
        <w:tc>
          <w:tcPr>
            <w:tcW w:w="3369"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Клевер ползучий</w:t>
            </w:r>
          </w:p>
        </w:tc>
        <w:tc>
          <w:tcPr>
            <w:tcW w:w="6486"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Барбиан, Краснояружский, Лифлекс, Парус, Нанук, Мерлин, Луговик, Менна, Ривендел, Пируэт</w:t>
            </w:r>
          </w:p>
        </w:tc>
      </w:tr>
      <w:tr w:rsidR="006C2CF5" w:rsidRPr="0043539E" w:rsidTr="00F45AAF">
        <w:tc>
          <w:tcPr>
            <w:tcW w:w="3369"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Донник жёлтый</w:t>
            </w:r>
          </w:p>
        </w:tc>
        <w:tc>
          <w:tcPr>
            <w:tcW w:w="6486"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Альшеевский, Донче, Катэк, Лазарь, Сосновец, Сибирский 2</w:t>
            </w:r>
          </w:p>
        </w:tc>
      </w:tr>
      <w:tr w:rsidR="006C2CF5" w:rsidRPr="0043539E" w:rsidTr="00F45AAF">
        <w:tc>
          <w:tcPr>
            <w:tcW w:w="3369"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Донник белый</w:t>
            </w:r>
          </w:p>
        </w:tc>
        <w:tc>
          <w:tcPr>
            <w:tcW w:w="6486"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Алмаз, Волжанин, Омь, Омь 2, Рыбинский, Саянский</w:t>
            </w:r>
          </w:p>
        </w:tc>
      </w:tr>
      <w:tr w:rsidR="006C2CF5" w:rsidRPr="0043539E" w:rsidTr="00F45AAF">
        <w:tc>
          <w:tcPr>
            <w:tcW w:w="3369"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Лядвенец</w:t>
            </w:r>
          </w:p>
        </w:tc>
        <w:tc>
          <w:tcPr>
            <w:tcW w:w="6486" w:type="dxa"/>
          </w:tcPr>
          <w:p w:rsidR="006C2CF5" w:rsidRPr="0043539E" w:rsidRDefault="006C2CF5" w:rsidP="00F45AAF">
            <w:pPr>
              <w:tabs>
                <w:tab w:val="left" w:pos="1311"/>
              </w:tabs>
              <w:spacing w:after="0" w:line="240" w:lineRule="auto"/>
              <w:rPr>
                <w:rFonts w:ascii="Times New Roman" w:hAnsi="Times New Roman" w:cs="Times New Roman"/>
                <w:sz w:val="20"/>
                <w:szCs w:val="20"/>
              </w:rPr>
            </w:pPr>
            <w:r w:rsidRPr="0043539E">
              <w:rPr>
                <w:rFonts w:ascii="Times New Roman" w:hAnsi="Times New Roman" w:cs="Times New Roman"/>
                <w:sz w:val="20"/>
                <w:szCs w:val="20"/>
              </w:rPr>
              <w:t>Иржа, Лотанова, Луч, Смоленский 1, Солнышко, Факел, Фокус</w:t>
            </w:r>
          </w:p>
        </w:tc>
      </w:tr>
      <w:tr w:rsidR="006C2CF5" w:rsidRPr="0043539E" w:rsidTr="00F45AAF">
        <w:tc>
          <w:tcPr>
            <w:tcW w:w="3369"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Козлятник восточный</w:t>
            </w:r>
          </w:p>
        </w:tc>
        <w:tc>
          <w:tcPr>
            <w:tcW w:w="6486"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Вест, ВНИИОК 1, Гале, Горноалтайский 87, Магистр, Надежда, Юбиляр, Ялгинский, Лидер, Еля-ты, Заполярный</w:t>
            </w:r>
          </w:p>
        </w:tc>
      </w:tr>
      <w:tr w:rsidR="006C2CF5" w:rsidRPr="0043539E" w:rsidTr="00F45AAF">
        <w:tc>
          <w:tcPr>
            <w:tcW w:w="3369"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Эспарцет</w:t>
            </w:r>
          </w:p>
        </w:tc>
        <w:tc>
          <w:tcPr>
            <w:tcW w:w="6486"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Атаманский, Алтайский, Михайловский 10, Оренбургский, Песчаный 1251, Флогистон</w:t>
            </w:r>
          </w:p>
        </w:tc>
      </w:tr>
      <w:tr w:rsidR="006C2CF5" w:rsidRPr="0043539E" w:rsidTr="00F45AAF">
        <w:tc>
          <w:tcPr>
            <w:tcW w:w="3369"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Кострец безостый</w:t>
            </w:r>
          </w:p>
        </w:tc>
        <w:tc>
          <w:tcPr>
            <w:tcW w:w="6486"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Юбилейный, Чишминский 3, Фаворит, Титан, Степаша, Сибирский 7, СИБНИИСХОЗ 189, СИБНИИСХОЗ 99, СИБНИИСХОЗ 88, Помор</w:t>
            </w:r>
          </w:p>
        </w:tc>
      </w:tr>
      <w:tr w:rsidR="006C2CF5" w:rsidRPr="0043539E" w:rsidTr="00F45AAF">
        <w:tc>
          <w:tcPr>
            <w:tcW w:w="3369"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Тимофеевка луговая</w:t>
            </w:r>
          </w:p>
        </w:tc>
        <w:tc>
          <w:tcPr>
            <w:tcW w:w="6486"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Камалинская 96, Нарымская, Тавда, Утро</w:t>
            </w:r>
          </w:p>
        </w:tc>
      </w:tr>
      <w:tr w:rsidR="006C2CF5" w:rsidRPr="0043539E" w:rsidTr="00F45AAF">
        <w:tc>
          <w:tcPr>
            <w:tcW w:w="3369"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Овсяница луговая</w:t>
            </w:r>
          </w:p>
        </w:tc>
        <w:tc>
          <w:tcPr>
            <w:tcW w:w="6486"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Тетракс, Северянка, Свердловская 37, Пардус, Новосибирская 21, Приангарская, Мечта, Камалинская 95, Вера</w:t>
            </w:r>
          </w:p>
        </w:tc>
      </w:tr>
      <w:tr w:rsidR="006C2CF5" w:rsidRPr="0043539E" w:rsidTr="00F45AAF">
        <w:tc>
          <w:tcPr>
            <w:tcW w:w="3369"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Пырей бескорневичный</w:t>
            </w:r>
          </w:p>
        </w:tc>
        <w:tc>
          <w:tcPr>
            <w:tcW w:w="6486"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Абакан, Ленский, Чулымский, Читинский местный, Хосрех, Хутэл, Аршан, Камалинский 175, Озерненский</w:t>
            </w:r>
          </w:p>
        </w:tc>
      </w:tr>
      <w:tr w:rsidR="006C2CF5" w:rsidRPr="0043539E" w:rsidTr="00F45AAF">
        <w:tc>
          <w:tcPr>
            <w:tcW w:w="3369"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Двукисточник тростниковый</w:t>
            </w:r>
          </w:p>
        </w:tc>
        <w:tc>
          <w:tcPr>
            <w:tcW w:w="6486"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Богатырь, Витязь, Водолей, Ласта, Первенец, Урал</w:t>
            </w:r>
          </w:p>
        </w:tc>
      </w:tr>
      <w:tr w:rsidR="006C2CF5" w:rsidRPr="0043539E" w:rsidTr="00F45AAF">
        <w:tc>
          <w:tcPr>
            <w:tcW w:w="3369"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Ежа сборная</w:t>
            </w:r>
          </w:p>
        </w:tc>
        <w:tc>
          <w:tcPr>
            <w:tcW w:w="6486" w:type="dxa"/>
          </w:tcPr>
          <w:p w:rsidR="006C2CF5" w:rsidRPr="0043539E" w:rsidRDefault="006C2CF5" w:rsidP="00F45AAF">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Былина, Нарымская 3, Свердловская 79</w:t>
            </w:r>
          </w:p>
        </w:tc>
      </w:tr>
    </w:tbl>
    <w:p w:rsidR="006C2CF5" w:rsidRPr="00104739" w:rsidRDefault="006C2CF5" w:rsidP="006C2CF5">
      <w:pPr>
        <w:shd w:val="clear" w:color="auto" w:fill="FFFFFF"/>
        <w:spacing w:after="0" w:line="240" w:lineRule="auto"/>
        <w:ind w:firstLine="851"/>
        <w:jc w:val="both"/>
        <w:rPr>
          <w:rFonts w:ascii="Times New Roman" w:hAnsi="Times New Roman" w:cs="Times New Roman"/>
          <w:sz w:val="28"/>
          <w:szCs w:val="28"/>
        </w:rPr>
      </w:pPr>
    </w:p>
    <w:p w:rsidR="006C2CF5" w:rsidRPr="0048200F" w:rsidRDefault="00E450AB" w:rsidP="006C2CF5">
      <w:pPr>
        <w:shd w:val="clear" w:color="auto" w:fill="FFFFFF"/>
        <w:spacing w:after="0"/>
        <w:ind w:firstLine="851"/>
        <w:jc w:val="both"/>
        <w:rPr>
          <w:rFonts w:ascii="Times New Roman" w:hAnsi="Times New Roman" w:cs="Times New Roman"/>
          <w:sz w:val="28"/>
          <w:szCs w:val="28"/>
        </w:rPr>
      </w:pPr>
      <w:r>
        <w:rPr>
          <w:rFonts w:ascii="Times New Roman" w:hAnsi="Times New Roman" w:cs="Times New Roman"/>
          <w:sz w:val="28"/>
          <w:szCs w:val="28"/>
        </w:rPr>
        <w:t>3</w:t>
      </w:r>
      <w:r w:rsidR="006C2CF5" w:rsidRPr="0048200F">
        <w:rPr>
          <w:rFonts w:ascii="Times New Roman" w:hAnsi="Times New Roman" w:cs="Times New Roman"/>
          <w:sz w:val="28"/>
          <w:szCs w:val="28"/>
        </w:rPr>
        <w:t xml:space="preserve"> Агротехника кормовы</w:t>
      </w:r>
      <w:r w:rsidR="006C2CF5">
        <w:rPr>
          <w:rFonts w:ascii="Times New Roman" w:hAnsi="Times New Roman" w:cs="Times New Roman"/>
          <w:sz w:val="28"/>
          <w:szCs w:val="28"/>
        </w:rPr>
        <w:t xml:space="preserve">х культур на ландшафтной основе </w:t>
      </w:r>
      <w:r w:rsidR="006C2CF5" w:rsidRPr="0048200F">
        <w:rPr>
          <w:rFonts w:ascii="Times New Roman" w:hAnsi="Times New Roman" w:cs="Times New Roman"/>
          <w:sz w:val="28"/>
          <w:szCs w:val="28"/>
        </w:rPr>
        <w:t>(основные элементы)</w:t>
      </w:r>
    </w:p>
    <w:p w:rsidR="006C2CF5" w:rsidRPr="0048200F" w:rsidRDefault="006C2CF5" w:rsidP="006C2CF5">
      <w:pPr>
        <w:shd w:val="clear" w:color="auto" w:fill="FFFFFF"/>
        <w:spacing w:after="0"/>
        <w:ind w:firstLine="851"/>
        <w:jc w:val="both"/>
        <w:rPr>
          <w:rFonts w:ascii="Times New Roman" w:hAnsi="Times New Roman" w:cs="Times New Roman"/>
          <w:sz w:val="28"/>
          <w:szCs w:val="28"/>
        </w:rPr>
      </w:pPr>
    </w:p>
    <w:p w:rsidR="006C2CF5" w:rsidRPr="0048200F" w:rsidRDefault="006C2CF5" w:rsidP="006C2CF5">
      <w:pPr>
        <w:shd w:val="clear" w:color="auto" w:fill="FFFFFF"/>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Основная и предпосевная обработка почвы.</w:t>
      </w:r>
    </w:p>
    <w:p w:rsidR="006C2CF5" w:rsidRPr="0048200F" w:rsidRDefault="006C2CF5" w:rsidP="006C2CF5">
      <w:pPr>
        <w:shd w:val="clear" w:color="auto" w:fill="FFFFFF"/>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Обработка почвы как под однолетние, так и под многолетние травы одинакова. Она практически ничем не отличаются от обработки под яровые культуры. Сразу после уборки предшественника выполняют лущение стерни на глубину 5-7 см при засоренности полей однолетними растениями, 10-12 – при засорении корневищными и корнеотпрысковыми сорняками. При сильном засорении полей лущение целесообразно повторить. Вслед за лущением проводят зяблевую вспашку на глубину пахотного слоя плугами с предплужниками. Лучшими сроками проведения зяблевой вспашки является конец августа – начало сентября. При сильном засорении полей многолетними сорняками применяют полупаровую обработку зяби – 2-3 культивации с боронованием по мере прорастания сорняков до наступления устойчивого похолодания. На полях, чистых от сорня</w:t>
      </w:r>
      <w:r>
        <w:rPr>
          <w:rFonts w:ascii="Times New Roman" w:hAnsi="Times New Roman" w:cs="Times New Roman"/>
          <w:sz w:val="28"/>
          <w:szCs w:val="28"/>
        </w:rPr>
        <w:t xml:space="preserve">ков, </w:t>
      </w:r>
      <w:r w:rsidRPr="0048200F">
        <w:rPr>
          <w:rFonts w:ascii="Times New Roman" w:hAnsi="Times New Roman" w:cs="Times New Roman"/>
          <w:sz w:val="28"/>
          <w:szCs w:val="28"/>
        </w:rPr>
        <w:t>количество обработок почвы можно сократить, а вспашку заменить на дискование или чизелевание. Весной при наступлении физической спелости почвы проводят боронование зубовыми боронами в 2 следа или культивацию с боронованием на глубину 5-7 см. В качестве предпосевной обработки проводят культивацию с боронованием. При поздних сроках посева в зеленом конвейере может быть проведена еще одна культивация с боронованием.</w:t>
      </w:r>
    </w:p>
    <w:p w:rsidR="006C2CF5" w:rsidRPr="0048200F" w:rsidRDefault="006C2CF5" w:rsidP="006C2CF5">
      <w:pPr>
        <w:shd w:val="clear" w:color="auto" w:fill="FFFFFF"/>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Обработка почвы под зернофуражные культуры не отличается от обработки при возделывании тех же культур на продовольственные цели.</w:t>
      </w:r>
    </w:p>
    <w:p w:rsidR="006C2CF5" w:rsidRPr="0048200F" w:rsidRDefault="006C2CF5" w:rsidP="006C2CF5">
      <w:pPr>
        <w:shd w:val="clear" w:color="auto" w:fill="FFFFFF"/>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Обработка почвы под бобово-злаковые смеси должна специализироваться на борьбе с сорняками (поскольку в смешанных посевах не будет возможности использовать гербициды, накопить влагу), обеспечить равномерную заделку семян. Лучшим вариантом обработки почвы под многолетние бобово-злаковые смеси является последовательно лущение стерни, а на легких по гранулометрическому составу почвах чизельную культивацию на глубину 6-10 см, за ним глубокая вспашка. При сильной засоренности поля корневищными и корнеотпрысковыми растениями с осени рекомендовано вместе с механической обработкой выполнить обработку гербицидами общего действия.</w:t>
      </w:r>
    </w:p>
    <w:p w:rsidR="006C2CF5" w:rsidRPr="0048200F" w:rsidRDefault="006C2CF5" w:rsidP="006C2CF5">
      <w:pPr>
        <w:shd w:val="clear" w:color="auto" w:fill="FFFFFF"/>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Все перечисленные варианты обработки почвы под однолетние, многолетние кормовые травы, их смеси и зернофуражные культуры подходят для плакорных, умеренно-эрозионных, средне-эрозионных и пойменных агроэкологических групп земель.</w:t>
      </w:r>
    </w:p>
    <w:p w:rsidR="006C2CF5" w:rsidRPr="0048200F" w:rsidRDefault="006C2CF5" w:rsidP="006C2CF5">
      <w:pPr>
        <w:shd w:val="clear" w:color="auto" w:fill="FFFFFF"/>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Для склонов крутизной от 3° рекомендовано выполнять почвозащитные мероприятия, также целесообразно не оставлять такие склоны без растительного покрова на период весеннего снеготаяния, чтобы не спровоцировать проявления или усиления водной эрозии. На таких участках на зиму сохраняют стерню, оставшуюся от предшественника, обработку проводят только весной. Для усиления почвозащитного эффекта рекомендовано провести чизелевание или бороздование по всему склону, организуя проходы не реже, чем через каждые 20 м поперек склона. Весенняя обработка в этом случае должна быть направлена в первую очередь на уничтожение сорняков и сохранение влаги. Высокая стерня помогает накопить много снега, как следствие</w:t>
      </w:r>
      <w:r>
        <w:rPr>
          <w:rFonts w:ascii="Times New Roman" w:hAnsi="Times New Roman" w:cs="Times New Roman"/>
          <w:sz w:val="28"/>
          <w:szCs w:val="28"/>
        </w:rPr>
        <w:t>,</w:t>
      </w:r>
      <w:r w:rsidRPr="0048200F">
        <w:rPr>
          <w:rFonts w:ascii="Times New Roman" w:hAnsi="Times New Roman" w:cs="Times New Roman"/>
          <w:sz w:val="28"/>
          <w:szCs w:val="28"/>
        </w:rPr>
        <w:t xml:space="preserve"> влаги. Для ее сохранения проводят ранневесеннее боронование. Перед посевом проводят мелкую культивацию на 3-4 см для подрезания корней; применяют плоскорежущие лапы. Проводить вспашку весной под посев мелкосемянных культур категорически запрещено, поскольку мелкие семена могут уйти глубоко в почву, и им не хватит сил, чтобы пробиться к поверхности.</w:t>
      </w:r>
    </w:p>
    <w:p w:rsidR="006C2CF5" w:rsidRPr="0048200F" w:rsidRDefault="006C2CF5" w:rsidP="006C2CF5">
      <w:pPr>
        <w:shd w:val="clear" w:color="auto" w:fill="FFFFFF"/>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На плакорных, пойменных, умеренно-эрозионных землях посев трав и зернофуражных культур осуществляют обычным рядовым способом. На склонах крутизной от 3°, если с осени сохранилась стерня, посев осуществляют прямым способом непосредственно в стерню, используя стерневые сеялки. Нередко многолетние травы подсевают под покров однолетних злаковых культур. В этом случае применяют межрядковый способ посева, обеспечивающий посев трав между рядками покровной культуры. Для этого используют специализированные зернотравяные сеялки.</w:t>
      </w:r>
    </w:p>
    <w:p w:rsidR="006C2CF5" w:rsidRPr="0048200F" w:rsidRDefault="006C2CF5" w:rsidP="006C2CF5">
      <w:pPr>
        <w:shd w:val="clear" w:color="auto" w:fill="FFFFFF"/>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Под однолетние кормовые культуры в зависимости от уровня плодородия почвы вносят полное минеральное удобрение. Азотные – 30-60 кг/га, фосфорные – 60, калийные – 90 кг/га д.в. Не следует вносить азотные удобрения при возделывании люпина кормового и его смесей со злаковыми культурами. Дозы фосфорных и калийных удобрений рассчитываются, исходя из выноса элементов питания с урожаем. На почвах с низким плодородием внесение 20-30 т/га навоза под бобово-злаковые смеси существенно увеличивает урожайность их зеленой массы.</w:t>
      </w:r>
    </w:p>
    <w:p w:rsidR="006C2CF5" w:rsidRPr="0048200F" w:rsidRDefault="006C2CF5" w:rsidP="006C2CF5">
      <w:pPr>
        <w:shd w:val="clear" w:color="auto" w:fill="FFFFFF"/>
        <w:spacing w:after="0"/>
        <w:ind w:firstLine="851"/>
        <w:jc w:val="both"/>
        <w:rPr>
          <w:rFonts w:ascii="Times New Roman" w:eastAsia="Times New Roman" w:hAnsi="Times New Roman" w:cs="Times New Roman"/>
          <w:sz w:val="28"/>
          <w:szCs w:val="28"/>
        </w:rPr>
      </w:pPr>
      <w:r w:rsidRPr="0048200F">
        <w:rPr>
          <w:rFonts w:ascii="Times New Roman" w:hAnsi="Times New Roman" w:cs="Times New Roman"/>
          <w:sz w:val="28"/>
          <w:szCs w:val="28"/>
        </w:rPr>
        <w:t>Многолетние кормовые культуры часто сеют под покров однолетних культур</w:t>
      </w:r>
      <w:r>
        <w:rPr>
          <w:rFonts w:ascii="Times New Roman" w:hAnsi="Times New Roman" w:cs="Times New Roman"/>
          <w:sz w:val="28"/>
          <w:szCs w:val="28"/>
        </w:rPr>
        <w:t>.</w:t>
      </w:r>
      <w:r w:rsidRPr="0048200F">
        <w:rPr>
          <w:rFonts w:ascii="Times New Roman" w:hAnsi="Times New Roman" w:cs="Times New Roman"/>
          <w:sz w:val="28"/>
          <w:szCs w:val="28"/>
        </w:rPr>
        <w:t xml:space="preserve"> </w:t>
      </w:r>
      <w:r>
        <w:rPr>
          <w:rFonts w:ascii="Times New Roman" w:hAnsi="Times New Roman" w:cs="Times New Roman"/>
          <w:sz w:val="28"/>
          <w:szCs w:val="28"/>
        </w:rPr>
        <w:t>Эт</w:t>
      </w:r>
      <w:r w:rsidRPr="0048200F">
        <w:rPr>
          <w:rFonts w:ascii="Times New Roman" w:hAnsi="Times New Roman" w:cs="Times New Roman"/>
          <w:sz w:val="28"/>
          <w:szCs w:val="28"/>
        </w:rPr>
        <w:t>о обусловлено тем, что многолетние травы в год посева медленно развиваются и имеют низкую продуктивность. В первый год покровная культура дает полноценный урожай, а многолетние травы - начиная со второго года жизни.</w:t>
      </w:r>
    </w:p>
    <w:p w:rsidR="006C2CF5" w:rsidRPr="0048200F" w:rsidRDefault="006C2CF5" w:rsidP="006C2CF5">
      <w:pPr>
        <w:shd w:val="clear" w:color="auto" w:fill="FFFFFF"/>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Преимущество покровного посева еще и в том, что медленно развивающиеся травы не способны противостоять сорнякам, а под покровом они меньше засорены. Стерня покровной культуры лучше задерживает снег. Но с точки зрения биологии развития травам под покровом не хватает света, воды, элементов питания, поэтому весной следующего года они хуже отрастают, более изрежены по сравнению с беспокровными посевами. Чтобы свести к минимуму эти отрицательные последствия покровного посева, надо правильно выбрать покровную культуру, которая должна минимально затенять многолетние травы. В этом смысле озимые хлеба хуже, чем яровые, так как сильнее кустятся, часто полегают, сильно затеняют травы. Среди яровых культур овес как покровная культура может быть несколько хуже, чем пшеница, ячмень, так как овес больше кустится, листья овса позднее отмирают, во влажную осень он может отрастать повторно.</w:t>
      </w:r>
    </w:p>
    <w:p w:rsidR="006C2CF5" w:rsidRPr="0048200F" w:rsidRDefault="006C2CF5" w:rsidP="006C2CF5">
      <w:pPr>
        <w:shd w:val="clear" w:color="auto" w:fill="FFFFFF"/>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Покровная культура должна быть раноубираемой, чтобы травы, выйдя из-под покрова, успели достаточно развиться, накопить питательные вещества для успешной перезимовки. Это могут быть бобово-овсяные смеси на зеленую массу - для ранних посевов и просовидные культуры на зеленую массу (кормовое просо, суданская трава) - для поздних посевов.</w:t>
      </w:r>
    </w:p>
    <w:p w:rsidR="006C2CF5" w:rsidRPr="0048200F" w:rsidRDefault="006C2CF5" w:rsidP="006C2CF5">
      <w:pPr>
        <w:shd w:val="clear" w:color="auto" w:fill="FFFFFF"/>
        <w:spacing w:after="0"/>
        <w:ind w:firstLine="851"/>
        <w:jc w:val="both"/>
        <w:rPr>
          <w:rFonts w:ascii="Times New Roman" w:hAnsi="Times New Roman" w:cs="Times New Roman"/>
          <w:sz w:val="28"/>
          <w:szCs w:val="28"/>
          <w:shd w:val="clear" w:color="auto" w:fill="FFFFFF"/>
        </w:rPr>
      </w:pPr>
      <w:r w:rsidRPr="0048200F">
        <w:rPr>
          <w:rFonts w:ascii="Times New Roman" w:hAnsi="Times New Roman" w:cs="Times New Roman"/>
          <w:sz w:val="28"/>
          <w:szCs w:val="28"/>
          <w:shd w:val="clear" w:color="auto" w:fill="FFFFFF"/>
        </w:rPr>
        <w:t>При подпокровном возделывании многолетних трав, удобрение в севообороте начинается с удобрения покровной культуры. Внесение навоза под покровную озимую культуру вне зависимости от типа почвы обеспечивает увеличение продуктивности всего звена севооборота - повышается урожай зерна, трав. Под яровые покровные культуры предусматривается внесение до посева повышенных норм фосфорно-калийных удобрений. Заделанные под вспашку фосфорно-калийные удобрения служат хорошим источником элементов питания для клевера после уборки покровной культуры и в последующий период. Если под покровную культуру не было возможности применять удобрения, то их можно вносить в подкормку после уборки покровной культуры или рано весной по травам первого года пользования.</w:t>
      </w:r>
    </w:p>
    <w:p w:rsidR="006C2CF5" w:rsidRPr="0048200F" w:rsidRDefault="006C2CF5" w:rsidP="006C2CF5">
      <w:pPr>
        <w:shd w:val="clear" w:color="auto" w:fill="FFFFFF"/>
        <w:spacing w:after="0"/>
        <w:ind w:firstLine="851"/>
        <w:jc w:val="both"/>
        <w:rPr>
          <w:rFonts w:ascii="Times New Roman" w:hAnsi="Times New Roman" w:cs="Times New Roman"/>
          <w:sz w:val="28"/>
          <w:szCs w:val="28"/>
          <w:shd w:val="clear" w:color="auto" w:fill="FFFFFF"/>
        </w:rPr>
      </w:pPr>
      <w:r w:rsidRPr="0048200F">
        <w:rPr>
          <w:rFonts w:ascii="Times New Roman" w:hAnsi="Times New Roman" w:cs="Times New Roman"/>
          <w:sz w:val="28"/>
          <w:szCs w:val="28"/>
          <w:shd w:val="clear" w:color="auto" w:fill="FFFFFF"/>
        </w:rPr>
        <w:t>Кислые почвы при возделывании бобовых культур и бобово-злаковых смесей известкуют по гидролитической кислотности. При внесении азотных удобрени</w:t>
      </w:r>
      <w:r>
        <w:rPr>
          <w:rFonts w:ascii="Times New Roman" w:hAnsi="Times New Roman" w:cs="Times New Roman"/>
          <w:sz w:val="28"/>
          <w:szCs w:val="28"/>
          <w:shd w:val="clear" w:color="auto" w:fill="FFFFFF"/>
        </w:rPr>
        <w:t>й</w:t>
      </w:r>
      <w:r w:rsidRPr="0048200F">
        <w:rPr>
          <w:rFonts w:ascii="Times New Roman" w:hAnsi="Times New Roman" w:cs="Times New Roman"/>
          <w:sz w:val="28"/>
          <w:szCs w:val="28"/>
          <w:shd w:val="clear" w:color="auto" w:fill="FFFFFF"/>
        </w:rPr>
        <w:t xml:space="preserve"> на склоновых землях, их количество увеличивают в зависимости от степени проявления эрозии: при слабой и средней – на 20%, при сильной – на 40%.</w:t>
      </w:r>
    </w:p>
    <w:p w:rsidR="006C2CF5" w:rsidRPr="0048200F" w:rsidRDefault="006C2CF5" w:rsidP="006C2CF5">
      <w:pPr>
        <w:shd w:val="clear" w:color="auto" w:fill="FFFFFF"/>
        <w:spacing w:after="0"/>
        <w:ind w:firstLine="851"/>
        <w:jc w:val="both"/>
        <w:rPr>
          <w:rFonts w:ascii="Times New Roman" w:hAnsi="Times New Roman" w:cs="Times New Roman"/>
          <w:sz w:val="28"/>
          <w:szCs w:val="28"/>
          <w:shd w:val="clear" w:color="auto" w:fill="FFFFFF"/>
        </w:rPr>
      </w:pPr>
      <w:r w:rsidRPr="0048200F">
        <w:rPr>
          <w:rFonts w:ascii="Times New Roman" w:hAnsi="Times New Roman" w:cs="Times New Roman"/>
          <w:sz w:val="28"/>
          <w:szCs w:val="28"/>
          <w:shd w:val="clear" w:color="auto" w:fill="FFFFFF"/>
        </w:rPr>
        <w:t>Микроудобрения вносят по необходимости при наличии у культуры потребности в них, например, молибденовые и борные микроудобрения для бобовых культур.</w:t>
      </w:r>
    </w:p>
    <w:p w:rsidR="006C2CF5" w:rsidRPr="0048200F" w:rsidRDefault="006C2CF5" w:rsidP="006C2CF5">
      <w:pPr>
        <w:shd w:val="clear" w:color="auto" w:fill="FFFFFF"/>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Сроки посева зависят от назначения посевов. В Томской области сроки сева кормовых культур могут быть различными. Начинают сеять с начала мая до конца второй декады июня. Хотя строгих ограничений по срокам нет. Отмечено лишь, что более поздние сроки сева отрицательно влияют на урожайность. В целом, лучше, если зернофуражные культуры будут посеяны до 25 мая, а травы до 25 июня. Однако, выполняя посев трав в конце первой декады июня, агроном рискует получить изреженные посевы, что связано с наличием ежегодной июньской засухи, которая может продержаться до десятых чисел июля. Также при планировании посева необходимо учесть, в каких числах какого месяца желательно проведение укосов (если речь идет о зеленом конвейере), подсев трав также нужно осуществлять с учетом особенностей их вегетации и скорости наступления фенофаз. Для подсева трав на пастбищах осуществляют максимально ранний посев еще в период заморозков. Это позволяет семенам самостоятельно проникнуть в почву и не позволит прорасти семенам на поверхности. Также важным фактором планирования сроков посева выступает холодостойкость возделываемых культур. Более холодостойкие культуры высевают раньше, менее холодостойкие – позже.</w:t>
      </w:r>
    </w:p>
    <w:p w:rsidR="006C2CF5" w:rsidRPr="0048200F" w:rsidRDefault="006C2CF5" w:rsidP="006C2CF5">
      <w:pPr>
        <w:shd w:val="clear" w:color="auto" w:fill="FFFFFF"/>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Большое значение имеет способ посева многолетних трав под покровную культуру. Важно, чтобы семена трав не попали в один рядок с семенами покровной культуры, поэтому лучше сеять межрядковым способом, используя зернотравяные сеялки (СЗТ-3,6), в которых высев покровной и многолетней культуры осуществляется из разных ящиков и сошников при чередовании рядков покровной культуры и трав через 7,5 см. При отсутствии таких сеялок можно сеять перекрестно: сначала покровную культуру на глубину 6-7 см, а затем по прикатанной почве - травы на глубину 1-2 см. При подсеве трав под озимые весной используют дисковые сеялки поперек озимых, затем производят боронование.</w:t>
      </w:r>
    </w:p>
    <w:p w:rsidR="006C2CF5" w:rsidRPr="0048200F" w:rsidRDefault="006C2CF5" w:rsidP="006C2CF5">
      <w:pPr>
        <w:shd w:val="clear" w:color="auto" w:fill="FFFFFF"/>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Многолетние травы можно сеять беспокровно после уборки озимых культур на зеленый корм или ранний силос, но не позднее середины июля. Эффективность таких посевов зависит от качества подготовки почвы и посева, наличия в почве достаточного количества влаги для получения дружных всходов и хорошего развития растений до ухода в зиму.</w:t>
      </w:r>
    </w:p>
    <w:p w:rsidR="006C2CF5" w:rsidRDefault="006C2CF5" w:rsidP="006C2CF5">
      <w:pPr>
        <w:shd w:val="clear" w:color="auto" w:fill="FFFFFF"/>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xml:space="preserve">Нормы высева и примерная глубина заделки семян представлены </w:t>
      </w:r>
      <w:r w:rsidRPr="00856707">
        <w:rPr>
          <w:rFonts w:ascii="Times New Roman" w:hAnsi="Times New Roman" w:cs="Times New Roman"/>
          <w:sz w:val="28"/>
          <w:szCs w:val="28"/>
        </w:rPr>
        <w:t>в таблиц</w:t>
      </w:r>
      <w:r>
        <w:rPr>
          <w:rFonts w:ascii="Times New Roman" w:hAnsi="Times New Roman" w:cs="Times New Roman"/>
          <w:sz w:val="28"/>
          <w:szCs w:val="28"/>
        </w:rPr>
        <w:t xml:space="preserve">ах </w:t>
      </w:r>
      <w:r w:rsidR="00E450AB">
        <w:rPr>
          <w:rFonts w:ascii="Times New Roman" w:hAnsi="Times New Roman" w:cs="Times New Roman"/>
          <w:sz w:val="28"/>
          <w:szCs w:val="28"/>
        </w:rPr>
        <w:t>4</w:t>
      </w:r>
      <w:r w:rsidRPr="00856707">
        <w:rPr>
          <w:rFonts w:ascii="Times New Roman" w:hAnsi="Times New Roman" w:cs="Times New Roman"/>
          <w:sz w:val="28"/>
          <w:szCs w:val="28"/>
        </w:rPr>
        <w:t xml:space="preserve"> и </w:t>
      </w:r>
      <w:r w:rsidR="00E450AB">
        <w:rPr>
          <w:rFonts w:ascii="Times New Roman" w:hAnsi="Times New Roman" w:cs="Times New Roman"/>
          <w:sz w:val="28"/>
          <w:szCs w:val="28"/>
        </w:rPr>
        <w:t>5</w:t>
      </w:r>
      <w:r w:rsidRPr="00856707">
        <w:rPr>
          <w:rFonts w:ascii="Times New Roman" w:hAnsi="Times New Roman" w:cs="Times New Roman"/>
          <w:sz w:val="28"/>
          <w:szCs w:val="28"/>
        </w:rPr>
        <w:t xml:space="preserve"> соответственно.</w:t>
      </w:r>
    </w:p>
    <w:p w:rsidR="006C2CF5" w:rsidRDefault="006C2CF5" w:rsidP="006C2CF5">
      <w:pPr>
        <w:shd w:val="clear" w:color="auto" w:fill="FFFFFF"/>
        <w:spacing w:after="0"/>
        <w:ind w:firstLine="851"/>
        <w:jc w:val="both"/>
        <w:rPr>
          <w:rFonts w:ascii="Times New Roman" w:hAnsi="Times New Roman" w:cs="Times New Roman"/>
          <w:sz w:val="28"/>
          <w:szCs w:val="28"/>
        </w:rPr>
      </w:pPr>
    </w:p>
    <w:p w:rsidR="006C2CF5" w:rsidRPr="005D0711" w:rsidRDefault="006C2CF5" w:rsidP="006C2CF5">
      <w:pPr>
        <w:shd w:val="clear" w:color="auto" w:fill="FFFFFF"/>
        <w:spacing w:after="0"/>
        <w:jc w:val="both"/>
        <w:rPr>
          <w:rFonts w:ascii="Times New Roman" w:hAnsi="Times New Roman" w:cs="Times New Roman"/>
          <w:sz w:val="28"/>
          <w:szCs w:val="28"/>
        </w:rPr>
      </w:pPr>
      <w:r w:rsidRPr="00856707">
        <w:rPr>
          <w:rFonts w:ascii="Times New Roman" w:hAnsi="Times New Roman" w:cs="Times New Roman"/>
          <w:sz w:val="28"/>
          <w:szCs w:val="28"/>
        </w:rPr>
        <w:t xml:space="preserve">Таблица </w:t>
      </w:r>
      <w:r w:rsidR="00E450AB">
        <w:rPr>
          <w:rFonts w:ascii="Times New Roman" w:hAnsi="Times New Roman" w:cs="Times New Roman"/>
          <w:sz w:val="28"/>
          <w:szCs w:val="28"/>
        </w:rPr>
        <w:t>4</w:t>
      </w:r>
      <w:r w:rsidRPr="0048200F">
        <w:rPr>
          <w:rFonts w:ascii="Times New Roman" w:hAnsi="Times New Roman" w:cs="Times New Roman"/>
          <w:sz w:val="28"/>
          <w:szCs w:val="28"/>
        </w:rPr>
        <w:t xml:space="preserve"> – Нормы высева основных кормовых </w:t>
      </w:r>
      <w:r w:rsidRPr="005D0711">
        <w:rPr>
          <w:rFonts w:ascii="Times New Roman" w:hAnsi="Times New Roman" w:cs="Times New Roman"/>
          <w:sz w:val="28"/>
          <w:szCs w:val="28"/>
        </w:rPr>
        <w:t>культур [</w:t>
      </w:r>
      <w:r w:rsidR="00294C48">
        <w:rPr>
          <w:rFonts w:ascii="Times New Roman" w:hAnsi="Times New Roman" w:cs="Times New Roman"/>
          <w:sz w:val="28"/>
          <w:szCs w:val="28"/>
        </w:rPr>
        <w:t>26</w:t>
      </w:r>
      <w:r w:rsidRPr="005D0711">
        <w:rPr>
          <w:rFonts w:ascii="Times New Roman" w:hAnsi="Times New Roman" w:cs="Times New Roman"/>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5F5F5"/>
        <w:tblCellMar>
          <w:left w:w="0" w:type="dxa"/>
          <w:right w:w="0" w:type="dxa"/>
        </w:tblCellMar>
        <w:tblLook w:val="04A0" w:firstRow="1" w:lastRow="0" w:firstColumn="1" w:lastColumn="0" w:noHBand="0" w:noVBand="1"/>
      </w:tblPr>
      <w:tblGrid>
        <w:gridCol w:w="3124"/>
        <w:gridCol w:w="2262"/>
        <w:gridCol w:w="1853"/>
        <w:gridCol w:w="2410"/>
      </w:tblGrid>
      <w:tr w:rsidR="006C2CF5" w:rsidRPr="005D0711" w:rsidTr="00F45AAF">
        <w:tc>
          <w:tcPr>
            <w:tcW w:w="3124" w:type="dxa"/>
            <w:shd w:val="clear" w:color="auto" w:fill="auto"/>
            <w:vAlign w:val="bottom"/>
            <w:hideMark/>
          </w:tcPr>
          <w:p w:rsidR="006C2CF5" w:rsidRPr="005D0711" w:rsidRDefault="006C2CF5" w:rsidP="00F45AAF">
            <w:pPr>
              <w:spacing w:after="0" w:line="240" w:lineRule="auto"/>
              <w:ind w:left="147"/>
              <w:jc w:val="center"/>
              <w:textAlignment w:val="baseline"/>
              <w:rPr>
                <w:rFonts w:ascii="Times New Roman" w:eastAsia="Times New Roman" w:hAnsi="Times New Roman" w:cs="Times New Roman"/>
                <w:sz w:val="20"/>
                <w:szCs w:val="20"/>
              </w:rPr>
            </w:pPr>
            <w:r w:rsidRPr="005D0711">
              <w:rPr>
                <w:rFonts w:ascii="Times New Roman" w:eastAsia="Times New Roman" w:hAnsi="Times New Roman" w:cs="Times New Roman"/>
                <w:sz w:val="20"/>
                <w:szCs w:val="20"/>
              </w:rPr>
              <w:t>Виды трав</w:t>
            </w:r>
          </w:p>
        </w:tc>
        <w:tc>
          <w:tcPr>
            <w:tcW w:w="2262" w:type="dxa"/>
            <w:shd w:val="clear" w:color="auto" w:fill="auto"/>
            <w:vAlign w:val="bottom"/>
            <w:hideMark/>
          </w:tcPr>
          <w:p w:rsidR="006C2CF5" w:rsidRPr="005D0711" w:rsidRDefault="006C2CF5" w:rsidP="00F45AAF">
            <w:pPr>
              <w:spacing w:after="0" w:line="240" w:lineRule="auto"/>
              <w:jc w:val="center"/>
              <w:textAlignment w:val="baseline"/>
              <w:rPr>
                <w:rFonts w:ascii="Times New Roman" w:eastAsia="Times New Roman" w:hAnsi="Times New Roman" w:cs="Times New Roman"/>
                <w:sz w:val="20"/>
                <w:szCs w:val="20"/>
              </w:rPr>
            </w:pPr>
            <w:r w:rsidRPr="005D0711">
              <w:rPr>
                <w:rFonts w:ascii="Times New Roman" w:eastAsia="Times New Roman" w:hAnsi="Times New Roman" w:cs="Times New Roman"/>
                <w:sz w:val="20"/>
                <w:szCs w:val="20"/>
              </w:rPr>
              <w:t>В чистом виде</w:t>
            </w:r>
          </w:p>
        </w:tc>
        <w:tc>
          <w:tcPr>
            <w:tcW w:w="1853" w:type="dxa"/>
            <w:shd w:val="clear" w:color="auto" w:fill="auto"/>
            <w:vAlign w:val="bottom"/>
            <w:hideMark/>
          </w:tcPr>
          <w:p w:rsidR="006C2CF5" w:rsidRPr="005D0711" w:rsidRDefault="006C2CF5" w:rsidP="00F45AAF">
            <w:pPr>
              <w:spacing w:after="0" w:line="240" w:lineRule="auto"/>
              <w:jc w:val="center"/>
              <w:textAlignment w:val="baseline"/>
              <w:rPr>
                <w:rFonts w:ascii="Times New Roman" w:eastAsia="Times New Roman" w:hAnsi="Times New Roman" w:cs="Times New Roman"/>
                <w:sz w:val="20"/>
                <w:szCs w:val="20"/>
              </w:rPr>
            </w:pPr>
            <w:r w:rsidRPr="005D0711">
              <w:rPr>
                <w:rFonts w:ascii="Times New Roman" w:eastAsia="Times New Roman" w:hAnsi="Times New Roman" w:cs="Times New Roman"/>
                <w:sz w:val="20"/>
                <w:szCs w:val="20"/>
              </w:rPr>
              <w:t>В двойных</w:t>
            </w:r>
          </w:p>
          <w:p w:rsidR="006C2CF5" w:rsidRPr="005D0711" w:rsidRDefault="006C2CF5" w:rsidP="00F45AAF">
            <w:pPr>
              <w:spacing w:after="0" w:line="240" w:lineRule="auto"/>
              <w:jc w:val="center"/>
              <w:textAlignment w:val="baseline"/>
              <w:rPr>
                <w:rFonts w:ascii="Times New Roman" w:eastAsia="Times New Roman" w:hAnsi="Times New Roman" w:cs="Times New Roman"/>
                <w:sz w:val="20"/>
                <w:szCs w:val="20"/>
              </w:rPr>
            </w:pPr>
            <w:r w:rsidRPr="005D0711">
              <w:rPr>
                <w:rFonts w:ascii="Times New Roman" w:eastAsia="Times New Roman" w:hAnsi="Times New Roman" w:cs="Times New Roman"/>
                <w:sz w:val="20"/>
                <w:szCs w:val="20"/>
              </w:rPr>
              <w:t>смесях</w:t>
            </w:r>
          </w:p>
        </w:tc>
        <w:tc>
          <w:tcPr>
            <w:tcW w:w="2410" w:type="dxa"/>
            <w:shd w:val="clear" w:color="auto" w:fill="auto"/>
            <w:vAlign w:val="bottom"/>
            <w:hideMark/>
          </w:tcPr>
          <w:p w:rsidR="006C2CF5" w:rsidRPr="005D0711" w:rsidRDefault="006C2CF5" w:rsidP="00F45AAF">
            <w:pPr>
              <w:spacing w:after="0" w:line="240" w:lineRule="auto"/>
              <w:jc w:val="center"/>
              <w:textAlignment w:val="baseline"/>
              <w:rPr>
                <w:rFonts w:ascii="Times New Roman" w:eastAsia="Times New Roman" w:hAnsi="Times New Roman" w:cs="Times New Roman"/>
                <w:sz w:val="20"/>
                <w:szCs w:val="20"/>
              </w:rPr>
            </w:pPr>
            <w:r w:rsidRPr="005D0711">
              <w:rPr>
                <w:rFonts w:ascii="Times New Roman" w:eastAsia="Times New Roman" w:hAnsi="Times New Roman" w:cs="Times New Roman"/>
                <w:sz w:val="20"/>
                <w:szCs w:val="20"/>
              </w:rPr>
              <w:t>В тройных и четверных смесях</w:t>
            </w:r>
          </w:p>
        </w:tc>
      </w:tr>
      <w:tr w:rsidR="006C2CF5" w:rsidRPr="005D0711" w:rsidTr="00F45AAF">
        <w:tc>
          <w:tcPr>
            <w:tcW w:w="3124" w:type="dxa"/>
            <w:shd w:val="clear" w:color="auto" w:fill="auto"/>
            <w:vAlign w:val="bottom"/>
            <w:hideMark/>
          </w:tcPr>
          <w:p w:rsidR="006C2CF5" w:rsidRPr="005D0711" w:rsidRDefault="006C2CF5" w:rsidP="00F45AAF">
            <w:pPr>
              <w:spacing w:after="0" w:line="240" w:lineRule="auto"/>
              <w:ind w:left="147"/>
              <w:textAlignment w:val="baseline"/>
              <w:rPr>
                <w:rFonts w:ascii="Times New Roman" w:eastAsia="Times New Roman" w:hAnsi="Times New Roman" w:cs="Times New Roman"/>
                <w:sz w:val="20"/>
                <w:szCs w:val="20"/>
              </w:rPr>
            </w:pPr>
            <w:r w:rsidRPr="005D0711">
              <w:rPr>
                <w:rFonts w:ascii="Times New Roman" w:eastAsia="Times New Roman" w:hAnsi="Times New Roman" w:cs="Times New Roman"/>
                <w:sz w:val="20"/>
                <w:szCs w:val="20"/>
              </w:rPr>
              <w:t>Клевер луговой позднеспелый</w:t>
            </w:r>
          </w:p>
        </w:tc>
        <w:tc>
          <w:tcPr>
            <w:tcW w:w="2262" w:type="dxa"/>
            <w:shd w:val="clear" w:color="auto" w:fill="auto"/>
            <w:vAlign w:val="bottom"/>
            <w:hideMark/>
          </w:tcPr>
          <w:p w:rsidR="006C2CF5" w:rsidRPr="005D0711" w:rsidRDefault="006C2CF5" w:rsidP="00F45AAF">
            <w:pPr>
              <w:spacing w:after="0" w:line="240" w:lineRule="auto"/>
              <w:jc w:val="center"/>
              <w:textAlignment w:val="baseline"/>
              <w:rPr>
                <w:rFonts w:ascii="Times New Roman" w:eastAsia="Times New Roman" w:hAnsi="Times New Roman" w:cs="Times New Roman"/>
                <w:sz w:val="20"/>
                <w:szCs w:val="20"/>
              </w:rPr>
            </w:pPr>
            <w:r w:rsidRPr="005D0711">
              <w:rPr>
                <w:rFonts w:ascii="Times New Roman" w:eastAsia="Times New Roman" w:hAnsi="Times New Roman" w:cs="Times New Roman"/>
                <w:sz w:val="20"/>
                <w:szCs w:val="20"/>
              </w:rPr>
              <w:t>12-14</w:t>
            </w:r>
          </w:p>
        </w:tc>
        <w:tc>
          <w:tcPr>
            <w:tcW w:w="1853" w:type="dxa"/>
            <w:shd w:val="clear" w:color="auto" w:fill="auto"/>
            <w:vAlign w:val="bottom"/>
            <w:hideMark/>
          </w:tcPr>
          <w:p w:rsidR="006C2CF5" w:rsidRPr="005D0711" w:rsidRDefault="006C2CF5" w:rsidP="00F45AAF">
            <w:pPr>
              <w:spacing w:after="0" w:line="240" w:lineRule="auto"/>
              <w:jc w:val="center"/>
              <w:textAlignment w:val="baseline"/>
              <w:rPr>
                <w:rFonts w:ascii="Times New Roman" w:eastAsia="Times New Roman" w:hAnsi="Times New Roman" w:cs="Times New Roman"/>
                <w:sz w:val="20"/>
                <w:szCs w:val="20"/>
              </w:rPr>
            </w:pPr>
            <w:r w:rsidRPr="005D0711">
              <w:rPr>
                <w:rFonts w:ascii="Times New Roman" w:eastAsia="Times New Roman" w:hAnsi="Times New Roman" w:cs="Times New Roman"/>
                <w:sz w:val="20"/>
                <w:szCs w:val="20"/>
              </w:rPr>
              <w:t>8-10</w:t>
            </w:r>
          </w:p>
        </w:tc>
        <w:tc>
          <w:tcPr>
            <w:tcW w:w="2410" w:type="dxa"/>
            <w:shd w:val="clear" w:color="auto" w:fill="auto"/>
            <w:vAlign w:val="bottom"/>
            <w:hideMark/>
          </w:tcPr>
          <w:p w:rsidR="006C2CF5" w:rsidRPr="005D0711" w:rsidRDefault="006C2CF5" w:rsidP="00F45AAF">
            <w:pPr>
              <w:spacing w:after="0" w:line="240" w:lineRule="auto"/>
              <w:jc w:val="center"/>
              <w:textAlignment w:val="baseline"/>
              <w:rPr>
                <w:rFonts w:ascii="Times New Roman" w:eastAsia="Times New Roman" w:hAnsi="Times New Roman" w:cs="Times New Roman"/>
                <w:sz w:val="20"/>
                <w:szCs w:val="20"/>
              </w:rPr>
            </w:pPr>
            <w:r w:rsidRPr="005D0711">
              <w:rPr>
                <w:rFonts w:ascii="Times New Roman" w:eastAsia="Times New Roman" w:hAnsi="Times New Roman" w:cs="Times New Roman"/>
                <w:sz w:val="20"/>
                <w:szCs w:val="20"/>
              </w:rPr>
              <w:t>4-6</w:t>
            </w:r>
          </w:p>
        </w:tc>
      </w:tr>
      <w:tr w:rsidR="006C2CF5" w:rsidRPr="005D0711" w:rsidTr="00F45AAF">
        <w:tc>
          <w:tcPr>
            <w:tcW w:w="3124" w:type="dxa"/>
            <w:shd w:val="clear" w:color="auto" w:fill="auto"/>
            <w:vAlign w:val="bottom"/>
            <w:hideMark/>
          </w:tcPr>
          <w:p w:rsidR="006C2CF5" w:rsidRPr="005D0711" w:rsidRDefault="006C2CF5" w:rsidP="00F45AAF">
            <w:pPr>
              <w:spacing w:after="0" w:line="240" w:lineRule="auto"/>
              <w:ind w:left="147"/>
              <w:textAlignment w:val="baseline"/>
              <w:rPr>
                <w:rFonts w:ascii="Times New Roman" w:eastAsia="Times New Roman" w:hAnsi="Times New Roman" w:cs="Times New Roman"/>
                <w:sz w:val="20"/>
                <w:szCs w:val="20"/>
              </w:rPr>
            </w:pPr>
            <w:r w:rsidRPr="005D0711">
              <w:rPr>
                <w:rFonts w:ascii="Times New Roman" w:eastAsia="Times New Roman" w:hAnsi="Times New Roman" w:cs="Times New Roman"/>
                <w:sz w:val="20"/>
                <w:szCs w:val="20"/>
              </w:rPr>
              <w:t>Клевер луговой раннеспелый</w:t>
            </w:r>
          </w:p>
        </w:tc>
        <w:tc>
          <w:tcPr>
            <w:tcW w:w="2262" w:type="dxa"/>
            <w:shd w:val="clear" w:color="auto" w:fill="auto"/>
            <w:vAlign w:val="bottom"/>
            <w:hideMark/>
          </w:tcPr>
          <w:p w:rsidR="006C2CF5" w:rsidRPr="005D0711" w:rsidRDefault="006C2CF5" w:rsidP="00F45AAF">
            <w:pPr>
              <w:spacing w:after="0" w:line="240" w:lineRule="auto"/>
              <w:jc w:val="center"/>
              <w:textAlignment w:val="baseline"/>
              <w:rPr>
                <w:rFonts w:ascii="Times New Roman" w:eastAsia="Times New Roman" w:hAnsi="Times New Roman" w:cs="Times New Roman"/>
                <w:sz w:val="20"/>
                <w:szCs w:val="20"/>
              </w:rPr>
            </w:pPr>
            <w:r w:rsidRPr="005D0711">
              <w:rPr>
                <w:rFonts w:ascii="Times New Roman" w:eastAsia="Times New Roman" w:hAnsi="Times New Roman" w:cs="Times New Roman"/>
                <w:sz w:val="20"/>
                <w:szCs w:val="20"/>
              </w:rPr>
              <w:t>16-18</w:t>
            </w:r>
          </w:p>
        </w:tc>
        <w:tc>
          <w:tcPr>
            <w:tcW w:w="1853" w:type="dxa"/>
            <w:shd w:val="clear" w:color="auto" w:fill="auto"/>
            <w:vAlign w:val="bottom"/>
            <w:hideMark/>
          </w:tcPr>
          <w:p w:rsidR="006C2CF5" w:rsidRPr="005D0711" w:rsidRDefault="006C2CF5" w:rsidP="00F45AAF">
            <w:pPr>
              <w:spacing w:after="0" w:line="240" w:lineRule="auto"/>
              <w:jc w:val="center"/>
              <w:textAlignment w:val="baseline"/>
              <w:rPr>
                <w:rFonts w:ascii="Times New Roman" w:eastAsia="Times New Roman" w:hAnsi="Times New Roman" w:cs="Times New Roman"/>
                <w:sz w:val="20"/>
                <w:szCs w:val="20"/>
              </w:rPr>
            </w:pPr>
            <w:r w:rsidRPr="005D0711">
              <w:rPr>
                <w:rFonts w:ascii="Times New Roman" w:eastAsia="Times New Roman" w:hAnsi="Times New Roman" w:cs="Times New Roman"/>
                <w:sz w:val="20"/>
                <w:szCs w:val="20"/>
              </w:rPr>
              <w:t>11-13</w:t>
            </w:r>
          </w:p>
        </w:tc>
        <w:tc>
          <w:tcPr>
            <w:tcW w:w="2410" w:type="dxa"/>
            <w:shd w:val="clear" w:color="auto" w:fill="auto"/>
            <w:vAlign w:val="bottom"/>
            <w:hideMark/>
          </w:tcPr>
          <w:p w:rsidR="006C2CF5" w:rsidRPr="005D0711" w:rsidRDefault="006C2CF5" w:rsidP="00F45AAF">
            <w:pPr>
              <w:spacing w:after="0" w:line="240" w:lineRule="auto"/>
              <w:jc w:val="center"/>
              <w:textAlignment w:val="baseline"/>
              <w:rPr>
                <w:rFonts w:ascii="Times New Roman" w:eastAsia="Times New Roman" w:hAnsi="Times New Roman" w:cs="Times New Roman"/>
                <w:sz w:val="20"/>
                <w:szCs w:val="20"/>
              </w:rPr>
            </w:pPr>
            <w:r w:rsidRPr="005D0711">
              <w:rPr>
                <w:rFonts w:ascii="Times New Roman" w:eastAsia="Times New Roman" w:hAnsi="Times New Roman" w:cs="Times New Roman"/>
                <w:sz w:val="20"/>
                <w:szCs w:val="20"/>
              </w:rPr>
              <w:t>7-9</w:t>
            </w:r>
          </w:p>
        </w:tc>
      </w:tr>
      <w:tr w:rsidR="006C2CF5" w:rsidRPr="005D0711" w:rsidTr="00F45AAF">
        <w:tc>
          <w:tcPr>
            <w:tcW w:w="3124" w:type="dxa"/>
            <w:shd w:val="clear" w:color="auto" w:fill="auto"/>
            <w:vAlign w:val="bottom"/>
            <w:hideMark/>
          </w:tcPr>
          <w:p w:rsidR="006C2CF5" w:rsidRPr="005D0711" w:rsidRDefault="006C2CF5" w:rsidP="00F45AAF">
            <w:pPr>
              <w:spacing w:after="0" w:line="240" w:lineRule="auto"/>
              <w:ind w:left="147"/>
              <w:textAlignment w:val="baseline"/>
              <w:rPr>
                <w:rFonts w:ascii="Times New Roman" w:eastAsia="Times New Roman" w:hAnsi="Times New Roman" w:cs="Times New Roman"/>
                <w:sz w:val="20"/>
                <w:szCs w:val="20"/>
              </w:rPr>
            </w:pPr>
            <w:r w:rsidRPr="005D0711">
              <w:rPr>
                <w:rFonts w:ascii="Times New Roman" w:eastAsia="Times New Roman" w:hAnsi="Times New Roman" w:cs="Times New Roman"/>
                <w:sz w:val="20"/>
                <w:szCs w:val="20"/>
              </w:rPr>
              <w:t>Люцерна</w:t>
            </w:r>
          </w:p>
        </w:tc>
        <w:tc>
          <w:tcPr>
            <w:tcW w:w="2262" w:type="dxa"/>
            <w:shd w:val="clear" w:color="auto" w:fill="auto"/>
            <w:vAlign w:val="bottom"/>
            <w:hideMark/>
          </w:tcPr>
          <w:p w:rsidR="006C2CF5" w:rsidRPr="005D0711" w:rsidRDefault="006C2CF5" w:rsidP="00F45AAF">
            <w:pPr>
              <w:spacing w:after="0" w:line="240" w:lineRule="auto"/>
              <w:jc w:val="center"/>
              <w:textAlignment w:val="baseline"/>
              <w:rPr>
                <w:rFonts w:ascii="Times New Roman" w:eastAsia="Times New Roman" w:hAnsi="Times New Roman" w:cs="Times New Roman"/>
                <w:sz w:val="20"/>
                <w:szCs w:val="20"/>
              </w:rPr>
            </w:pPr>
            <w:r w:rsidRPr="005D0711">
              <w:rPr>
                <w:rFonts w:ascii="Times New Roman" w:eastAsia="Times New Roman" w:hAnsi="Times New Roman" w:cs="Times New Roman"/>
                <w:sz w:val="20"/>
                <w:szCs w:val="20"/>
              </w:rPr>
              <w:t>14-16</w:t>
            </w:r>
          </w:p>
        </w:tc>
        <w:tc>
          <w:tcPr>
            <w:tcW w:w="1853" w:type="dxa"/>
            <w:shd w:val="clear" w:color="auto" w:fill="auto"/>
            <w:vAlign w:val="bottom"/>
            <w:hideMark/>
          </w:tcPr>
          <w:p w:rsidR="006C2CF5" w:rsidRPr="005D0711" w:rsidRDefault="006C2CF5" w:rsidP="00F45AAF">
            <w:pPr>
              <w:spacing w:after="0" w:line="240" w:lineRule="auto"/>
              <w:jc w:val="center"/>
              <w:textAlignment w:val="baseline"/>
              <w:rPr>
                <w:rFonts w:ascii="Times New Roman" w:eastAsia="Times New Roman" w:hAnsi="Times New Roman" w:cs="Times New Roman"/>
                <w:sz w:val="20"/>
                <w:szCs w:val="20"/>
              </w:rPr>
            </w:pPr>
            <w:r w:rsidRPr="005D0711">
              <w:rPr>
                <w:rFonts w:ascii="Times New Roman" w:eastAsia="Times New Roman" w:hAnsi="Times New Roman" w:cs="Times New Roman"/>
                <w:sz w:val="20"/>
                <w:szCs w:val="20"/>
              </w:rPr>
              <w:t>10-12</w:t>
            </w:r>
          </w:p>
        </w:tc>
        <w:tc>
          <w:tcPr>
            <w:tcW w:w="2410" w:type="dxa"/>
            <w:shd w:val="clear" w:color="auto" w:fill="auto"/>
            <w:vAlign w:val="bottom"/>
            <w:hideMark/>
          </w:tcPr>
          <w:p w:rsidR="006C2CF5" w:rsidRPr="005D0711" w:rsidRDefault="006C2CF5" w:rsidP="00F45AAF">
            <w:pPr>
              <w:spacing w:after="0" w:line="240" w:lineRule="auto"/>
              <w:jc w:val="center"/>
              <w:textAlignment w:val="baseline"/>
              <w:rPr>
                <w:rFonts w:ascii="Times New Roman" w:eastAsia="Times New Roman" w:hAnsi="Times New Roman" w:cs="Times New Roman"/>
                <w:sz w:val="20"/>
                <w:szCs w:val="20"/>
              </w:rPr>
            </w:pPr>
            <w:r w:rsidRPr="005D0711">
              <w:rPr>
                <w:rFonts w:ascii="Times New Roman" w:eastAsia="Times New Roman" w:hAnsi="Times New Roman" w:cs="Times New Roman"/>
                <w:sz w:val="20"/>
                <w:szCs w:val="20"/>
              </w:rPr>
              <w:t>7-9</w:t>
            </w:r>
          </w:p>
        </w:tc>
      </w:tr>
      <w:tr w:rsidR="006C2CF5" w:rsidRPr="005D0711" w:rsidTr="00F45AAF">
        <w:tc>
          <w:tcPr>
            <w:tcW w:w="3124" w:type="dxa"/>
            <w:shd w:val="clear" w:color="auto" w:fill="auto"/>
            <w:vAlign w:val="bottom"/>
            <w:hideMark/>
          </w:tcPr>
          <w:p w:rsidR="006C2CF5" w:rsidRPr="005D0711" w:rsidRDefault="006C2CF5" w:rsidP="00F45AAF">
            <w:pPr>
              <w:spacing w:after="0" w:line="240" w:lineRule="auto"/>
              <w:ind w:left="147"/>
              <w:textAlignment w:val="baseline"/>
              <w:rPr>
                <w:rFonts w:ascii="Times New Roman" w:eastAsia="Times New Roman" w:hAnsi="Times New Roman" w:cs="Times New Roman"/>
                <w:sz w:val="20"/>
                <w:szCs w:val="20"/>
              </w:rPr>
            </w:pPr>
            <w:r w:rsidRPr="005D0711">
              <w:rPr>
                <w:rFonts w:ascii="Times New Roman" w:eastAsia="Times New Roman" w:hAnsi="Times New Roman" w:cs="Times New Roman"/>
                <w:sz w:val="20"/>
                <w:szCs w:val="20"/>
              </w:rPr>
              <w:t>Клевер гибридный</w:t>
            </w:r>
          </w:p>
        </w:tc>
        <w:tc>
          <w:tcPr>
            <w:tcW w:w="2262" w:type="dxa"/>
            <w:shd w:val="clear" w:color="auto" w:fill="auto"/>
            <w:vAlign w:val="bottom"/>
            <w:hideMark/>
          </w:tcPr>
          <w:p w:rsidR="006C2CF5" w:rsidRPr="005D0711" w:rsidRDefault="006C2CF5" w:rsidP="00F45AAF">
            <w:pPr>
              <w:spacing w:after="0" w:line="240" w:lineRule="auto"/>
              <w:jc w:val="center"/>
              <w:textAlignment w:val="baseline"/>
              <w:rPr>
                <w:rFonts w:ascii="Times New Roman" w:eastAsia="Times New Roman" w:hAnsi="Times New Roman" w:cs="Times New Roman"/>
                <w:sz w:val="20"/>
                <w:szCs w:val="20"/>
              </w:rPr>
            </w:pPr>
            <w:r w:rsidRPr="005D0711">
              <w:rPr>
                <w:rFonts w:ascii="Times New Roman" w:eastAsia="Times New Roman" w:hAnsi="Times New Roman" w:cs="Times New Roman"/>
                <w:sz w:val="20"/>
                <w:szCs w:val="20"/>
              </w:rPr>
              <w:t>10-12</w:t>
            </w:r>
          </w:p>
        </w:tc>
        <w:tc>
          <w:tcPr>
            <w:tcW w:w="1853" w:type="dxa"/>
            <w:shd w:val="clear" w:color="auto" w:fill="auto"/>
            <w:vAlign w:val="bottom"/>
            <w:hideMark/>
          </w:tcPr>
          <w:p w:rsidR="006C2CF5" w:rsidRPr="005D0711" w:rsidRDefault="006C2CF5" w:rsidP="00F45AAF">
            <w:pPr>
              <w:spacing w:after="0" w:line="240" w:lineRule="auto"/>
              <w:jc w:val="center"/>
              <w:textAlignment w:val="baseline"/>
              <w:rPr>
                <w:rFonts w:ascii="Times New Roman" w:eastAsia="Times New Roman" w:hAnsi="Times New Roman" w:cs="Times New Roman"/>
                <w:sz w:val="20"/>
                <w:szCs w:val="20"/>
              </w:rPr>
            </w:pPr>
            <w:r w:rsidRPr="005D0711">
              <w:rPr>
                <w:rFonts w:ascii="Times New Roman" w:eastAsia="Times New Roman" w:hAnsi="Times New Roman" w:cs="Times New Roman"/>
                <w:sz w:val="20"/>
                <w:szCs w:val="20"/>
              </w:rPr>
              <w:t>8-9</w:t>
            </w:r>
          </w:p>
        </w:tc>
        <w:tc>
          <w:tcPr>
            <w:tcW w:w="2410" w:type="dxa"/>
            <w:shd w:val="clear" w:color="auto" w:fill="auto"/>
            <w:vAlign w:val="bottom"/>
            <w:hideMark/>
          </w:tcPr>
          <w:p w:rsidR="006C2CF5" w:rsidRPr="005D0711" w:rsidRDefault="006C2CF5" w:rsidP="00F45AAF">
            <w:pPr>
              <w:spacing w:after="0" w:line="240" w:lineRule="auto"/>
              <w:jc w:val="center"/>
              <w:textAlignment w:val="baseline"/>
              <w:rPr>
                <w:rFonts w:ascii="Times New Roman" w:eastAsia="Times New Roman" w:hAnsi="Times New Roman" w:cs="Times New Roman"/>
                <w:sz w:val="20"/>
                <w:szCs w:val="20"/>
              </w:rPr>
            </w:pPr>
            <w:r w:rsidRPr="005D0711">
              <w:rPr>
                <w:rFonts w:ascii="Times New Roman" w:eastAsia="Times New Roman" w:hAnsi="Times New Roman" w:cs="Times New Roman"/>
                <w:sz w:val="20"/>
                <w:szCs w:val="20"/>
              </w:rPr>
              <w:t>5-7</w:t>
            </w:r>
          </w:p>
        </w:tc>
      </w:tr>
      <w:tr w:rsidR="006C2CF5" w:rsidRPr="005D0711" w:rsidTr="00F45AAF">
        <w:tc>
          <w:tcPr>
            <w:tcW w:w="3124" w:type="dxa"/>
            <w:shd w:val="clear" w:color="auto" w:fill="auto"/>
            <w:vAlign w:val="bottom"/>
            <w:hideMark/>
          </w:tcPr>
          <w:p w:rsidR="006C2CF5" w:rsidRPr="005D0711" w:rsidRDefault="006C2CF5" w:rsidP="00F45AAF">
            <w:pPr>
              <w:spacing w:after="0" w:line="240" w:lineRule="auto"/>
              <w:ind w:left="147"/>
              <w:textAlignment w:val="baseline"/>
              <w:rPr>
                <w:rFonts w:ascii="Times New Roman" w:eastAsia="Times New Roman" w:hAnsi="Times New Roman" w:cs="Times New Roman"/>
                <w:sz w:val="20"/>
                <w:szCs w:val="20"/>
              </w:rPr>
            </w:pPr>
            <w:r w:rsidRPr="005D0711">
              <w:rPr>
                <w:rFonts w:ascii="Times New Roman" w:eastAsia="Times New Roman" w:hAnsi="Times New Roman" w:cs="Times New Roman"/>
                <w:sz w:val="20"/>
                <w:szCs w:val="20"/>
              </w:rPr>
              <w:t>Лядвенец рогатый</w:t>
            </w:r>
          </w:p>
        </w:tc>
        <w:tc>
          <w:tcPr>
            <w:tcW w:w="2262" w:type="dxa"/>
            <w:shd w:val="clear" w:color="auto" w:fill="auto"/>
            <w:vAlign w:val="bottom"/>
            <w:hideMark/>
          </w:tcPr>
          <w:p w:rsidR="006C2CF5" w:rsidRPr="005D0711" w:rsidRDefault="006C2CF5" w:rsidP="00F45AAF">
            <w:pPr>
              <w:spacing w:after="0" w:line="240" w:lineRule="auto"/>
              <w:jc w:val="center"/>
              <w:textAlignment w:val="baseline"/>
              <w:rPr>
                <w:rFonts w:ascii="Times New Roman" w:eastAsia="Times New Roman" w:hAnsi="Times New Roman" w:cs="Times New Roman"/>
                <w:sz w:val="20"/>
                <w:szCs w:val="20"/>
              </w:rPr>
            </w:pPr>
            <w:r w:rsidRPr="005D0711">
              <w:rPr>
                <w:rFonts w:ascii="Times New Roman" w:eastAsia="Times New Roman" w:hAnsi="Times New Roman" w:cs="Times New Roman"/>
                <w:sz w:val="20"/>
                <w:szCs w:val="20"/>
              </w:rPr>
              <w:t>10-12</w:t>
            </w:r>
          </w:p>
        </w:tc>
        <w:tc>
          <w:tcPr>
            <w:tcW w:w="1853" w:type="dxa"/>
            <w:shd w:val="clear" w:color="auto" w:fill="auto"/>
            <w:vAlign w:val="bottom"/>
            <w:hideMark/>
          </w:tcPr>
          <w:p w:rsidR="006C2CF5" w:rsidRPr="005D0711" w:rsidRDefault="006C2CF5" w:rsidP="00F45AAF">
            <w:pPr>
              <w:spacing w:after="0" w:line="240" w:lineRule="auto"/>
              <w:jc w:val="center"/>
              <w:textAlignment w:val="baseline"/>
              <w:rPr>
                <w:rFonts w:ascii="Times New Roman" w:eastAsia="Times New Roman" w:hAnsi="Times New Roman" w:cs="Times New Roman"/>
                <w:sz w:val="20"/>
                <w:szCs w:val="20"/>
              </w:rPr>
            </w:pPr>
            <w:r w:rsidRPr="005D0711">
              <w:rPr>
                <w:rFonts w:ascii="Times New Roman" w:eastAsia="Times New Roman" w:hAnsi="Times New Roman" w:cs="Times New Roman"/>
                <w:sz w:val="20"/>
                <w:szCs w:val="20"/>
              </w:rPr>
              <w:t>8-9</w:t>
            </w:r>
          </w:p>
        </w:tc>
        <w:tc>
          <w:tcPr>
            <w:tcW w:w="2410" w:type="dxa"/>
            <w:shd w:val="clear" w:color="auto" w:fill="auto"/>
            <w:vAlign w:val="bottom"/>
            <w:hideMark/>
          </w:tcPr>
          <w:p w:rsidR="006C2CF5" w:rsidRPr="005D0711" w:rsidRDefault="006C2CF5" w:rsidP="00F45AAF">
            <w:pPr>
              <w:spacing w:after="0" w:line="240" w:lineRule="auto"/>
              <w:jc w:val="center"/>
              <w:textAlignment w:val="baseline"/>
              <w:rPr>
                <w:rFonts w:ascii="Times New Roman" w:eastAsia="Times New Roman" w:hAnsi="Times New Roman" w:cs="Times New Roman"/>
                <w:sz w:val="20"/>
                <w:szCs w:val="20"/>
              </w:rPr>
            </w:pPr>
            <w:r w:rsidRPr="005D0711">
              <w:rPr>
                <w:rFonts w:ascii="Times New Roman" w:eastAsia="Times New Roman" w:hAnsi="Times New Roman" w:cs="Times New Roman"/>
                <w:sz w:val="20"/>
                <w:szCs w:val="20"/>
              </w:rPr>
              <w:t>5-7</w:t>
            </w:r>
          </w:p>
        </w:tc>
      </w:tr>
      <w:tr w:rsidR="006C2CF5" w:rsidRPr="005D0711" w:rsidTr="00F45AAF">
        <w:tc>
          <w:tcPr>
            <w:tcW w:w="3124" w:type="dxa"/>
            <w:shd w:val="clear" w:color="auto" w:fill="auto"/>
            <w:vAlign w:val="bottom"/>
            <w:hideMark/>
          </w:tcPr>
          <w:p w:rsidR="006C2CF5" w:rsidRPr="005D0711" w:rsidRDefault="006C2CF5" w:rsidP="00F45AAF">
            <w:pPr>
              <w:spacing w:after="0" w:line="240" w:lineRule="auto"/>
              <w:ind w:left="147"/>
              <w:textAlignment w:val="baseline"/>
              <w:rPr>
                <w:rFonts w:ascii="Times New Roman" w:eastAsia="Times New Roman" w:hAnsi="Times New Roman" w:cs="Times New Roman"/>
                <w:sz w:val="20"/>
                <w:szCs w:val="20"/>
              </w:rPr>
            </w:pPr>
            <w:r w:rsidRPr="005D0711">
              <w:rPr>
                <w:rFonts w:ascii="Times New Roman" w:eastAsia="Times New Roman" w:hAnsi="Times New Roman" w:cs="Times New Roman"/>
                <w:sz w:val="20"/>
                <w:szCs w:val="20"/>
              </w:rPr>
              <w:t>Донник</w:t>
            </w:r>
          </w:p>
        </w:tc>
        <w:tc>
          <w:tcPr>
            <w:tcW w:w="2262" w:type="dxa"/>
            <w:shd w:val="clear" w:color="auto" w:fill="auto"/>
            <w:vAlign w:val="bottom"/>
            <w:hideMark/>
          </w:tcPr>
          <w:p w:rsidR="006C2CF5" w:rsidRPr="005D0711" w:rsidRDefault="006C2CF5" w:rsidP="00F45AAF">
            <w:pPr>
              <w:spacing w:after="0" w:line="240" w:lineRule="auto"/>
              <w:jc w:val="center"/>
              <w:textAlignment w:val="baseline"/>
              <w:rPr>
                <w:rFonts w:ascii="Times New Roman" w:eastAsia="Times New Roman" w:hAnsi="Times New Roman" w:cs="Times New Roman"/>
                <w:sz w:val="20"/>
                <w:szCs w:val="20"/>
              </w:rPr>
            </w:pPr>
            <w:r w:rsidRPr="005D0711">
              <w:rPr>
                <w:rFonts w:ascii="Times New Roman" w:eastAsia="Times New Roman" w:hAnsi="Times New Roman" w:cs="Times New Roman"/>
                <w:sz w:val="20"/>
                <w:szCs w:val="20"/>
              </w:rPr>
              <w:t>20-25</w:t>
            </w:r>
          </w:p>
        </w:tc>
        <w:tc>
          <w:tcPr>
            <w:tcW w:w="1853" w:type="dxa"/>
            <w:shd w:val="clear" w:color="auto" w:fill="auto"/>
            <w:vAlign w:val="bottom"/>
            <w:hideMark/>
          </w:tcPr>
          <w:p w:rsidR="006C2CF5" w:rsidRPr="005D0711" w:rsidRDefault="006C2CF5" w:rsidP="00F45AAF">
            <w:pPr>
              <w:spacing w:after="0" w:line="240" w:lineRule="auto"/>
              <w:jc w:val="center"/>
              <w:textAlignment w:val="baseline"/>
              <w:rPr>
                <w:rFonts w:ascii="Times New Roman" w:eastAsia="Times New Roman" w:hAnsi="Times New Roman" w:cs="Times New Roman"/>
                <w:sz w:val="20"/>
                <w:szCs w:val="20"/>
              </w:rPr>
            </w:pPr>
            <w:r w:rsidRPr="005D0711">
              <w:rPr>
                <w:rFonts w:ascii="Times New Roman" w:eastAsia="Times New Roman" w:hAnsi="Times New Roman" w:cs="Times New Roman"/>
                <w:sz w:val="20"/>
                <w:szCs w:val="20"/>
              </w:rPr>
              <w:t>-</w:t>
            </w:r>
          </w:p>
        </w:tc>
        <w:tc>
          <w:tcPr>
            <w:tcW w:w="2410" w:type="dxa"/>
            <w:shd w:val="clear" w:color="auto" w:fill="auto"/>
            <w:vAlign w:val="bottom"/>
            <w:hideMark/>
          </w:tcPr>
          <w:p w:rsidR="006C2CF5" w:rsidRPr="005D0711" w:rsidRDefault="006C2CF5" w:rsidP="00F45AAF">
            <w:pPr>
              <w:spacing w:after="0" w:line="240" w:lineRule="auto"/>
              <w:jc w:val="center"/>
              <w:textAlignment w:val="baseline"/>
              <w:rPr>
                <w:rFonts w:ascii="Times New Roman" w:eastAsia="Times New Roman" w:hAnsi="Times New Roman" w:cs="Times New Roman"/>
                <w:sz w:val="20"/>
                <w:szCs w:val="20"/>
              </w:rPr>
            </w:pPr>
            <w:r w:rsidRPr="005D0711">
              <w:rPr>
                <w:rFonts w:ascii="Times New Roman" w:eastAsia="Times New Roman" w:hAnsi="Times New Roman" w:cs="Times New Roman"/>
                <w:sz w:val="20"/>
                <w:szCs w:val="20"/>
              </w:rPr>
              <w:t>-</w:t>
            </w:r>
          </w:p>
        </w:tc>
      </w:tr>
      <w:tr w:rsidR="006C2CF5" w:rsidRPr="005D0711" w:rsidTr="00F45AAF">
        <w:tc>
          <w:tcPr>
            <w:tcW w:w="3124" w:type="dxa"/>
            <w:shd w:val="clear" w:color="auto" w:fill="auto"/>
            <w:vAlign w:val="bottom"/>
            <w:hideMark/>
          </w:tcPr>
          <w:p w:rsidR="006C2CF5" w:rsidRPr="005D0711" w:rsidRDefault="006C2CF5" w:rsidP="00F45AAF">
            <w:pPr>
              <w:spacing w:after="0" w:line="240" w:lineRule="auto"/>
              <w:ind w:left="147"/>
              <w:textAlignment w:val="baseline"/>
              <w:rPr>
                <w:rFonts w:ascii="Times New Roman" w:eastAsia="Times New Roman" w:hAnsi="Times New Roman" w:cs="Times New Roman"/>
                <w:sz w:val="20"/>
                <w:szCs w:val="20"/>
              </w:rPr>
            </w:pPr>
            <w:r w:rsidRPr="005D0711">
              <w:rPr>
                <w:rFonts w:ascii="Times New Roman" w:eastAsia="Times New Roman" w:hAnsi="Times New Roman" w:cs="Times New Roman"/>
                <w:sz w:val="20"/>
                <w:szCs w:val="20"/>
              </w:rPr>
              <w:t>Тимофеевка луговая</w:t>
            </w:r>
          </w:p>
        </w:tc>
        <w:tc>
          <w:tcPr>
            <w:tcW w:w="2262" w:type="dxa"/>
            <w:shd w:val="clear" w:color="auto" w:fill="auto"/>
            <w:vAlign w:val="bottom"/>
            <w:hideMark/>
          </w:tcPr>
          <w:p w:rsidR="006C2CF5" w:rsidRPr="005D0711" w:rsidRDefault="006C2CF5" w:rsidP="00F45AAF">
            <w:pPr>
              <w:spacing w:after="0" w:line="240" w:lineRule="auto"/>
              <w:jc w:val="center"/>
              <w:textAlignment w:val="baseline"/>
              <w:rPr>
                <w:rFonts w:ascii="Times New Roman" w:eastAsia="Times New Roman" w:hAnsi="Times New Roman" w:cs="Times New Roman"/>
                <w:sz w:val="20"/>
                <w:szCs w:val="20"/>
              </w:rPr>
            </w:pPr>
            <w:r w:rsidRPr="005D0711">
              <w:rPr>
                <w:rFonts w:ascii="Times New Roman" w:eastAsia="Times New Roman" w:hAnsi="Times New Roman" w:cs="Times New Roman"/>
                <w:sz w:val="20"/>
                <w:szCs w:val="20"/>
              </w:rPr>
              <w:t>10-12</w:t>
            </w:r>
          </w:p>
        </w:tc>
        <w:tc>
          <w:tcPr>
            <w:tcW w:w="1853" w:type="dxa"/>
            <w:shd w:val="clear" w:color="auto" w:fill="auto"/>
            <w:vAlign w:val="bottom"/>
            <w:hideMark/>
          </w:tcPr>
          <w:p w:rsidR="006C2CF5" w:rsidRPr="005D0711" w:rsidRDefault="006C2CF5" w:rsidP="00F45AAF">
            <w:pPr>
              <w:spacing w:after="0" w:line="240" w:lineRule="auto"/>
              <w:jc w:val="center"/>
              <w:textAlignment w:val="baseline"/>
              <w:rPr>
                <w:rFonts w:ascii="Times New Roman" w:eastAsia="Times New Roman" w:hAnsi="Times New Roman" w:cs="Times New Roman"/>
                <w:sz w:val="20"/>
                <w:szCs w:val="20"/>
              </w:rPr>
            </w:pPr>
            <w:r w:rsidRPr="005D0711">
              <w:rPr>
                <w:rFonts w:ascii="Times New Roman" w:eastAsia="Times New Roman" w:hAnsi="Times New Roman" w:cs="Times New Roman"/>
                <w:sz w:val="20"/>
                <w:szCs w:val="20"/>
              </w:rPr>
              <w:t>3-4</w:t>
            </w:r>
          </w:p>
        </w:tc>
        <w:tc>
          <w:tcPr>
            <w:tcW w:w="2410" w:type="dxa"/>
            <w:shd w:val="clear" w:color="auto" w:fill="auto"/>
            <w:vAlign w:val="bottom"/>
            <w:hideMark/>
          </w:tcPr>
          <w:p w:rsidR="006C2CF5" w:rsidRPr="005D0711" w:rsidRDefault="006C2CF5" w:rsidP="00F45AAF">
            <w:pPr>
              <w:spacing w:after="0" w:line="240" w:lineRule="auto"/>
              <w:jc w:val="center"/>
              <w:textAlignment w:val="baseline"/>
              <w:rPr>
                <w:rFonts w:ascii="Times New Roman" w:eastAsia="Times New Roman" w:hAnsi="Times New Roman" w:cs="Times New Roman"/>
                <w:sz w:val="20"/>
                <w:szCs w:val="20"/>
              </w:rPr>
            </w:pPr>
            <w:r w:rsidRPr="005D0711">
              <w:rPr>
                <w:rFonts w:ascii="Times New Roman" w:eastAsia="Times New Roman" w:hAnsi="Times New Roman" w:cs="Times New Roman"/>
                <w:sz w:val="20"/>
                <w:szCs w:val="20"/>
              </w:rPr>
              <w:t>2-3</w:t>
            </w:r>
          </w:p>
        </w:tc>
      </w:tr>
      <w:tr w:rsidR="006C2CF5" w:rsidRPr="005D0711" w:rsidTr="00F45AAF">
        <w:tc>
          <w:tcPr>
            <w:tcW w:w="3124" w:type="dxa"/>
            <w:shd w:val="clear" w:color="auto" w:fill="auto"/>
            <w:vAlign w:val="bottom"/>
            <w:hideMark/>
          </w:tcPr>
          <w:p w:rsidR="006C2CF5" w:rsidRPr="005D0711" w:rsidRDefault="006C2CF5" w:rsidP="00F45AAF">
            <w:pPr>
              <w:spacing w:after="0" w:line="240" w:lineRule="auto"/>
              <w:ind w:left="147"/>
              <w:textAlignment w:val="baseline"/>
              <w:rPr>
                <w:rFonts w:ascii="Times New Roman" w:eastAsia="Times New Roman" w:hAnsi="Times New Roman" w:cs="Times New Roman"/>
                <w:sz w:val="20"/>
                <w:szCs w:val="20"/>
              </w:rPr>
            </w:pPr>
            <w:r w:rsidRPr="005D0711">
              <w:rPr>
                <w:rFonts w:ascii="Times New Roman" w:eastAsia="Times New Roman" w:hAnsi="Times New Roman" w:cs="Times New Roman"/>
                <w:sz w:val="20"/>
                <w:szCs w:val="20"/>
              </w:rPr>
              <w:t>Овсяница луговая</w:t>
            </w:r>
          </w:p>
        </w:tc>
        <w:tc>
          <w:tcPr>
            <w:tcW w:w="2262" w:type="dxa"/>
            <w:shd w:val="clear" w:color="auto" w:fill="auto"/>
            <w:vAlign w:val="bottom"/>
            <w:hideMark/>
          </w:tcPr>
          <w:p w:rsidR="006C2CF5" w:rsidRPr="005D0711" w:rsidRDefault="006C2CF5" w:rsidP="00F45AAF">
            <w:pPr>
              <w:spacing w:after="0" w:line="240" w:lineRule="auto"/>
              <w:jc w:val="center"/>
              <w:textAlignment w:val="baseline"/>
              <w:rPr>
                <w:rFonts w:ascii="Times New Roman" w:eastAsia="Times New Roman" w:hAnsi="Times New Roman" w:cs="Times New Roman"/>
                <w:sz w:val="20"/>
                <w:szCs w:val="20"/>
              </w:rPr>
            </w:pPr>
            <w:r w:rsidRPr="005D0711">
              <w:rPr>
                <w:rFonts w:ascii="Times New Roman" w:eastAsia="Times New Roman" w:hAnsi="Times New Roman" w:cs="Times New Roman"/>
                <w:sz w:val="20"/>
                <w:szCs w:val="20"/>
              </w:rPr>
              <w:t>16-18</w:t>
            </w:r>
          </w:p>
        </w:tc>
        <w:tc>
          <w:tcPr>
            <w:tcW w:w="1853" w:type="dxa"/>
            <w:shd w:val="clear" w:color="auto" w:fill="auto"/>
            <w:vAlign w:val="bottom"/>
            <w:hideMark/>
          </w:tcPr>
          <w:p w:rsidR="006C2CF5" w:rsidRPr="005D0711" w:rsidRDefault="006C2CF5" w:rsidP="00F45AAF">
            <w:pPr>
              <w:spacing w:after="0" w:line="240" w:lineRule="auto"/>
              <w:jc w:val="center"/>
              <w:textAlignment w:val="baseline"/>
              <w:rPr>
                <w:rFonts w:ascii="Times New Roman" w:eastAsia="Times New Roman" w:hAnsi="Times New Roman" w:cs="Times New Roman"/>
                <w:sz w:val="20"/>
                <w:szCs w:val="20"/>
              </w:rPr>
            </w:pPr>
            <w:r w:rsidRPr="005D0711">
              <w:rPr>
                <w:rFonts w:ascii="Times New Roman" w:eastAsia="Times New Roman" w:hAnsi="Times New Roman" w:cs="Times New Roman"/>
                <w:sz w:val="20"/>
                <w:szCs w:val="20"/>
              </w:rPr>
              <w:t>10-12</w:t>
            </w:r>
          </w:p>
        </w:tc>
        <w:tc>
          <w:tcPr>
            <w:tcW w:w="2410" w:type="dxa"/>
            <w:shd w:val="clear" w:color="auto" w:fill="auto"/>
            <w:vAlign w:val="bottom"/>
            <w:hideMark/>
          </w:tcPr>
          <w:p w:rsidR="006C2CF5" w:rsidRPr="005D0711" w:rsidRDefault="006C2CF5" w:rsidP="00F45AAF">
            <w:pPr>
              <w:spacing w:after="0" w:line="240" w:lineRule="auto"/>
              <w:jc w:val="center"/>
              <w:textAlignment w:val="baseline"/>
              <w:rPr>
                <w:rFonts w:ascii="Times New Roman" w:eastAsia="Times New Roman" w:hAnsi="Times New Roman" w:cs="Times New Roman"/>
                <w:sz w:val="20"/>
                <w:szCs w:val="20"/>
              </w:rPr>
            </w:pPr>
            <w:r w:rsidRPr="005D0711">
              <w:rPr>
                <w:rFonts w:ascii="Times New Roman" w:eastAsia="Times New Roman" w:hAnsi="Times New Roman" w:cs="Times New Roman"/>
                <w:sz w:val="20"/>
                <w:szCs w:val="20"/>
              </w:rPr>
              <w:t>5-7</w:t>
            </w:r>
          </w:p>
        </w:tc>
      </w:tr>
      <w:tr w:rsidR="006C2CF5" w:rsidRPr="005D0711" w:rsidTr="00F45AAF">
        <w:tc>
          <w:tcPr>
            <w:tcW w:w="3124" w:type="dxa"/>
            <w:shd w:val="clear" w:color="auto" w:fill="auto"/>
            <w:vAlign w:val="bottom"/>
            <w:hideMark/>
          </w:tcPr>
          <w:p w:rsidR="006C2CF5" w:rsidRPr="005D0711" w:rsidRDefault="006C2CF5" w:rsidP="00F45AAF">
            <w:pPr>
              <w:spacing w:after="0" w:line="240" w:lineRule="auto"/>
              <w:ind w:left="147"/>
              <w:textAlignment w:val="baseline"/>
              <w:rPr>
                <w:rFonts w:ascii="Times New Roman" w:eastAsia="Times New Roman" w:hAnsi="Times New Roman" w:cs="Times New Roman"/>
                <w:sz w:val="20"/>
                <w:szCs w:val="20"/>
              </w:rPr>
            </w:pPr>
            <w:r w:rsidRPr="005D0711">
              <w:rPr>
                <w:rFonts w:ascii="Times New Roman" w:eastAsia="Times New Roman" w:hAnsi="Times New Roman" w:cs="Times New Roman"/>
                <w:sz w:val="20"/>
                <w:szCs w:val="20"/>
              </w:rPr>
              <w:t>Кострец безостый</w:t>
            </w:r>
          </w:p>
        </w:tc>
        <w:tc>
          <w:tcPr>
            <w:tcW w:w="2262" w:type="dxa"/>
            <w:shd w:val="clear" w:color="auto" w:fill="auto"/>
            <w:vAlign w:val="bottom"/>
            <w:hideMark/>
          </w:tcPr>
          <w:p w:rsidR="006C2CF5" w:rsidRPr="005D0711" w:rsidRDefault="006C2CF5" w:rsidP="00F45AAF">
            <w:pPr>
              <w:spacing w:after="0" w:line="240" w:lineRule="auto"/>
              <w:jc w:val="center"/>
              <w:textAlignment w:val="baseline"/>
              <w:rPr>
                <w:rFonts w:ascii="Times New Roman" w:eastAsia="Times New Roman" w:hAnsi="Times New Roman" w:cs="Times New Roman"/>
                <w:sz w:val="20"/>
                <w:szCs w:val="20"/>
              </w:rPr>
            </w:pPr>
            <w:r w:rsidRPr="005D0711">
              <w:rPr>
                <w:rFonts w:ascii="Times New Roman" w:eastAsia="Times New Roman" w:hAnsi="Times New Roman" w:cs="Times New Roman"/>
                <w:sz w:val="20"/>
                <w:szCs w:val="20"/>
              </w:rPr>
              <w:t>18-20</w:t>
            </w:r>
          </w:p>
        </w:tc>
        <w:tc>
          <w:tcPr>
            <w:tcW w:w="1853" w:type="dxa"/>
            <w:shd w:val="clear" w:color="auto" w:fill="auto"/>
            <w:vAlign w:val="bottom"/>
            <w:hideMark/>
          </w:tcPr>
          <w:p w:rsidR="006C2CF5" w:rsidRPr="005D0711" w:rsidRDefault="006C2CF5" w:rsidP="00F45AAF">
            <w:pPr>
              <w:spacing w:after="0" w:line="240" w:lineRule="auto"/>
              <w:jc w:val="center"/>
              <w:textAlignment w:val="baseline"/>
              <w:rPr>
                <w:rFonts w:ascii="Times New Roman" w:eastAsia="Times New Roman" w:hAnsi="Times New Roman" w:cs="Times New Roman"/>
                <w:sz w:val="20"/>
                <w:szCs w:val="20"/>
              </w:rPr>
            </w:pPr>
            <w:r w:rsidRPr="005D0711">
              <w:rPr>
                <w:rFonts w:ascii="Times New Roman" w:eastAsia="Times New Roman" w:hAnsi="Times New Roman" w:cs="Times New Roman"/>
                <w:sz w:val="20"/>
                <w:szCs w:val="20"/>
              </w:rPr>
              <w:t>12-14</w:t>
            </w:r>
          </w:p>
        </w:tc>
        <w:tc>
          <w:tcPr>
            <w:tcW w:w="2410" w:type="dxa"/>
            <w:shd w:val="clear" w:color="auto" w:fill="auto"/>
            <w:vAlign w:val="bottom"/>
            <w:hideMark/>
          </w:tcPr>
          <w:p w:rsidR="006C2CF5" w:rsidRPr="005D0711" w:rsidRDefault="006C2CF5" w:rsidP="00F45AAF">
            <w:pPr>
              <w:spacing w:after="0" w:line="240" w:lineRule="auto"/>
              <w:jc w:val="center"/>
              <w:textAlignment w:val="baseline"/>
              <w:rPr>
                <w:rFonts w:ascii="Times New Roman" w:eastAsia="Times New Roman" w:hAnsi="Times New Roman" w:cs="Times New Roman"/>
                <w:sz w:val="20"/>
                <w:szCs w:val="20"/>
              </w:rPr>
            </w:pPr>
            <w:r w:rsidRPr="005D0711">
              <w:rPr>
                <w:rFonts w:ascii="Times New Roman" w:eastAsia="Times New Roman" w:hAnsi="Times New Roman" w:cs="Times New Roman"/>
                <w:sz w:val="20"/>
                <w:szCs w:val="20"/>
              </w:rPr>
              <w:t>7-9</w:t>
            </w:r>
          </w:p>
        </w:tc>
      </w:tr>
      <w:tr w:rsidR="006C2CF5" w:rsidRPr="005D0711" w:rsidTr="00F45AAF">
        <w:tc>
          <w:tcPr>
            <w:tcW w:w="3124" w:type="dxa"/>
            <w:shd w:val="clear" w:color="auto" w:fill="auto"/>
            <w:vAlign w:val="bottom"/>
            <w:hideMark/>
          </w:tcPr>
          <w:p w:rsidR="006C2CF5" w:rsidRPr="005D0711" w:rsidRDefault="006C2CF5" w:rsidP="00F45AAF">
            <w:pPr>
              <w:spacing w:after="0" w:line="240" w:lineRule="auto"/>
              <w:ind w:left="147"/>
              <w:textAlignment w:val="baseline"/>
              <w:rPr>
                <w:rFonts w:ascii="Times New Roman" w:eastAsia="Times New Roman" w:hAnsi="Times New Roman" w:cs="Times New Roman"/>
                <w:sz w:val="20"/>
                <w:szCs w:val="20"/>
              </w:rPr>
            </w:pPr>
            <w:r w:rsidRPr="005D0711">
              <w:rPr>
                <w:rFonts w:ascii="Times New Roman" w:eastAsia="Times New Roman" w:hAnsi="Times New Roman" w:cs="Times New Roman"/>
                <w:sz w:val="20"/>
                <w:szCs w:val="20"/>
              </w:rPr>
              <w:t>Ежа сборная</w:t>
            </w:r>
          </w:p>
        </w:tc>
        <w:tc>
          <w:tcPr>
            <w:tcW w:w="2262" w:type="dxa"/>
            <w:shd w:val="clear" w:color="auto" w:fill="auto"/>
            <w:vAlign w:val="bottom"/>
            <w:hideMark/>
          </w:tcPr>
          <w:p w:rsidR="006C2CF5" w:rsidRPr="005D0711" w:rsidRDefault="006C2CF5" w:rsidP="00F45AAF">
            <w:pPr>
              <w:spacing w:after="0" w:line="240" w:lineRule="auto"/>
              <w:jc w:val="center"/>
              <w:textAlignment w:val="baseline"/>
              <w:rPr>
                <w:rFonts w:ascii="Times New Roman" w:eastAsia="Times New Roman" w:hAnsi="Times New Roman" w:cs="Times New Roman"/>
                <w:sz w:val="20"/>
                <w:szCs w:val="20"/>
              </w:rPr>
            </w:pPr>
            <w:r w:rsidRPr="005D0711">
              <w:rPr>
                <w:rFonts w:ascii="Times New Roman" w:eastAsia="Times New Roman" w:hAnsi="Times New Roman" w:cs="Times New Roman"/>
                <w:sz w:val="20"/>
                <w:szCs w:val="20"/>
              </w:rPr>
              <w:t>16-18</w:t>
            </w:r>
          </w:p>
        </w:tc>
        <w:tc>
          <w:tcPr>
            <w:tcW w:w="1853" w:type="dxa"/>
            <w:shd w:val="clear" w:color="auto" w:fill="auto"/>
            <w:vAlign w:val="bottom"/>
            <w:hideMark/>
          </w:tcPr>
          <w:p w:rsidR="006C2CF5" w:rsidRPr="005D0711" w:rsidRDefault="006C2CF5" w:rsidP="00F45AAF">
            <w:pPr>
              <w:spacing w:after="0" w:line="240" w:lineRule="auto"/>
              <w:jc w:val="center"/>
              <w:textAlignment w:val="baseline"/>
              <w:rPr>
                <w:rFonts w:ascii="Times New Roman" w:eastAsia="Times New Roman" w:hAnsi="Times New Roman" w:cs="Times New Roman"/>
                <w:sz w:val="20"/>
                <w:szCs w:val="20"/>
              </w:rPr>
            </w:pPr>
            <w:r w:rsidRPr="005D0711">
              <w:rPr>
                <w:rFonts w:ascii="Times New Roman" w:eastAsia="Times New Roman" w:hAnsi="Times New Roman" w:cs="Times New Roman"/>
                <w:sz w:val="20"/>
                <w:szCs w:val="20"/>
              </w:rPr>
              <w:t>11-13</w:t>
            </w:r>
          </w:p>
        </w:tc>
        <w:tc>
          <w:tcPr>
            <w:tcW w:w="2410" w:type="dxa"/>
            <w:shd w:val="clear" w:color="auto" w:fill="auto"/>
            <w:vAlign w:val="bottom"/>
            <w:hideMark/>
          </w:tcPr>
          <w:p w:rsidR="006C2CF5" w:rsidRPr="005D0711" w:rsidRDefault="006C2CF5" w:rsidP="00F45AAF">
            <w:pPr>
              <w:spacing w:after="0" w:line="240" w:lineRule="auto"/>
              <w:jc w:val="center"/>
              <w:textAlignment w:val="baseline"/>
              <w:rPr>
                <w:rFonts w:ascii="Times New Roman" w:eastAsia="Times New Roman" w:hAnsi="Times New Roman" w:cs="Times New Roman"/>
                <w:sz w:val="20"/>
                <w:szCs w:val="20"/>
              </w:rPr>
            </w:pPr>
            <w:r w:rsidRPr="005D0711">
              <w:rPr>
                <w:rFonts w:ascii="Times New Roman" w:eastAsia="Times New Roman" w:hAnsi="Times New Roman" w:cs="Times New Roman"/>
                <w:sz w:val="20"/>
                <w:szCs w:val="20"/>
              </w:rPr>
              <w:t>6-8</w:t>
            </w:r>
          </w:p>
        </w:tc>
      </w:tr>
      <w:tr w:rsidR="006C2CF5" w:rsidRPr="005D0711" w:rsidTr="00F45AAF">
        <w:tc>
          <w:tcPr>
            <w:tcW w:w="3124" w:type="dxa"/>
            <w:shd w:val="clear" w:color="auto" w:fill="auto"/>
            <w:vAlign w:val="bottom"/>
            <w:hideMark/>
          </w:tcPr>
          <w:p w:rsidR="006C2CF5" w:rsidRPr="005D0711" w:rsidRDefault="006C2CF5" w:rsidP="00F45AAF">
            <w:pPr>
              <w:spacing w:after="0" w:line="240" w:lineRule="auto"/>
              <w:ind w:left="147"/>
              <w:textAlignment w:val="baseline"/>
              <w:rPr>
                <w:rFonts w:ascii="Times New Roman" w:eastAsia="Times New Roman" w:hAnsi="Times New Roman" w:cs="Times New Roman"/>
                <w:sz w:val="20"/>
                <w:szCs w:val="20"/>
              </w:rPr>
            </w:pPr>
            <w:r w:rsidRPr="005D0711">
              <w:rPr>
                <w:rFonts w:ascii="Times New Roman" w:eastAsia="Times New Roman" w:hAnsi="Times New Roman" w:cs="Times New Roman"/>
                <w:sz w:val="20"/>
                <w:szCs w:val="20"/>
              </w:rPr>
              <w:t>Овсяница тростниковая</w:t>
            </w:r>
          </w:p>
        </w:tc>
        <w:tc>
          <w:tcPr>
            <w:tcW w:w="2262" w:type="dxa"/>
            <w:shd w:val="clear" w:color="auto" w:fill="auto"/>
            <w:vAlign w:val="bottom"/>
            <w:hideMark/>
          </w:tcPr>
          <w:p w:rsidR="006C2CF5" w:rsidRPr="005D0711" w:rsidRDefault="006C2CF5" w:rsidP="00F45AAF">
            <w:pPr>
              <w:spacing w:after="0" w:line="240" w:lineRule="auto"/>
              <w:jc w:val="center"/>
              <w:textAlignment w:val="baseline"/>
              <w:rPr>
                <w:rFonts w:ascii="Times New Roman" w:eastAsia="Times New Roman" w:hAnsi="Times New Roman" w:cs="Times New Roman"/>
                <w:sz w:val="20"/>
                <w:szCs w:val="20"/>
              </w:rPr>
            </w:pPr>
            <w:r w:rsidRPr="005D0711">
              <w:rPr>
                <w:rFonts w:ascii="Times New Roman" w:eastAsia="Times New Roman" w:hAnsi="Times New Roman" w:cs="Times New Roman"/>
                <w:sz w:val="20"/>
                <w:szCs w:val="20"/>
              </w:rPr>
              <w:t>24-26</w:t>
            </w:r>
          </w:p>
        </w:tc>
        <w:tc>
          <w:tcPr>
            <w:tcW w:w="1853" w:type="dxa"/>
            <w:shd w:val="clear" w:color="auto" w:fill="auto"/>
            <w:vAlign w:val="bottom"/>
            <w:hideMark/>
          </w:tcPr>
          <w:p w:rsidR="006C2CF5" w:rsidRPr="005D0711" w:rsidRDefault="006C2CF5" w:rsidP="00F45AAF">
            <w:pPr>
              <w:spacing w:after="0" w:line="240" w:lineRule="auto"/>
              <w:jc w:val="center"/>
              <w:textAlignment w:val="baseline"/>
              <w:rPr>
                <w:rFonts w:ascii="Times New Roman" w:eastAsia="Times New Roman" w:hAnsi="Times New Roman" w:cs="Times New Roman"/>
                <w:sz w:val="20"/>
                <w:szCs w:val="20"/>
              </w:rPr>
            </w:pPr>
            <w:r w:rsidRPr="005D0711">
              <w:rPr>
                <w:rFonts w:ascii="Times New Roman" w:eastAsia="Times New Roman" w:hAnsi="Times New Roman" w:cs="Times New Roman"/>
                <w:sz w:val="20"/>
                <w:szCs w:val="20"/>
              </w:rPr>
              <w:t>16-18</w:t>
            </w:r>
          </w:p>
        </w:tc>
        <w:tc>
          <w:tcPr>
            <w:tcW w:w="2410" w:type="dxa"/>
            <w:shd w:val="clear" w:color="auto" w:fill="auto"/>
            <w:vAlign w:val="bottom"/>
            <w:hideMark/>
          </w:tcPr>
          <w:p w:rsidR="006C2CF5" w:rsidRPr="005D0711" w:rsidRDefault="006C2CF5" w:rsidP="00F45AAF">
            <w:pPr>
              <w:spacing w:after="0" w:line="240" w:lineRule="auto"/>
              <w:jc w:val="center"/>
              <w:textAlignment w:val="baseline"/>
              <w:rPr>
                <w:rFonts w:ascii="Times New Roman" w:eastAsia="Times New Roman" w:hAnsi="Times New Roman" w:cs="Times New Roman"/>
                <w:sz w:val="20"/>
                <w:szCs w:val="20"/>
              </w:rPr>
            </w:pPr>
            <w:r w:rsidRPr="005D0711">
              <w:rPr>
                <w:rFonts w:ascii="Times New Roman" w:eastAsia="Times New Roman" w:hAnsi="Times New Roman" w:cs="Times New Roman"/>
                <w:sz w:val="20"/>
                <w:szCs w:val="20"/>
              </w:rPr>
              <w:t>11-12</w:t>
            </w:r>
          </w:p>
        </w:tc>
      </w:tr>
    </w:tbl>
    <w:p w:rsidR="006C2CF5" w:rsidRPr="005D0711" w:rsidRDefault="006C2CF5" w:rsidP="006C2CF5">
      <w:pPr>
        <w:shd w:val="clear" w:color="auto" w:fill="FFFFFF"/>
        <w:spacing w:after="0"/>
        <w:ind w:firstLine="851"/>
        <w:jc w:val="both"/>
        <w:rPr>
          <w:rFonts w:ascii="Times New Roman" w:eastAsia="Times New Roman" w:hAnsi="Times New Roman" w:cs="Times New Roman"/>
          <w:sz w:val="28"/>
          <w:szCs w:val="28"/>
        </w:rPr>
      </w:pPr>
    </w:p>
    <w:p w:rsidR="006C2CF5" w:rsidRPr="0048200F" w:rsidRDefault="006C2CF5" w:rsidP="006C2CF5">
      <w:pPr>
        <w:shd w:val="clear" w:color="auto" w:fill="FFFFFF"/>
        <w:spacing w:after="0"/>
        <w:jc w:val="both"/>
        <w:rPr>
          <w:rFonts w:ascii="Times New Roman" w:hAnsi="Times New Roman" w:cs="Times New Roman"/>
          <w:sz w:val="28"/>
          <w:szCs w:val="28"/>
        </w:rPr>
      </w:pPr>
      <w:r w:rsidRPr="005D0711">
        <w:rPr>
          <w:rFonts w:ascii="Times New Roman" w:eastAsia="Times New Roman" w:hAnsi="Times New Roman" w:cs="Times New Roman"/>
          <w:sz w:val="28"/>
          <w:szCs w:val="28"/>
        </w:rPr>
        <w:t xml:space="preserve">Таблица </w:t>
      </w:r>
      <w:r w:rsidR="00E450AB" w:rsidRPr="005D0711">
        <w:rPr>
          <w:rFonts w:ascii="Times New Roman" w:eastAsia="Times New Roman" w:hAnsi="Times New Roman" w:cs="Times New Roman"/>
          <w:sz w:val="28"/>
          <w:szCs w:val="28"/>
        </w:rPr>
        <w:t>5</w:t>
      </w:r>
      <w:r w:rsidRPr="005D0711">
        <w:rPr>
          <w:rFonts w:ascii="Times New Roman" w:eastAsia="Times New Roman" w:hAnsi="Times New Roman" w:cs="Times New Roman"/>
          <w:sz w:val="28"/>
          <w:szCs w:val="28"/>
        </w:rPr>
        <w:t xml:space="preserve"> - Примерная глубина заделки семян многолетних трав в почву (см) </w:t>
      </w:r>
      <w:r w:rsidRPr="005D0711">
        <w:rPr>
          <w:rFonts w:ascii="Times New Roman" w:hAnsi="Times New Roman" w:cs="Times New Roman"/>
          <w:sz w:val="28"/>
          <w:szCs w:val="28"/>
        </w:rPr>
        <w:t>[</w:t>
      </w:r>
      <w:r w:rsidR="00294C48">
        <w:rPr>
          <w:rFonts w:ascii="Times New Roman" w:hAnsi="Times New Roman" w:cs="Times New Roman"/>
          <w:sz w:val="28"/>
          <w:szCs w:val="28"/>
        </w:rPr>
        <w:t>26</w:t>
      </w:r>
      <w:r w:rsidRPr="005D0711">
        <w:rPr>
          <w:rFonts w:ascii="Times New Roman" w:hAnsi="Times New Roman" w:cs="Times New Roman"/>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5F5F5"/>
        <w:tblCellMar>
          <w:left w:w="0" w:type="dxa"/>
          <w:right w:w="0" w:type="dxa"/>
        </w:tblCellMar>
        <w:tblLook w:val="04A0" w:firstRow="1" w:lastRow="0" w:firstColumn="1" w:lastColumn="0" w:noHBand="0" w:noVBand="1"/>
      </w:tblPr>
      <w:tblGrid>
        <w:gridCol w:w="3123"/>
        <w:gridCol w:w="2269"/>
        <w:gridCol w:w="1845"/>
        <w:gridCol w:w="2412"/>
      </w:tblGrid>
      <w:tr w:rsidR="006C2CF5" w:rsidRPr="00104739" w:rsidTr="00F45AAF">
        <w:tc>
          <w:tcPr>
            <w:tcW w:w="1618" w:type="pct"/>
            <w:vMerge w:val="restart"/>
            <w:shd w:val="clear" w:color="auto" w:fill="auto"/>
            <w:vAlign w:val="bottom"/>
            <w:hideMark/>
          </w:tcPr>
          <w:p w:rsidR="006C2CF5" w:rsidRPr="00104739" w:rsidRDefault="006C2CF5" w:rsidP="00F45AAF">
            <w:pPr>
              <w:spacing w:after="0" w:line="240" w:lineRule="auto"/>
              <w:ind w:left="147"/>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Виды трав</w:t>
            </w:r>
          </w:p>
        </w:tc>
        <w:tc>
          <w:tcPr>
            <w:tcW w:w="3382" w:type="pct"/>
            <w:gridSpan w:val="3"/>
            <w:shd w:val="clear" w:color="auto" w:fill="auto"/>
            <w:vAlign w:val="bottom"/>
            <w:hideMark/>
          </w:tcPr>
          <w:p w:rsidR="006C2CF5" w:rsidRPr="00104739" w:rsidRDefault="006C2CF5" w:rsidP="00F45AAF">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Почвы</w:t>
            </w:r>
          </w:p>
        </w:tc>
      </w:tr>
      <w:tr w:rsidR="006C2CF5" w:rsidRPr="00104739" w:rsidTr="00F45AAF">
        <w:tc>
          <w:tcPr>
            <w:tcW w:w="1618" w:type="pct"/>
            <w:vMerge/>
            <w:shd w:val="clear" w:color="auto" w:fill="auto"/>
            <w:vAlign w:val="center"/>
            <w:hideMark/>
          </w:tcPr>
          <w:p w:rsidR="006C2CF5" w:rsidRPr="00104739" w:rsidRDefault="006C2CF5" w:rsidP="00F45AAF">
            <w:pPr>
              <w:spacing w:after="0" w:line="240" w:lineRule="auto"/>
              <w:ind w:left="147"/>
              <w:rPr>
                <w:rFonts w:ascii="Times New Roman" w:eastAsia="Times New Roman" w:hAnsi="Times New Roman" w:cs="Times New Roman"/>
                <w:sz w:val="20"/>
                <w:szCs w:val="20"/>
              </w:rPr>
            </w:pPr>
          </w:p>
        </w:tc>
        <w:tc>
          <w:tcPr>
            <w:tcW w:w="1176" w:type="pct"/>
            <w:shd w:val="clear" w:color="auto" w:fill="auto"/>
            <w:vAlign w:val="bottom"/>
            <w:hideMark/>
          </w:tcPr>
          <w:p w:rsidR="006C2CF5" w:rsidRPr="00104739" w:rsidRDefault="006C2CF5" w:rsidP="00F45AAF">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глинистые,</w:t>
            </w:r>
          </w:p>
          <w:p w:rsidR="006C2CF5" w:rsidRPr="00104739" w:rsidRDefault="006C2CF5" w:rsidP="00F45AAF">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суглинистые</w:t>
            </w:r>
          </w:p>
        </w:tc>
        <w:tc>
          <w:tcPr>
            <w:tcW w:w="956" w:type="pct"/>
            <w:shd w:val="clear" w:color="auto" w:fill="auto"/>
            <w:vAlign w:val="center"/>
            <w:hideMark/>
          </w:tcPr>
          <w:p w:rsidR="006C2CF5" w:rsidRPr="00104739" w:rsidRDefault="006C2CF5" w:rsidP="00F45AAF">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суглинистые</w:t>
            </w:r>
          </w:p>
        </w:tc>
        <w:tc>
          <w:tcPr>
            <w:tcW w:w="1251" w:type="pct"/>
            <w:shd w:val="clear" w:color="auto" w:fill="auto"/>
            <w:vAlign w:val="bottom"/>
            <w:hideMark/>
          </w:tcPr>
          <w:p w:rsidR="006C2CF5" w:rsidRPr="00104739" w:rsidRDefault="006C2CF5" w:rsidP="00F45AAF">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супесчаные, песчаные</w:t>
            </w:r>
          </w:p>
        </w:tc>
      </w:tr>
      <w:tr w:rsidR="006C2CF5" w:rsidRPr="00104739" w:rsidTr="00F45AAF">
        <w:tc>
          <w:tcPr>
            <w:tcW w:w="1618" w:type="pct"/>
            <w:shd w:val="clear" w:color="auto" w:fill="auto"/>
            <w:vAlign w:val="bottom"/>
            <w:hideMark/>
          </w:tcPr>
          <w:p w:rsidR="006C2CF5" w:rsidRPr="00104739" w:rsidRDefault="006C2CF5" w:rsidP="00F45AAF">
            <w:pPr>
              <w:spacing w:after="0" w:line="240" w:lineRule="auto"/>
              <w:ind w:left="147"/>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Клевер луговой</w:t>
            </w:r>
          </w:p>
        </w:tc>
        <w:tc>
          <w:tcPr>
            <w:tcW w:w="1176" w:type="pct"/>
            <w:shd w:val="clear" w:color="auto" w:fill="auto"/>
            <w:vAlign w:val="bottom"/>
            <w:hideMark/>
          </w:tcPr>
          <w:p w:rsidR="006C2CF5" w:rsidRPr="00104739" w:rsidRDefault="006C2CF5" w:rsidP="00F45AAF">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0,5-1,0</w:t>
            </w:r>
          </w:p>
        </w:tc>
        <w:tc>
          <w:tcPr>
            <w:tcW w:w="956" w:type="pct"/>
            <w:shd w:val="clear" w:color="auto" w:fill="auto"/>
            <w:vAlign w:val="bottom"/>
            <w:hideMark/>
          </w:tcPr>
          <w:p w:rsidR="006C2CF5" w:rsidRPr="00104739" w:rsidRDefault="006C2CF5" w:rsidP="00F45AAF">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1,5-2,0</w:t>
            </w:r>
          </w:p>
        </w:tc>
        <w:tc>
          <w:tcPr>
            <w:tcW w:w="1251" w:type="pct"/>
            <w:shd w:val="clear" w:color="auto" w:fill="auto"/>
            <w:vAlign w:val="bottom"/>
            <w:hideMark/>
          </w:tcPr>
          <w:p w:rsidR="006C2CF5" w:rsidRPr="00104739" w:rsidRDefault="006C2CF5" w:rsidP="00F45AAF">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2,0-2,5</w:t>
            </w:r>
          </w:p>
        </w:tc>
      </w:tr>
      <w:tr w:rsidR="006C2CF5" w:rsidRPr="00104739" w:rsidTr="00F45AAF">
        <w:tc>
          <w:tcPr>
            <w:tcW w:w="1618" w:type="pct"/>
            <w:shd w:val="clear" w:color="auto" w:fill="auto"/>
            <w:vAlign w:val="bottom"/>
            <w:hideMark/>
          </w:tcPr>
          <w:p w:rsidR="006C2CF5" w:rsidRPr="00104739" w:rsidRDefault="006C2CF5" w:rsidP="00F45AAF">
            <w:pPr>
              <w:spacing w:after="0" w:line="240" w:lineRule="auto"/>
              <w:ind w:left="147"/>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Клевер гибридный</w:t>
            </w:r>
          </w:p>
        </w:tc>
        <w:tc>
          <w:tcPr>
            <w:tcW w:w="1176" w:type="pct"/>
            <w:shd w:val="clear" w:color="auto" w:fill="auto"/>
            <w:vAlign w:val="bottom"/>
            <w:hideMark/>
          </w:tcPr>
          <w:p w:rsidR="006C2CF5" w:rsidRPr="00104739" w:rsidRDefault="006C2CF5" w:rsidP="00F45AAF">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0,5-1,0</w:t>
            </w:r>
          </w:p>
        </w:tc>
        <w:tc>
          <w:tcPr>
            <w:tcW w:w="956" w:type="pct"/>
            <w:shd w:val="clear" w:color="auto" w:fill="auto"/>
            <w:vAlign w:val="bottom"/>
            <w:hideMark/>
          </w:tcPr>
          <w:p w:rsidR="006C2CF5" w:rsidRPr="00104739" w:rsidRDefault="006C2CF5" w:rsidP="00F45AAF">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1,0-1,5</w:t>
            </w:r>
          </w:p>
        </w:tc>
        <w:tc>
          <w:tcPr>
            <w:tcW w:w="1251" w:type="pct"/>
            <w:shd w:val="clear" w:color="auto" w:fill="auto"/>
            <w:vAlign w:val="bottom"/>
            <w:hideMark/>
          </w:tcPr>
          <w:p w:rsidR="006C2CF5" w:rsidRPr="00104739" w:rsidRDefault="006C2CF5" w:rsidP="00F45AAF">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1,5-2,0</w:t>
            </w:r>
          </w:p>
        </w:tc>
      </w:tr>
      <w:tr w:rsidR="006C2CF5" w:rsidRPr="00104739" w:rsidTr="00F45AAF">
        <w:tc>
          <w:tcPr>
            <w:tcW w:w="1618" w:type="pct"/>
            <w:shd w:val="clear" w:color="auto" w:fill="auto"/>
            <w:vAlign w:val="bottom"/>
            <w:hideMark/>
          </w:tcPr>
          <w:p w:rsidR="006C2CF5" w:rsidRPr="00104739" w:rsidRDefault="006C2CF5" w:rsidP="00F45AAF">
            <w:pPr>
              <w:spacing w:after="0" w:line="240" w:lineRule="auto"/>
              <w:ind w:left="147"/>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Люцерна</w:t>
            </w:r>
          </w:p>
        </w:tc>
        <w:tc>
          <w:tcPr>
            <w:tcW w:w="1176" w:type="pct"/>
            <w:shd w:val="clear" w:color="auto" w:fill="auto"/>
            <w:vAlign w:val="bottom"/>
            <w:hideMark/>
          </w:tcPr>
          <w:p w:rsidR="006C2CF5" w:rsidRPr="00104739" w:rsidRDefault="006C2CF5" w:rsidP="00F45AAF">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1,0-1,5</w:t>
            </w:r>
          </w:p>
        </w:tc>
        <w:tc>
          <w:tcPr>
            <w:tcW w:w="956" w:type="pct"/>
            <w:shd w:val="clear" w:color="auto" w:fill="auto"/>
            <w:vAlign w:val="bottom"/>
            <w:hideMark/>
          </w:tcPr>
          <w:p w:rsidR="006C2CF5" w:rsidRPr="00104739" w:rsidRDefault="006C2CF5" w:rsidP="00F45AAF">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1,5-2,0</w:t>
            </w:r>
          </w:p>
        </w:tc>
        <w:tc>
          <w:tcPr>
            <w:tcW w:w="1251" w:type="pct"/>
            <w:shd w:val="clear" w:color="auto" w:fill="auto"/>
            <w:vAlign w:val="bottom"/>
            <w:hideMark/>
          </w:tcPr>
          <w:p w:rsidR="006C2CF5" w:rsidRPr="00104739" w:rsidRDefault="006C2CF5" w:rsidP="00F45AAF">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2,5-3,0</w:t>
            </w:r>
          </w:p>
        </w:tc>
      </w:tr>
      <w:tr w:rsidR="006C2CF5" w:rsidRPr="00104739" w:rsidTr="00F45AAF">
        <w:tc>
          <w:tcPr>
            <w:tcW w:w="1618" w:type="pct"/>
            <w:shd w:val="clear" w:color="auto" w:fill="auto"/>
            <w:vAlign w:val="bottom"/>
            <w:hideMark/>
          </w:tcPr>
          <w:p w:rsidR="006C2CF5" w:rsidRPr="00104739" w:rsidRDefault="006C2CF5" w:rsidP="00F45AAF">
            <w:pPr>
              <w:spacing w:after="0" w:line="240" w:lineRule="auto"/>
              <w:ind w:left="147"/>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Лядвенец рогатый</w:t>
            </w:r>
          </w:p>
        </w:tc>
        <w:tc>
          <w:tcPr>
            <w:tcW w:w="1176" w:type="pct"/>
            <w:shd w:val="clear" w:color="auto" w:fill="auto"/>
            <w:vAlign w:val="bottom"/>
            <w:hideMark/>
          </w:tcPr>
          <w:p w:rsidR="006C2CF5" w:rsidRPr="00104739" w:rsidRDefault="006C2CF5" w:rsidP="00F45AAF">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0,5-1,0</w:t>
            </w:r>
          </w:p>
        </w:tc>
        <w:tc>
          <w:tcPr>
            <w:tcW w:w="956" w:type="pct"/>
            <w:shd w:val="clear" w:color="auto" w:fill="auto"/>
            <w:vAlign w:val="bottom"/>
            <w:hideMark/>
          </w:tcPr>
          <w:p w:rsidR="006C2CF5" w:rsidRPr="00104739" w:rsidRDefault="006C2CF5" w:rsidP="00F45AAF">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1,0-1,5</w:t>
            </w:r>
          </w:p>
        </w:tc>
        <w:tc>
          <w:tcPr>
            <w:tcW w:w="1251" w:type="pct"/>
            <w:shd w:val="clear" w:color="auto" w:fill="auto"/>
            <w:vAlign w:val="bottom"/>
            <w:hideMark/>
          </w:tcPr>
          <w:p w:rsidR="006C2CF5" w:rsidRPr="00104739" w:rsidRDefault="006C2CF5" w:rsidP="00F45AAF">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1,5-2,0</w:t>
            </w:r>
          </w:p>
        </w:tc>
      </w:tr>
      <w:tr w:rsidR="006C2CF5" w:rsidRPr="00104739" w:rsidTr="00F45AAF">
        <w:tc>
          <w:tcPr>
            <w:tcW w:w="1618" w:type="pct"/>
            <w:shd w:val="clear" w:color="auto" w:fill="auto"/>
            <w:vAlign w:val="bottom"/>
            <w:hideMark/>
          </w:tcPr>
          <w:p w:rsidR="006C2CF5" w:rsidRPr="00104739" w:rsidRDefault="006C2CF5" w:rsidP="00F45AAF">
            <w:pPr>
              <w:spacing w:after="0" w:line="240" w:lineRule="auto"/>
              <w:ind w:left="147"/>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Тимофеевка луговая</w:t>
            </w:r>
          </w:p>
        </w:tc>
        <w:tc>
          <w:tcPr>
            <w:tcW w:w="1176" w:type="pct"/>
            <w:shd w:val="clear" w:color="auto" w:fill="auto"/>
            <w:vAlign w:val="bottom"/>
            <w:hideMark/>
          </w:tcPr>
          <w:p w:rsidR="006C2CF5" w:rsidRPr="00104739" w:rsidRDefault="006C2CF5" w:rsidP="00F45AAF">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0,5-1,0</w:t>
            </w:r>
          </w:p>
        </w:tc>
        <w:tc>
          <w:tcPr>
            <w:tcW w:w="956" w:type="pct"/>
            <w:shd w:val="clear" w:color="auto" w:fill="auto"/>
            <w:vAlign w:val="bottom"/>
            <w:hideMark/>
          </w:tcPr>
          <w:p w:rsidR="006C2CF5" w:rsidRPr="00104739" w:rsidRDefault="006C2CF5" w:rsidP="00F45AAF">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1,0-1,5</w:t>
            </w:r>
          </w:p>
        </w:tc>
        <w:tc>
          <w:tcPr>
            <w:tcW w:w="1251" w:type="pct"/>
            <w:shd w:val="clear" w:color="auto" w:fill="auto"/>
            <w:vAlign w:val="bottom"/>
            <w:hideMark/>
          </w:tcPr>
          <w:p w:rsidR="006C2CF5" w:rsidRPr="00104739" w:rsidRDefault="006C2CF5" w:rsidP="00F45AAF">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1,5-2,0</w:t>
            </w:r>
          </w:p>
        </w:tc>
      </w:tr>
      <w:tr w:rsidR="006C2CF5" w:rsidRPr="00104739" w:rsidTr="00F45AAF">
        <w:tc>
          <w:tcPr>
            <w:tcW w:w="1618" w:type="pct"/>
            <w:shd w:val="clear" w:color="auto" w:fill="auto"/>
            <w:vAlign w:val="bottom"/>
            <w:hideMark/>
          </w:tcPr>
          <w:p w:rsidR="006C2CF5" w:rsidRPr="00104739" w:rsidRDefault="006C2CF5" w:rsidP="00F45AAF">
            <w:pPr>
              <w:spacing w:after="0" w:line="240" w:lineRule="auto"/>
              <w:ind w:left="147"/>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Овсяница луговая</w:t>
            </w:r>
          </w:p>
        </w:tc>
        <w:tc>
          <w:tcPr>
            <w:tcW w:w="1176" w:type="pct"/>
            <w:shd w:val="clear" w:color="auto" w:fill="auto"/>
            <w:vAlign w:val="bottom"/>
            <w:hideMark/>
          </w:tcPr>
          <w:p w:rsidR="006C2CF5" w:rsidRPr="00104739" w:rsidRDefault="006C2CF5" w:rsidP="00F45AAF">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1,0-1,5</w:t>
            </w:r>
          </w:p>
        </w:tc>
        <w:tc>
          <w:tcPr>
            <w:tcW w:w="956" w:type="pct"/>
            <w:shd w:val="clear" w:color="auto" w:fill="auto"/>
            <w:vAlign w:val="bottom"/>
            <w:hideMark/>
          </w:tcPr>
          <w:p w:rsidR="006C2CF5" w:rsidRPr="00104739" w:rsidRDefault="006C2CF5" w:rsidP="00F45AAF">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2,0-2,5</w:t>
            </w:r>
          </w:p>
        </w:tc>
        <w:tc>
          <w:tcPr>
            <w:tcW w:w="1251" w:type="pct"/>
            <w:shd w:val="clear" w:color="auto" w:fill="auto"/>
            <w:vAlign w:val="bottom"/>
            <w:hideMark/>
          </w:tcPr>
          <w:p w:rsidR="006C2CF5" w:rsidRPr="00104739" w:rsidRDefault="006C2CF5" w:rsidP="00F45AAF">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2,5-3,0</w:t>
            </w:r>
          </w:p>
        </w:tc>
      </w:tr>
      <w:tr w:rsidR="006C2CF5" w:rsidRPr="00104739" w:rsidTr="00F45AAF">
        <w:tc>
          <w:tcPr>
            <w:tcW w:w="1618" w:type="pct"/>
            <w:shd w:val="clear" w:color="auto" w:fill="auto"/>
            <w:vAlign w:val="bottom"/>
            <w:hideMark/>
          </w:tcPr>
          <w:p w:rsidR="006C2CF5" w:rsidRPr="00104739" w:rsidRDefault="006C2CF5" w:rsidP="00F45AAF">
            <w:pPr>
              <w:spacing w:after="0" w:line="240" w:lineRule="auto"/>
              <w:ind w:left="147"/>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Ежа сборная</w:t>
            </w:r>
          </w:p>
        </w:tc>
        <w:tc>
          <w:tcPr>
            <w:tcW w:w="1176" w:type="pct"/>
            <w:shd w:val="clear" w:color="auto" w:fill="auto"/>
            <w:vAlign w:val="bottom"/>
            <w:hideMark/>
          </w:tcPr>
          <w:p w:rsidR="006C2CF5" w:rsidRPr="00104739" w:rsidRDefault="006C2CF5" w:rsidP="00F45AAF">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1,0-2,0</w:t>
            </w:r>
          </w:p>
        </w:tc>
        <w:tc>
          <w:tcPr>
            <w:tcW w:w="956" w:type="pct"/>
            <w:shd w:val="clear" w:color="auto" w:fill="auto"/>
            <w:vAlign w:val="bottom"/>
            <w:hideMark/>
          </w:tcPr>
          <w:p w:rsidR="006C2CF5" w:rsidRPr="00104739" w:rsidRDefault="006C2CF5" w:rsidP="00F45AAF">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2,0-3,0</w:t>
            </w:r>
          </w:p>
        </w:tc>
        <w:tc>
          <w:tcPr>
            <w:tcW w:w="1251" w:type="pct"/>
            <w:shd w:val="clear" w:color="auto" w:fill="auto"/>
            <w:vAlign w:val="bottom"/>
            <w:hideMark/>
          </w:tcPr>
          <w:p w:rsidR="006C2CF5" w:rsidRPr="00104739" w:rsidRDefault="006C2CF5" w:rsidP="00F45AAF">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2,5-3,0</w:t>
            </w:r>
          </w:p>
        </w:tc>
      </w:tr>
      <w:tr w:rsidR="006C2CF5" w:rsidRPr="00104739" w:rsidTr="00F45AAF">
        <w:tc>
          <w:tcPr>
            <w:tcW w:w="1618" w:type="pct"/>
            <w:shd w:val="clear" w:color="auto" w:fill="auto"/>
            <w:vAlign w:val="bottom"/>
            <w:hideMark/>
          </w:tcPr>
          <w:p w:rsidR="006C2CF5" w:rsidRPr="00104739" w:rsidRDefault="006C2CF5" w:rsidP="00F45AAF">
            <w:pPr>
              <w:spacing w:after="0" w:line="240" w:lineRule="auto"/>
              <w:ind w:left="147"/>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Кострец безостый</w:t>
            </w:r>
          </w:p>
        </w:tc>
        <w:tc>
          <w:tcPr>
            <w:tcW w:w="1176" w:type="pct"/>
            <w:shd w:val="clear" w:color="auto" w:fill="auto"/>
            <w:vAlign w:val="bottom"/>
            <w:hideMark/>
          </w:tcPr>
          <w:p w:rsidR="006C2CF5" w:rsidRPr="00104739" w:rsidRDefault="006C2CF5" w:rsidP="00F45AAF">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2,0-2,5</w:t>
            </w:r>
          </w:p>
        </w:tc>
        <w:tc>
          <w:tcPr>
            <w:tcW w:w="956" w:type="pct"/>
            <w:shd w:val="clear" w:color="auto" w:fill="auto"/>
            <w:vAlign w:val="bottom"/>
            <w:hideMark/>
          </w:tcPr>
          <w:p w:rsidR="006C2CF5" w:rsidRPr="00104739" w:rsidRDefault="006C2CF5" w:rsidP="00F45AAF">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3,0-4,0</w:t>
            </w:r>
          </w:p>
        </w:tc>
        <w:tc>
          <w:tcPr>
            <w:tcW w:w="1251" w:type="pct"/>
            <w:shd w:val="clear" w:color="auto" w:fill="auto"/>
            <w:vAlign w:val="bottom"/>
            <w:hideMark/>
          </w:tcPr>
          <w:p w:rsidR="006C2CF5" w:rsidRPr="00104739" w:rsidRDefault="006C2CF5" w:rsidP="00F45AAF">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4,0-5,0</w:t>
            </w:r>
          </w:p>
        </w:tc>
      </w:tr>
      <w:tr w:rsidR="006C2CF5" w:rsidRPr="00104739" w:rsidTr="00F45AAF">
        <w:tc>
          <w:tcPr>
            <w:tcW w:w="1618" w:type="pct"/>
            <w:shd w:val="clear" w:color="auto" w:fill="auto"/>
            <w:vAlign w:val="bottom"/>
            <w:hideMark/>
          </w:tcPr>
          <w:p w:rsidR="006C2CF5" w:rsidRPr="00104739" w:rsidRDefault="006C2CF5" w:rsidP="00F45AAF">
            <w:pPr>
              <w:spacing w:after="0" w:line="240" w:lineRule="auto"/>
              <w:ind w:left="147"/>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Двукисточник тростниковый</w:t>
            </w:r>
          </w:p>
        </w:tc>
        <w:tc>
          <w:tcPr>
            <w:tcW w:w="1176" w:type="pct"/>
            <w:shd w:val="clear" w:color="auto" w:fill="auto"/>
            <w:vAlign w:val="bottom"/>
            <w:hideMark/>
          </w:tcPr>
          <w:p w:rsidR="006C2CF5" w:rsidRPr="00104739" w:rsidRDefault="006C2CF5" w:rsidP="00F45AAF">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1,0-1,5</w:t>
            </w:r>
          </w:p>
        </w:tc>
        <w:tc>
          <w:tcPr>
            <w:tcW w:w="956" w:type="pct"/>
            <w:shd w:val="clear" w:color="auto" w:fill="auto"/>
            <w:vAlign w:val="bottom"/>
            <w:hideMark/>
          </w:tcPr>
          <w:p w:rsidR="006C2CF5" w:rsidRPr="00104739" w:rsidRDefault="006C2CF5" w:rsidP="00F45AAF">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1,5-2,0</w:t>
            </w:r>
          </w:p>
        </w:tc>
        <w:tc>
          <w:tcPr>
            <w:tcW w:w="1251" w:type="pct"/>
            <w:shd w:val="clear" w:color="auto" w:fill="auto"/>
            <w:vAlign w:val="bottom"/>
            <w:hideMark/>
          </w:tcPr>
          <w:p w:rsidR="006C2CF5" w:rsidRPr="00104739" w:rsidRDefault="006C2CF5" w:rsidP="00F45AAF">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2,0-3,0</w:t>
            </w:r>
          </w:p>
        </w:tc>
      </w:tr>
    </w:tbl>
    <w:p w:rsidR="006C2CF5" w:rsidRPr="0048200F" w:rsidRDefault="006C2CF5" w:rsidP="006C2CF5">
      <w:pPr>
        <w:shd w:val="clear" w:color="auto" w:fill="FFFFFF"/>
        <w:spacing w:after="0"/>
        <w:ind w:firstLine="851"/>
        <w:jc w:val="both"/>
        <w:rPr>
          <w:rFonts w:ascii="Times New Roman" w:hAnsi="Times New Roman" w:cs="Times New Roman"/>
          <w:sz w:val="28"/>
          <w:szCs w:val="28"/>
          <w:shd w:val="clear" w:color="auto" w:fill="FFFFFF"/>
        </w:rPr>
      </w:pPr>
    </w:p>
    <w:p w:rsidR="006C2CF5" w:rsidRPr="0048200F" w:rsidRDefault="006C2CF5" w:rsidP="006C2CF5">
      <w:pPr>
        <w:shd w:val="clear" w:color="auto" w:fill="FFFFFF"/>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xml:space="preserve">Послепосевная обработка почвы заключается в прикатывании почвы, удалении почвенной корки. Прикатывание не проводят, если выпали осадки. В период прорастания и после появления всходов как самих трав, так и покровной культуры (если травы высеваются под покров) целесообразно проводить боронование посевов для того, чтобы разбить почвенную корку, что особенно актуально для почв распыленных, тяжелого гранулометрического состава, и уничтожить сорняки. Для этого используют зубовые бороны. Боронование проводят до всходов и с их появлением поперек рядков. Послевсходовое боронование нужно проводить в наиболее жаркий период дня, когда растения привядают, это обеспечит их большую сохранность. </w:t>
      </w:r>
    </w:p>
    <w:p w:rsidR="006C2CF5" w:rsidRPr="0048200F" w:rsidRDefault="006C2CF5" w:rsidP="006C2CF5">
      <w:pPr>
        <w:shd w:val="clear" w:color="auto" w:fill="FFFFFF"/>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Уход за многолетними травами включает весеннее и послеукосное боронование.</w:t>
      </w:r>
    </w:p>
    <w:p w:rsidR="006C2CF5" w:rsidRPr="0048200F" w:rsidRDefault="006C2CF5" w:rsidP="006C2CF5">
      <w:pPr>
        <w:shd w:val="clear" w:color="auto" w:fill="FFFFFF"/>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Борьба с сорняками в посевах однолетних и многолетних злаковых трав осуществляется посредством использования гербицидов селективного действия, направленного на подавление двудольных. В чистых посевах бобовых трав можно использовать гербициды против злаковых при выращивании однолетних культур. При выращивании многолетних бобовых посевы не обрабатывают гербицидами, на второй год вегетации травы подавляют большинство сорняков самостоятельно. Однако, для достижения лучшего эффекта в первый год вегетации многолетних бобовых трав можно провести обработку гербицидом. В смешанных бобово-злаковых посевах химпрополку не проводят.</w:t>
      </w:r>
    </w:p>
    <w:p w:rsidR="006C2CF5" w:rsidRPr="0048200F" w:rsidRDefault="006C2CF5" w:rsidP="006C2CF5">
      <w:pPr>
        <w:shd w:val="clear" w:color="auto" w:fill="FFFFFF"/>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При использовании подпокровного посева многолетних трав в год посева проводят химическую прополку покровной зерновой культуры в фазу 3-4 листа подсеянных злаковых. С целью недопущения повреждения молодых всходов многолетних трав уборку покровных культур следует проводить на зеленую массу в ранние сроки вегетации и только в сухую погоду. При полегании покровной культуры требуется её немедленная уборка на корм.</w:t>
      </w:r>
    </w:p>
    <w:p w:rsidR="006C2CF5" w:rsidRPr="0048200F" w:rsidRDefault="006C2CF5" w:rsidP="006C2CF5">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При применении беспокровного посева, засоренность проявляется в большей степени, поэтому особое внимание необходимо уделить уничтожению сорняков в год посева. Гербициды можно заменить подкашиванием сорняков косилками типа КС-2,1, КРН-2,1. На слабозасоренных посевах обычно достаточно одного подкашивания, при сильном засорении молодых травостоев в год посева проводится повторное подкашивание. Важно правильно выбрать срок подкашивания, чтобы сорняки не переросли и не дали семена.</w:t>
      </w:r>
    </w:p>
    <w:p w:rsidR="006C2CF5" w:rsidRPr="0048200F" w:rsidRDefault="006C2CF5" w:rsidP="006C2CF5">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 xml:space="preserve">В течение срока вегетации многолетних посевов необходимо восполнение элементов минерального питания. В особенности для злаковых травостоев. Необходимо внесение полного набора </w:t>
      </w:r>
      <w:r w:rsidRPr="0048200F">
        <w:rPr>
          <w:rFonts w:ascii="Times New Roman" w:eastAsia="Times New Roman" w:hAnsi="Times New Roman" w:cs="Times New Roman"/>
          <w:sz w:val="28"/>
          <w:szCs w:val="28"/>
          <w:lang w:val="en-US"/>
        </w:rPr>
        <w:t>NPK</w:t>
      </w:r>
      <w:r w:rsidRPr="0048200F">
        <w:rPr>
          <w:rFonts w:ascii="Times New Roman" w:eastAsia="Times New Roman" w:hAnsi="Times New Roman" w:cs="Times New Roman"/>
          <w:sz w:val="28"/>
          <w:szCs w:val="28"/>
        </w:rPr>
        <w:t>. По фосфору и калию – при очень низком содержании необходимо Р60-90 и К150 кг/га удобрений соответственно, при низком – Р45-60 и К150, при среднем – Р40-45 и К90-150, при повышенном – Р30-40 и К90-120, при высоком – Р30 и К60-90. Дозы азотных удобрения колеблются от 60 до 240 кг/га в зависимости от уровня плодородия почв.</w:t>
      </w:r>
    </w:p>
    <w:p w:rsidR="006C2CF5" w:rsidRPr="0048200F" w:rsidRDefault="006C2CF5" w:rsidP="006C2CF5">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Подкормки многолетних травостоев фосфорными и калийными удобрениями будут способствовать лучшей зимовке растений. На малогумусных почвах проводят внесение жидких навозных удобрений. На кислых – известкование.</w:t>
      </w:r>
    </w:p>
    <w:p w:rsidR="006C2CF5" w:rsidRPr="0048200F" w:rsidRDefault="006C2CF5" w:rsidP="006C2CF5">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Для перезимовки важно, в какой фазе вегетации растения уйдут в зиму. Для злаковых травостоев – это кущение, а высота растения 8-10 см. Поэтому необходимо следить за состоянием травостоя, не проводить слишком позднего скашивания и одновременно не допустить, чтобы растения переросли. Последнее скашивание злаковых травостоев не должно быть позже, чем на 25-30 дней до наступления устойчивых заморозков. Бобовые культуры в последний раз перед зимовкой скашивают не позднее, чем за месяц до наступления устойчивых холодов.</w:t>
      </w:r>
    </w:p>
    <w:p w:rsidR="006C2CF5" w:rsidRPr="0048200F" w:rsidRDefault="006C2CF5" w:rsidP="006C2CF5">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 xml:space="preserve">Уход за зернофуражными культурами не отличается от ухода за этими культурами при их возделывании на продовольственные цели. </w:t>
      </w:r>
    </w:p>
    <w:p w:rsidR="006C2CF5" w:rsidRPr="005D0711" w:rsidRDefault="006C2CF5" w:rsidP="006C2CF5">
      <w:pPr>
        <w:spacing w:after="0"/>
        <w:ind w:firstLine="851"/>
        <w:jc w:val="both"/>
        <w:rPr>
          <w:rFonts w:ascii="Times New Roman" w:eastAsia="Times New Roman" w:hAnsi="Times New Roman" w:cs="Times New Roman"/>
          <w:spacing w:val="-6"/>
          <w:sz w:val="28"/>
          <w:szCs w:val="28"/>
        </w:rPr>
      </w:pPr>
      <w:r w:rsidRPr="005D0711">
        <w:rPr>
          <w:rFonts w:ascii="Times New Roman" w:eastAsia="Times New Roman" w:hAnsi="Times New Roman" w:cs="Times New Roman"/>
          <w:spacing w:val="-6"/>
          <w:sz w:val="28"/>
          <w:szCs w:val="28"/>
        </w:rPr>
        <w:t>Уборка кормовых культур осуществляется в зависимости от целей посевов. Зернофуражные культуры убирают в фазу полной полевой спелости. Уборку трав осуществляют на сено, сенаж, силос, зеленый корм и др. Сроки уборки в этом случае будут различными, во-первых, потому что уборку на разные цели проводят при наступлении разных фенофаз, а у разных видов фенофазы наступают в разное время; во-вторых, климатические условия сезона вегетации всегда оказывают влияние на скорость развития растений. В целом, нельзя установить строгие календарные сроки для уборки трав, необходимо ориентироваться на сроки наступления фенофаз.</w:t>
      </w:r>
    </w:p>
    <w:p w:rsidR="006C2CF5" w:rsidRPr="005D0711" w:rsidRDefault="006C2CF5" w:rsidP="006C2CF5">
      <w:pPr>
        <w:spacing w:after="0"/>
        <w:ind w:firstLine="851"/>
        <w:jc w:val="both"/>
        <w:rPr>
          <w:rFonts w:ascii="Times New Roman" w:hAnsi="Times New Roman" w:cs="Times New Roman"/>
          <w:spacing w:val="-6"/>
          <w:sz w:val="28"/>
          <w:szCs w:val="28"/>
          <w:shd w:val="clear" w:color="auto" w:fill="FFFFFF"/>
        </w:rPr>
      </w:pPr>
      <w:r w:rsidRPr="005D0711">
        <w:rPr>
          <w:rFonts w:ascii="Times New Roman" w:hAnsi="Times New Roman" w:cs="Times New Roman"/>
          <w:spacing w:val="-6"/>
          <w:sz w:val="28"/>
          <w:szCs w:val="28"/>
          <w:shd w:val="clear" w:color="auto" w:fill="FFFFFF"/>
        </w:rPr>
        <w:t>Первый укос трав на сено целесообразно проводить в фазе колошения злаковых и бутонизации бобовых культур. Запаздывание с уборкой трав приводит к резкой потере питательных веществ в сене. При этом бобовые культуры и их смеси со злаковыми травами обычно отводят под производство сенажа, а злаковые – под производство сена. Из злаковых травостоев также можно готовить сенаж, для этого растения скашивают в фазу выхода в трубку. Но чистые бобовые травы не рекомендуется отдавать под сено. При смешанных посевах травы скашивают не позднее фазы цветения главных злаковых компонентов.</w:t>
      </w:r>
    </w:p>
    <w:p w:rsidR="006C2CF5" w:rsidRPr="005D0711" w:rsidRDefault="006C2CF5" w:rsidP="006C2CF5">
      <w:pPr>
        <w:spacing w:after="0"/>
        <w:ind w:firstLine="851"/>
        <w:jc w:val="both"/>
        <w:rPr>
          <w:rFonts w:ascii="Times New Roman" w:hAnsi="Times New Roman" w:cs="Times New Roman"/>
          <w:spacing w:val="-6"/>
          <w:sz w:val="28"/>
          <w:szCs w:val="28"/>
          <w:shd w:val="clear" w:color="auto" w:fill="FFFFFF"/>
        </w:rPr>
      </w:pPr>
      <w:r w:rsidRPr="005D0711">
        <w:rPr>
          <w:rFonts w:ascii="Times New Roman" w:hAnsi="Times New Roman" w:cs="Times New Roman"/>
          <w:spacing w:val="-6"/>
          <w:sz w:val="28"/>
          <w:szCs w:val="28"/>
          <w:shd w:val="clear" w:color="auto" w:fill="FFFFFF"/>
        </w:rPr>
        <w:t>При высокой засоренности посевов грубостебельными, плохо поедаемыми растениями или большим количеством разнотравья необходимо провести скашивание до того, как начнут цвести сорные растения. На природных сенокосах следует начинать косить, когда зацветут верховые злаковые растения. Первый укос трав на природных кормовых угодьях необходимо закончить до начала уборки зерновых, чтобы получить позднее второй укос. Когда травы после первого укоса отрастут, и злаки будут находиться в стадии колошения, а бобовые - бутонизации, то их можно косить второй раз. На природных сенокосах второй укос можно получать на достаточно влажных и низменных сенокосах, на среднепойменных и долгопойменных лугах – на территории всех сельскохозяйственных районов Томской области.</w:t>
      </w:r>
    </w:p>
    <w:p w:rsidR="006C2CF5" w:rsidRPr="005D0711" w:rsidRDefault="006C2CF5" w:rsidP="006C2CF5">
      <w:pPr>
        <w:spacing w:after="0"/>
        <w:ind w:firstLine="851"/>
        <w:jc w:val="both"/>
        <w:rPr>
          <w:rFonts w:ascii="Times New Roman" w:hAnsi="Times New Roman" w:cs="Times New Roman"/>
          <w:spacing w:val="-6"/>
          <w:sz w:val="28"/>
          <w:szCs w:val="28"/>
          <w:shd w:val="clear" w:color="auto" w:fill="FFFFFF"/>
        </w:rPr>
      </w:pPr>
      <w:r w:rsidRPr="005D0711">
        <w:rPr>
          <w:rFonts w:ascii="Times New Roman" w:hAnsi="Times New Roman" w:cs="Times New Roman"/>
          <w:spacing w:val="-6"/>
          <w:sz w:val="28"/>
          <w:szCs w:val="28"/>
          <w:shd w:val="clear" w:color="auto" w:fill="FFFFFF"/>
        </w:rPr>
        <w:t>Для получения травяной муки и травяной резки скашивают бобовые травы и их смеси со злаками в фазу бутонизации.</w:t>
      </w:r>
    </w:p>
    <w:p w:rsidR="006C2CF5" w:rsidRPr="005D0711" w:rsidRDefault="006C2CF5" w:rsidP="006C2CF5">
      <w:pPr>
        <w:spacing w:after="0"/>
        <w:ind w:firstLine="851"/>
        <w:jc w:val="both"/>
        <w:rPr>
          <w:rFonts w:ascii="Times New Roman" w:hAnsi="Times New Roman" w:cs="Times New Roman"/>
          <w:spacing w:val="-6"/>
          <w:sz w:val="28"/>
          <w:szCs w:val="28"/>
          <w:shd w:val="clear" w:color="auto" w:fill="FFFFFF"/>
        </w:rPr>
      </w:pPr>
      <w:r w:rsidRPr="005D0711">
        <w:rPr>
          <w:rFonts w:ascii="Times New Roman" w:hAnsi="Times New Roman" w:cs="Times New Roman"/>
          <w:spacing w:val="-6"/>
          <w:sz w:val="28"/>
          <w:szCs w:val="28"/>
          <w:shd w:val="clear" w:color="auto" w:fill="FFFFFF"/>
        </w:rPr>
        <w:t>Для получения силоса оптимальные сроки уборки: для кукурузы – конец молочного состояния и восковая спелость зерна, бобово-овсяных смесей – фаза восковой спелости зерна в первых двух нижних ярусах бобов, многолетних злаковых трав – фаза колошения. Промедление с уборкой силосных культур отрицательно сказывается на качестве силоса.</w:t>
      </w:r>
    </w:p>
    <w:p w:rsidR="006C2CF5" w:rsidRPr="005D0711" w:rsidRDefault="006C2CF5" w:rsidP="006C2CF5">
      <w:pPr>
        <w:spacing w:after="0"/>
        <w:ind w:firstLine="851"/>
        <w:jc w:val="both"/>
        <w:rPr>
          <w:rFonts w:ascii="Times New Roman" w:hAnsi="Times New Roman" w:cs="Times New Roman"/>
          <w:spacing w:val="-6"/>
          <w:sz w:val="28"/>
          <w:szCs w:val="28"/>
          <w:shd w:val="clear" w:color="auto" w:fill="FFFFFF"/>
        </w:rPr>
      </w:pPr>
      <w:r w:rsidRPr="005D0711">
        <w:rPr>
          <w:rFonts w:ascii="Times New Roman" w:hAnsi="Times New Roman" w:cs="Times New Roman"/>
          <w:spacing w:val="-6"/>
          <w:sz w:val="28"/>
          <w:szCs w:val="28"/>
          <w:shd w:val="clear" w:color="auto" w:fill="FFFFFF"/>
        </w:rPr>
        <w:t>Сроки заготовки гуменных кормов напрямую зависят от сроков уборки зерновых и зернофуражных культур.</w:t>
      </w:r>
    </w:p>
    <w:p w:rsidR="006C2CF5" w:rsidRPr="005D0711" w:rsidRDefault="006C2CF5" w:rsidP="006C2CF5">
      <w:pPr>
        <w:spacing w:after="0"/>
        <w:ind w:firstLine="851"/>
        <w:jc w:val="both"/>
        <w:rPr>
          <w:rFonts w:ascii="Times New Roman" w:eastAsia="Times New Roman" w:hAnsi="Times New Roman" w:cs="Times New Roman"/>
          <w:spacing w:val="-6"/>
          <w:sz w:val="28"/>
          <w:szCs w:val="28"/>
        </w:rPr>
      </w:pPr>
      <w:r w:rsidRPr="005D0711">
        <w:rPr>
          <w:rFonts w:ascii="Times New Roman" w:hAnsi="Times New Roman" w:cs="Times New Roman"/>
          <w:spacing w:val="-6"/>
          <w:sz w:val="28"/>
          <w:szCs w:val="28"/>
          <w:shd w:val="clear" w:color="auto" w:fill="FFFFFF"/>
        </w:rPr>
        <w:t>Сроки уборки трав на зеленый корм: бобовые – в начале фазы цветения, злаковые – в период выхода в трубку-начало выметывания.</w:t>
      </w:r>
    </w:p>
    <w:p w:rsidR="006C2CF5" w:rsidRPr="005D0711" w:rsidRDefault="00E450AB" w:rsidP="00E450AB">
      <w:pPr>
        <w:spacing w:after="0"/>
        <w:ind w:firstLine="851"/>
        <w:rPr>
          <w:rFonts w:ascii="Times New Roman" w:hAnsi="Times New Roman" w:cs="Times New Roman"/>
          <w:spacing w:val="-6"/>
          <w:sz w:val="28"/>
          <w:szCs w:val="28"/>
          <w:shd w:val="clear" w:color="auto" w:fill="FFFFFF"/>
        </w:rPr>
      </w:pPr>
      <w:bookmarkStart w:id="2" w:name="_Hlk530403444"/>
      <w:r w:rsidRPr="005D0711">
        <w:rPr>
          <w:rFonts w:ascii="Times New Roman" w:hAnsi="Times New Roman" w:cs="Times New Roman"/>
          <w:spacing w:val="-6"/>
          <w:sz w:val="28"/>
          <w:szCs w:val="28"/>
          <w:shd w:val="clear" w:color="auto" w:fill="FFFFFF"/>
        </w:rPr>
        <w:t>4</w:t>
      </w:r>
      <w:r w:rsidR="006C2CF5" w:rsidRPr="005D0711">
        <w:rPr>
          <w:rFonts w:ascii="Times New Roman" w:hAnsi="Times New Roman" w:cs="Times New Roman"/>
          <w:spacing w:val="-6"/>
          <w:sz w:val="28"/>
          <w:szCs w:val="28"/>
          <w:shd w:val="clear" w:color="auto" w:fill="FFFFFF"/>
        </w:rPr>
        <w:t xml:space="preserve"> Пастбища и сенокосы в агроландшафте</w:t>
      </w:r>
    </w:p>
    <w:p w:rsidR="006C2CF5" w:rsidRPr="005D0711" w:rsidRDefault="006C2CF5" w:rsidP="006C2CF5">
      <w:pPr>
        <w:spacing w:after="0"/>
        <w:ind w:firstLine="851"/>
        <w:jc w:val="both"/>
        <w:rPr>
          <w:rFonts w:ascii="Times New Roman" w:hAnsi="Times New Roman" w:cs="Times New Roman"/>
          <w:spacing w:val="-6"/>
          <w:sz w:val="28"/>
          <w:szCs w:val="28"/>
          <w:shd w:val="clear" w:color="auto" w:fill="FFFFFF"/>
        </w:rPr>
      </w:pPr>
    </w:p>
    <w:p w:rsidR="006C2CF5" w:rsidRPr="005D0711" w:rsidRDefault="006C2CF5" w:rsidP="006C2CF5">
      <w:pPr>
        <w:spacing w:after="0"/>
        <w:ind w:firstLine="851"/>
        <w:jc w:val="both"/>
        <w:rPr>
          <w:rFonts w:ascii="Times New Roman" w:hAnsi="Times New Roman" w:cs="Times New Roman"/>
          <w:spacing w:val="-6"/>
          <w:sz w:val="28"/>
          <w:szCs w:val="28"/>
          <w:shd w:val="clear" w:color="auto" w:fill="FFFFFF"/>
        </w:rPr>
      </w:pPr>
      <w:r w:rsidRPr="005D0711">
        <w:rPr>
          <w:rFonts w:ascii="Times New Roman" w:hAnsi="Times New Roman" w:cs="Times New Roman"/>
          <w:spacing w:val="-6"/>
          <w:sz w:val="28"/>
          <w:szCs w:val="28"/>
          <w:shd w:val="clear" w:color="auto" w:fill="FFFFFF"/>
        </w:rPr>
        <w:t>Закладку пастбищ и сенокосов в Томской области целесообразно производить в строгом соответствии с агроландшафтными условиями, поскольку они весьма разнообразны на всей земледельческой территории региона. При выборе кормовой культуры следует отталкиваться от ее назначения, возможностей агроландшафта удовлетворить ее требованиям (теплообеспеченность, влагообеспеченность, кислотность почвы, водно-воздушный режим), урожайности. В тех условиях, где есть возможность выбрать очень хорошо приспособленную культуру к условиям данной местности, добавление любого другого вида трав приведет к общему снижению урожая. Однако, все же стоит подбирать для закладки пастбищ и сенокосов именно травосмеси, причем лучшим вариантом будут бобово-злаковые травосмеси, а чистые посевы закладывать на семенные цели. Приоритетное использование травосмесей продиктовано необходимостью кормить животных в течение всего года на постоянном уровне, а разные виды кормовых трав достигают кормовой спелости также в разное время года, что и определяет важность использование травосмесей для достижения равномерной продуктивности кормовых угодий в течение всего полевого сезона. Помимо количества и стабильности объемов получаемого корма, важно его качество – кормовая ценность, полезность. В чисто злаковых травосмесях обычно не хватает белка, такие травосмеси не смогут обеспечить правильное питание животных и скажется на темпах прироста массы и молочной продуктивности. Добавление бобовых культур обеспечит достаточное количество белка в корме.</w:t>
      </w:r>
    </w:p>
    <w:p w:rsidR="006C2CF5" w:rsidRPr="005D0711" w:rsidRDefault="006C2CF5" w:rsidP="006C2CF5">
      <w:pPr>
        <w:spacing w:after="0"/>
        <w:ind w:firstLine="851"/>
        <w:jc w:val="both"/>
        <w:rPr>
          <w:rFonts w:ascii="Times New Roman" w:hAnsi="Times New Roman" w:cs="Times New Roman"/>
          <w:spacing w:val="-6"/>
          <w:sz w:val="28"/>
          <w:szCs w:val="28"/>
          <w:shd w:val="clear" w:color="auto" w:fill="FFFFFF"/>
        </w:rPr>
      </w:pPr>
      <w:r w:rsidRPr="005D0711">
        <w:rPr>
          <w:rFonts w:ascii="Times New Roman" w:hAnsi="Times New Roman" w:cs="Times New Roman"/>
          <w:spacing w:val="-6"/>
          <w:sz w:val="28"/>
          <w:szCs w:val="28"/>
          <w:shd w:val="clear" w:color="auto" w:fill="FFFFFF"/>
        </w:rPr>
        <w:t>Кроме того, использование травосмесей нивелирует большое разнообразие условий в микросреде, обусловленное микроклиматом и почвенной неоднородностью. Микроклиматические и почвенные условия колеблются в значительных пределах даже на одном поле. В течение вегетационного периода и от года к году климат также изменяется. В зависимости от этих изменения продуктивность кормовых культур тоже будет изменяться. Таким образом, высевая на пастбищах и сенокосах травосмеси, мы обеспечиваем относительно постоянную продуктивность этих кормовых угодий в течение всего сезона в данной местности.</w:t>
      </w:r>
    </w:p>
    <w:p w:rsidR="006C2CF5" w:rsidRPr="005D0711" w:rsidRDefault="006C2CF5" w:rsidP="006C2CF5">
      <w:pPr>
        <w:spacing w:after="0"/>
        <w:ind w:firstLine="851"/>
        <w:jc w:val="both"/>
        <w:rPr>
          <w:rFonts w:ascii="Times New Roman" w:hAnsi="Times New Roman" w:cs="Times New Roman"/>
          <w:spacing w:val="-6"/>
          <w:sz w:val="28"/>
          <w:szCs w:val="28"/>
          <w:shd w:val="clear" w:color="auto" w:fill="FFFFFF"/>
        </w:rPr>
      </w:pPr>
      <w:r w:rsidRPr="005D0711">
        <w:rPr>
          <w:rFonts w:ascii="Times New Roman" w:hAnsi="Times New Roman" w:cs="Times New Roman"/>
          <w:spacing w:val="-6"/>
          <w:sz w:val="28"/>
          <w:szCs w:val="28"/>
          <w:shd w:val="clear" w:color="auto" w:fill="FFFFFF"/>
        </w:rPr>
        <w:t>Для одного поля нужно подбирать такие виды трав, чтобы высота их надземной части и глубина проникновения корневой системы отличались. Это обеспечит лучшее использование травами климатических и почвенных ресурсов, уменьшит вероятность внедрения сорняков, обеспечит равномерный густой травостой и будет способствовать почвозащитной функции. Сомкнутый травостой злаковых культур, помимо прочего, обеспечивает защиту бобовых от выпирания из почвы в зимнее время. Также достигается эффект защиты посевов от вредителей. Иначе говоря, разновидовой сомкнутый травостой на пастбище или сенокосе препятствует сильному поражению посевов.</w:t>
      </w:r>
    </w:p>
    <w:p w:rsidR="006C2CF5" w:rsidRPr="005D0711" w:rsidRDefault="006C2CF5" w:rsidP="006C2CF5">
      <w:pPr>
        <w:spacing w:after="0"/>
        <w:ind w:firstLine="851"/>
        <w:jc w:val="both"/>
        <w:rPr>
          <w:rFonts w:ascii="Times New Roman" w:hAnsi="Times New Roman" w:cs="Times New Roman"/>
          <w:spacing w:val="-6"/>
          <w:sz w:val="28"/>
          <w:szCs w:val="28"/>
          <w:shd w:val="clear" w:color="auto" w:fill="FFFFFF"/>
        </w:rPr>
      </w:pPr>
      <w:r w:rsidRPr="005D0711">
        <w:rPr>
          <w:rFonts w:ascii="Times New Roman" w:hAnsi="Times New Roman" w:cs="Times New Roman"/>
          <w:spacing w:val="-6"/>
          <w:sz w:val="28"/>
          <w:szCs w:val="28"/>
          <w:shd w:val="clear" w:color="auto" w:fill="FFFFFF"/>
        </w:rPr>
        <w:t>Условия агроландшафта влияют следующим образом на выбор видов кормовых культур при составлении травосмесей:</w:t>
      </w:r>
    </w:p>
    <w:p w:rsidR="006C2CF5" w:rsidRPr="005D0711" w:rsidRDefault="006C2CF5" w:rsidP="006C2CF5">
      <w:pPr>
        <w:spacing w:after="0"/>
        <w:ind w:firstLine="851"/>
        <w:jc w:val="both"/>
        <w:rPr>
          <w:rFonts w:ascii="Times New Roman" w:hAnsi="Times New Roman" w:cs="Times New Roman"/>
          <w:spacing w:val="-6"/>
          <w:sz w:val="28"/>
          <w:szCs w:val="28"/>
          <w:shd w:val="clear" w:color="auto" w:fill="FFFFFF"/>
        </w:rPr>
      </w:pPr>
      <w:r w:rsidRPr="005D0711">
        <w:rPr>
          <w:rFonts w:ascii="Times New Roman" w:hAnsi="Times New Roman" w:cs="Times New Roman"/>
          <w:spacing w:val="-6"/>
          <w:sz w:val="28"/>
          <w:szCs w:val="28"/>
          <w:shd w:val="clear" w:color="auto" w:fill="FFFFFF"/>
        </w:rPr>
        <w:t>Территории и участки, занятые полувлажными почвами (средне-таежно-лесные переувлажненные земли, южно-таежно-лесные переувлажненные земли, подтаежные переувлажненные земли, северолесостепные переувлажненные земли, заболоченные участки пойм тайги, подтайги) – бобовые: клевер гибридный, клевер красный, лядвенец рогатый, донник, люцерна, горох; злаки: костер безостый, овсяница луговая, ежа сборная, овсяница тростниковая, тимофеевка луговая, пырей бескорневищный. Хорошо увлажненные территории с плохим дренажем – бобовые: бобовые: клевер гибридный, лядвенец рогатый; злаки – овсяница красная, овсяница тростниковая, тимофеевка луговая, пырей удлиненный, канареечник тростниковый.</w:t>
      </w:r>
    </w:p>
    <w:p w:rsidR="006C2CF5" w:rsidRPr="005D0711" w:rsidRDefault="006C2CF5" w:rsidP="006C2CF5">
      <w:pPr>
        <w:spacing w:after="0"/>
        <w:ind w:firstLine="851"/>
        <w:jc w:val="both"/>
        <w:rPr>
          <w:rFonts w:ascii="Times New Roman" w:hAnsi="Times New Roman" w:cs="Times New Roman"/>
          <w:spacing w:val="-6"/>
          <w:sz w:val="28"/>
          <w:szCs w:val="28"/>
          <w:shd w:val="clear" w:color="auto" w:fill="FFFFFF"/>
        </w:rPr>
      </w:pPr>
      <w:r w:rsidRPr="005D0711">
        <w:rPr>
          <w:rFonts w:ascii="Times New Roman" w:hAnsi="Times New Roman" w:cs="Times New Roman"/>
          <w:spacing w:val="-6"/>
          <w:sz w:val="28"/>
          <w:szCs w:val="28"/>
          <w:shd w:val="clear" w:color="auto" w:fill="FFFFFF"/>
        </w:rPr>
        <w:t>Хорошо увлажненные территории с хорошим дренажем – (средне-таежно-лесные плакорные, южно-таежно-лесные плакорные, южно-таежно-лесные пойменные (для высоких пойм), подтаежные плакорные, подтаежные склоновые, подтаежные пойменные (для высоких пойм), северолесостепные плакорные, северолесостепные склоновые, северолесостепные пойменные – практически любые бобовые и злаковые кормовые травы, соответствующие климатическим зонам/подзонам по потребности в теплообеспеченности.</w:t>
      </w:r>
    </w:p>
    <w:p w:rsidR="006C2CF5" w:rsidRPr="005D0711" w:rsidRDefault="006C2CF5" w:rsidP="006C2CF5">
      <w:pPr>
        <w:spacing w:after="0"/>
        <w:ind w:firstLine="851"/>
        <w:jc w:val="both"/>
        <w:rPr>
          <w:rFonts w:ascii="Times New Roman" w:hAnsi="Times New Roman" w:cs="Times New Roman"/>
          <w:spacing w:val="-6"/>
          <w:sz w:val="28"/>
          <w:szCs w:val="28"/>
          <w:shd w:val="clear" w:color="auto" w:fill="FFFFFF"/>
        </w:rPr>
      </w:pPr>
      <w:r w:rsidRPr="005D0711">
        <w:rPr>
          <w:rFonts w:ascii="Times New Roman" w:hAnsi="Times New Roman" w:cs="Times New Roman"/>
          <w:spacing w:val="-6"/>
          <w:sz w:val="28"/>
          <w:szCs w:val="28"/>
          <w:shd w:val="clear" w:color="auto" w:fill="FFFFFF"/>
        </w:rPr>
        <w:t>Территории с почвами повышенной кислотности (средне-таежно-лесные плакорные, южно-таежно-лесные плакорные, подтаежные плакорные, средне-таежно-лесные переувлажненные, южно-таежно-лесные переувлажненные, подтаежные переувлажненные, северолесостепные переувлажненные) – бобовые: клевер гибридный, клевер красный, лядвенец рогатый; злаки – костер безостый, овсяница красная, канареечник тростниковый, овсяница тростниковая, тимофеевка луговая, пырей удлиненный.</w:t>
      </w:r>
    </w:p>
    <w:p w:rsidR="006C2CF5" w:rsidRPr="005D0711" w:rsidRDefault="006C2CF5" w:rsidP="006C2CF5">
      <w:pPr>
        <w:spacing w:after="0"/>
        <w:ind w:firstLine="851"/>
        <w:jc w:val="both"/>
        <w:rPr>
          <w:rFonts w:ascii="Times New Roman" w:hAnsi="Times New Roman" w:cs="Times New Roman"/>
          <w:color w:val="000000"/>
          <w:spacing w:val="-6"/>
          <w:sz w:val="28"/>
          <w:szCs w:val="28"/>
        </w:rPr>
      </w:pPr>
      <w:r w:rsidRPr="005D0711">
        <w:rPr>
          <w:rFonts w:ascii="Times New Roman" w:hAnsi="Times New Roman" w:cs="Times New Roman"/>
          <w:spacing w:val="-6"/>
          <w:sz w:val="28"/>
          <w:szCs w:val="28"/>
          <w:shd w:val="clear" w:color="auto" w:fill="FFFFFF"/>
        </w:rPr>
        <w:t>Территории затопления (поймы средней и южной тайги, подтайги и северной лесостепи) – бобовые: клевер гибридный (частичное затопление); злаки: канареечник тростниковый (сильное затопление), овсяница тростниковая (частичное затопление), тимофеевка луговая (частичное затопление), бекмания обыкновенная (сильное затопление), двукисточник тростниковый (сильное затопление</w:t>
      </w:r>
      <w:r w:rsidRPr="005D0711">
        <w:rPr>
          <w:rFonts w:ascii="Times New Roman" w:hAnsi="Times New Roman" w:cs="Times New Roman"/>
          <w:spacing w:val="-6"/>
          <w:sz w:val="28"/>
          <w:szCs w:val="28"/>
        </w:rPr>
        <w:t>).</w:t>
      </w:r>
      <w:r w:rsidRPr="005D0711">
        <w:rPr>
          <w:rFonts w:ascii="Times New Roman" w:hAnsi="Times New Roman" w:cs="Times New Roman"/>
          <w:color w:val="000000"/>
          <w:spacing w:val="-6"/>
          <w:sz w:val="28"/>
          <w:szCs w:val="28"/>
        </w:rPr>
        <w:t xml:space="preserve"> На лугах с резко выраженными экстремальными экологическими условиями оправдано создание одновидовых травостоев: например, на недоосушенных торфяниках - из тимофеевки луговой, на долгопоёмных лугах (свыше 30 дней) - из двукисточника (канареечника) или бекмании обыкновенной.</w:t>
      </w:r>
      <w:bookmarkEnd w:id="2"/>
    </w:p>
    <w:p w:rsidR="00E450AB" w:rsidRDefault="00E450AB">
      <w:pPr>
        <w:spacing w:after="160" w:line="259" w:lineRule="auto"/>
        <w:rPr>
          <w:rFonts w:ascii="Times New Roman" w:hAnsi="Times New Roman" w:cs="Times New Roman"/>
          <w:color w:val="000000"/>
          <w:sz w:val="28"/>
          <w:szCs w:val="28"/>
        </w:rPr>
      </w:pPr>
      <w:r>
        <w:rPr>
          <w:rFonts w:ascii="Times New Roman" w:hAnsi="Times New Roman" w:cs="Times New Roman"/>
          <w:color w:val="000000"/>
          <w:sz w:val="28"/>
          <w:szCs w:val="28"/>
        </w:rPr>
        <w:br w:type="page"/>
      </w:r>
    </w:p>
    <w:p w:rsidR="00E450AB" w:rsidRDefault="00E450AB" w:rsidP="00E450AB">
      <w:pPr>
        <w:spacing w:after="0"/>
        <w:jc w:val="center"/>
        <w:rPr>
          <w:rFonts w:ascii="Times New Roman" w:hAnsi="Times New Roman" w:cs="Times New Roman"/>
          <w:color w:val="000000"/>
          <w:sz w:val="28"/>
          <w:szCs w:val="28"/>
        </w:rPr>
      </w:pPr>
      <w:r>
        <w:rPr>
          <w:rFonts w:ascii="Times New Roman" w:hAnsi="Times New Roman" w:cs="Times New Roman"/>
          <w:color w:val="000000"/>
          <w:sz w:val="28"/>
          <w:szCs w:val="28"/>
        </w:rPr>
        <w:t>ЗАКЛЮЧЕНИЕ</w:t>
      </w:r>
    </w:p>
    <w:p w:rsidR="0081513C" w:rsidRDefault="0081513C" w:rsidP="00E450AB">
      <w:pPr>
        <w:spacing w:after="0"/>
        <w:jc w:val="center"/>
        <w:rPr>
          <w:rFonts w:ascii="Times New Roman" w:hAnsi="Times New Roman" w:cs="Times New Roman"/>
          <w:color w:val="000000"/>
          <w:sz w:val="28"/>
          <w:szCs w:val="28"/>
        </w:rPr>
      </w:pPr>
    </w:p>
    <w:p w:rsidR="00E02A7D" w:rsidRDefault="00E02A7D" w:rsidP="00E02A7D">
      <w:pPr>
        <w:spacing w:after="0"/>
        <w:ind w:firstLine="851"/>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В научно-обоснованной системе земледелия на ландшафтной основе под кормопроизводство могут быть отведены любые земли, но использоваться они должны по назначению. Территории, занимаемые кормовыми и зерно-травяными севооборотами, семеноводческими посевами, пастбищами и сенокосами, различаются по агроландшафным свойствам. </w:t>
      </w:r>
      <w:r w:rsidR="00922D91">
        <w:rPr>
          <w:rFonts w:ascii="Times New Roman" w:hAnsi="Times New Roman" w:cs="Times New Roman"/>
          <w:color w:val="000000"/>
          <w:sz w:val="28"/>
          <w:szCs w:val="28"/>
        </w:rPr>
        <w:t>Под семеноводческие посевы и выращивание зернофуража отводят наиболее продуктивные земли, кормовые севообороты размещают на склоновых и переувлажненных землях, пастбища и сенокосы – на склоновых и переувлажненных, включая очень сильно-эрозионные и пойменные земли и заливные луга. Агротехнологические операции также будут определяться агроландшафтными условиями.</w:t>
      </w:r>
    </w:p>
    <w:p w:rsidR="00922D91" w:rsidRDefault="0051742C" w:rsidP="00E02A7D">
      <w:pPr>
        <w:spacing w:after="0"/>
        <w:ind w:firstLine="851"/>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Правильное обустройство территории хозяйства обеспечит рациональное использование земельных ресурсов агроландшафта, будет способствовать максимальной продуктивности растений, повышению эффективности производства, поддержанию устойчивости агроландшафта.</w:t>
      </w:r>
    </w:p>
    <w:p w:rsidR="00E450AB" w:rsidRDefault="00E450AB">
      <w:pPr>
        <w:spacing w:after="160" w:line="259" w:lineRule="auto"/>
        <w:rPr>
          <w:rFonts w:ascii="Times New Roman" w:hAnsi="Times New Roman" w:cs="Times New Roman"/>
          <w:color w:val="000000"/>
          <w:sz w:val="28"/>
          <w:szCs w:val="28"/>
        </w:rPr>
      </w:pPr>
      <w:r>
        <w:rPr>
          <w:rFonts w:ascii="Times New Roman" w:hAnsi="Times New Roman" w:cs="Times New Roman"/>
          <w:color w:val="000000"/>
          <w:sz w:val="28"/>
          <w:szCs w:val="28"/>
        </w:rPr>
        <w:br w:type="page"/>
      </w:r>
    </w:p>
    <w:p w:rsidR="00B2480F" w:rsidRPr="00741561" w:rsidRDefault="00B2480F" w:rsidP="00B2480F">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Список использованных источников</w:t>
      </w:r>
    </w:p>
    <w:p w:rsidR="00B2480F" w:rsidRPr="00741561" w:rsidRDefault="00B2480F" w:rsidP="00B2480F">
      <w:pPr>
        <w:spacing w:after="0"/>
        <w:ind w:firstLine="851"/>
        <w:jc w:val="both"/>
        <w:rPr>
          <w:rFonts w:ascii="Times New Roman" w:hAnsi="Times New Roman" w:cs="Times New Roman"/>
          <w:sz w:val="28"/>
          <w:szCs w:val="28"/>
        </w:rPr>
      </w:pPr>
    </w:p>
    <w:p w:rsidR="00B2480F" w:rsidRPr="00775CE4" w:rsidRDefault="00B2480F" w:rsidP="00B2480F">
      <w:pPr>
        <w:pStyle w:val="Default"/>
        <w:spacing w:line="276" w:lineRule="auto"/>
        <w:ind w:firstLine="851"/>
        <w:jc w:val="both"/>
        <w:rPr>
          <w:color w:val="auto"/>
          <w:spacing w:val="-6"/>
          <w:sz w:val="28"/>
          <w:szCs w:val="28"/>
        </w:rPr>
      </w:pPr>
      <w:r w:rsidRPr="00775CE4">
        <w:rPr>
          <w:color w:val="auto"/>
          <w:spacing w:val="-6"/>
          <w:sz w:val="28"/>
          <w:szCs w:val="28"/>
        </w:rPr>
        <w:t>1. Агроэкологическая оценка земель, проектирование адаптивно-ландшафтных систем земледелия и агротехнологий: Методическое руководство / Под ред. В.И. Кирюшина, А.Л. Иванова. – М.: ФГНУ «Росинформагротех», 2005.</w:t>
      </w:r>
    </w:p>
    <w:p w:rsidR="00B2480F" w:rsidRPr="00775CE4" w:rsidRDefault="00B2480F" w:rsidP="00B2480F">
      <w:pPr>
        <w:pStyle w:val="Default"/>
        <w:spacing w:line="276" w:lineRule="auto"/>
        <w:ind w:firstLine="851"/>
        <w:jc w:val="both"/>
        <w:rPr>
          <w:color w:val="auto"/>
          <w:spacing w:val="-6"/>
          <w:sz w:val="28"/>
          <w:szCs w:val="28"/>
        </w:rPr>
      </w:pPr>
      <w:r w:rsidRPr="00775CE4">
        <w:rPr>
          <w:color w:val="auto"/>
          <w:spacing w:val="-6"/>
          <w:sz w:val="28"/>
          <w:szCs w:val="28"/>
        </w:rPr>
        <w:t>2. Варламов, А.А. Организация территории сельскохозяйственных землевладений и землепользования на эколого-ландшафтной основе: Учебное пособие / А.А. Варламов. – М., 1993.</w:t>
      </w:r>
    </w:p>
    <w:p w:rsidR="00B2480F" w:rsidRPr="00775CE4" w:rsidRDefault="00B2480F" w:rsidP="00B2480F">
      <w:pPr>
        <w:pStyle w:val="Default"/>
        <w:spacing w:line="276" w:lineRule="auto"/>
        <w:ind w:firstLine="851"/>
        <w:jc w:val="both"/>
        <w:rPr>
          <w:color w:val="auto"/>
          <w:spacing w:val="-6"/>
          <w:sz w:val="28"/>
          <w:szCs w:val="28"/>
        </w:rPr>
      </w:pPr>
      <w:r w:rsidRPr="00775CE4">
        <w:rPr>
          <w:color w:val="auto"/>
          <w:spacing w:val="-6"/>
          <w:sz w:val="28"/>
          <w:szCs w:val="28"/>
        </w:rPr>
        <w:t>3. Витязев, В.Г. Общее земледелие / В.Г. Витязев, И.Б. Макаров. – М.: Изд-во МГУ, 1991. – 288 с.</w:t>
      </w:r>
    </w:p>
    <w:p w:rsidR="00B2480F" w:rsidRPr="00775CE4" w:rsidRDefault="00B2480F" w:rsidP="00B2480F">
      <w:pPr>
        <w:pStyle w:val="Default"/>
        <w:spacing w:line="276" w:lineRule="auto"/>
        <w:ind w:firstLine="851"/>
        <w:jc w:val="both"/>
        <w:rPr>
          <w:color w:val="auto"/>
          <w:spacing w:val="-6"/>
          <w:sz w:val="28"/>
          <w:szCs w:val="28"/>
        </w:rPr>
      </w:pPr>
      <w:r w:rsidRPr="00775CE4">
        <w:rPr>
          <w:color w:val="auto"/>
          <w:spacing w:val="-6"/>
          <w:sz w:val="28"/>
          <w:szCs w:val="28"/>
        </w:rPr>
        <w:t>4. Агрономия с основами ботаники: Учебное пособие / Под ред. Н.А. Корлякова. – М.: Колос, 1980. – 423 с.</w:t>
      </w:r>
    </w:p>
    <w:p w:rsidR="00B2480F" w:rsidRPr="00775CE4" w:rsidRDefault="00B2480F" w:rsidP="00B2480F">
      <w:pPr>
        <w:pStyle w:val="Default"/>
        <w:spacing w:line="276" w:lineRule="auto"/>
        <w:ind w:firstLine="851"/>
        <w:jc w:val="both"/>
        <w:rPr>
          <w:color w:val="auto"/>
          <w:spacing w:val="-6"/>
          <w:sz w:val="28"/>
          <w:szCs w:val="28"/>
        </w:rPr>
      </w:pPr>
      <w:r w:rsidRPr="00775CE4">
        <w:rPr>
          <w:color w:val="auto"/>
          <w:spacing w:val="-6"/>
          <w:sz w:val="28"/>
          <w:szCs w:val="28"/>
        </w:rPr>
        <w:t>5. Берлянд, С.С. Основы агрономии: Справочное пособие / Берлянд С.С. – М.:Учпедгиз, 1962. – 415 с.</w:t>
      </w:r>
    </w:p>
    <w:p w:rsidR="00B2480F" w:rsidRPr="00775CE4" w:rsidRDefault="00B2480F" w:rsidP="00B2480F">
      <w:pPr>
        <w:pStyle w:val="Default"/>
        <w:spacing w:line="276" w:lineRule="auto"/>
        <w:ind w:firstLine="851"/>
        <w:jc w:val="both"/>
        <w:rPr>
          <w:color w:val="auto"/>
          <w:spacing w:val="-6"/>
          <w:sz w:val="28"/>
          <w:szCs w:val="28"/>
        </w:rPr>
      </w:pPr>
      <w:r w:rsidRPr="00775CE4">
        <w:rPr>
          <w:color w:val="auto"/>
          <w:spacing w:val="-6"/>
          <w:sz w:val="28"/>
          <w:szCs w:val="28"/>
        </w:rPr>
        <w:t>6. Лопырев, М.И. Защита земель от эрозии и охрана природы: Учебное пособие / М.И. Лопырев, Е.И. Рябов. – М.: ВО «Агропромиздат», 1989. – 238 с.</w:t>
      </w:r>
    </w:p>
    <w:p w:rsidR="00B2480F" w:rsidRPr="00775CE4" w:rsidRDefault="00B2480F" w:rsidP="00B2480F">
      <w:pPr>
        <w:pStyle w:val="Default"/>
        <w:spacing w:line="276" w:lineRule="auto"/>
        <w:ind w:firstLine="851"/>
        <w:jc w:val="both"/>
        <w:rPr>
          <w:color w:val="auto"/>
          <w:spacing w:val="-6"/>
          <w:sz w:val="28"/>
          <w:szCs w:val="28"/>
        </w:rPr>
      </w:pPr>
      <w:r w:rsidRPr="00775CE4">
        <w:rPr>
          <w:color w:val="auto"/>
          <w:spacing w:val="-6"/>
          <w:sz w:val="28"/>
          <w:szCs w:val="28"/>
        </w:rPr>
        <w:t>7. Коломейченко, В.В. Растениеводство / В.В. Коломейченко. – М.: Агробизнесцентр, 2007. – 600 с.</w:t>
      </w:r>
    </w:p>
    <w:p w:rsidR="00B2480F" w:rsidRPr="00775CE4" w:rsidRDefault="00B2480F" w:rsidP="00B2480F">
      <w:pPr>
        <w:pStyle w:val="Default"/>
        <w:spacing w:line="276" w:lineRule="auto"/>
        <w:ind w:firstLine="851"/>
        <w:jc w:val="both"/>
        <w:rPr>
          <w:color w:val="auto"/>
          <w:spacing w:val="-6"/>
          <w:sz w:val="28"/>
          <w:szCs w:val="28"/>
        </w:rPr>
      </w:pPr>
      <w:r w:rsidRPr="00775CE4">
        <w:rPr>
          <w:color w:val="auto"/>
          <w:spacing w:val="-6"/>
          <w:sz w:val="28"/>
          <w:szCs w:val="28"/>
        </w:rPr>
        <w:t xml:space="preserve">8. Физиология сельскохозяйственных растений [в 12 томах]: Том </w:t>
      </w:r>
      <w:r w:rsidRPr="00775CE4">
        <w:rPr>
          <w:color w:val="auto"/>
          <w:spacing w:val="-6"/>
          <w:sz w:val="28"/>
          <w:szCs w:val="28"/>
          <w:lang w:val="en-US"/>
        </w:rPr>
        <w:t>IV</w:t>
      </w:r>
      <w:r w:rsidRPr="00775CE4">
        <w:rPr>
          <w:color w:val="auto"/>
          <w:spacing w:val="-6"/>
          <w:sz w:val="28"/>
          <w:szCs w:val="28"/>
        </w:rPr>
        <w:t xml:space="preserve"> Физиология пшеницы [Отв. редактор тома П.А. Генкель] / Под редакцией Б.А. Рубина. – М.: Изд-во МГУ, 1969. – 550 </w:t>
      </w:r>
      <w:r w:rsidRPr="00775CE4">
        <w:rPr>
          <w:color w:val="auto"/>
          <w:spacing w:val="-6"/>
          <w:sz w:val="28"/>
          <w:szCs w:val="28"/>
          <w:lang w:val="en-US"/>
        </w:rPr>
        <w:t>c</w:t>
      </w:r>
      <w:r w:rsidRPr="00775CE4">
        <w:rPr>
          <w:color w:val="auto"/>
          <w:spacing w:val="-6"/>
          <w:sz w:val="28"/>
          <w:szCs w:val="28"/>
        </w:rPr>
        <w:t>.</w:t>
      </w:r>
    </w:p>
    <w:p w:rsidR="00B2480F" w:rsidRPr="00775CE4" w:rsidRDefault="00B2480F" w:rsidP="00B2480F">
      <w:pPr>
        <w:pStyle w:val="Default"/>
        <w:spacing w:line="276" w:lineRule="auto"/>
        <w:ind w:firstLine="851"/>
        <w:jc w:val="both"/>
        <w:rPr>
          <w:color w:val="auto"/>
          <w:spacing w:val="-6"/>
          <w:sz w:val="28"/>
          <w:szCs w:val="28"/>
        </w:rPr>
      </w:pPr>
      <w:r w:rsidRPr="00775CE4">
        <w:rPr>
          <w:color w:val="auto"/>
          <w:spacing w:val="-6"/>
          <w:sz w:val="28"/>
          <w:szCs w:val="28"/>
        </w:rPr>
        <w:t xml:space="preserve">9. Физиология сельскохозяйственных растений [в 12 томах]: Том </w:t>
      </w:r>
      <w:r w:rsidRPr="00775CE4">
        <w:rPr>
          <w:color w:val="auto"/>
          <w:spacing w:val="-6"/>
          <w:sz w:val="28"/>
          <w:szCs w:val="28"/>
          <w:lang w:val="en-US"/>
        </w:rPr>
        <w:t>VI</w:t>
      </w:r>
      <w:r w:rsidRPr="00775CE4">
        <w:rPr>
          <w:color w:val="auto"/>
          <w:spacing w:val="-6"/>
          <w:sz w:val="28"/>
          <w:szCs w:val="28"/>
        </w:rPr>
        <w:t xml:space="preserve"> Зернобобовые растения. Многолетние травы. Хлебные злаки (рожь, ячмень, овес, просо) и гречиха [Отв. редактор тома Н.С. Туркова] / Под редакцией Б.А. Рубина. – М.: Изд-во МГУ, 1970. – 550 </w:t>
      </w:r>
      <w:r w:rsidRPr="00775CE4">
        <w:rPr>
          <w:color w:val="auto"/>
          <w:spacing w:val="-6"/>
          <w:sz w:val="28"/>
          <w:szCs w:val="28"/>
          <w:lang w:val="en-US"/>
        </w:rPr>
        <w:t>c</w:t>
      </w:r>
      <w:r w:rsidRPr="00775CE4">
        <w:rPr>
          <w:color w:val="auto"/>
          <w:spacing w:val="-6"/>
          <w:sz w:val="28"/>
          <w:szCs w:val="28"/>
        </w:rPr>
        <w:t>.</w:t>
      </w:r>
    </w:p>
    <w:p w:rsidR="00B2480F" w:rsidRPr="00775CE4" w:rsidRDefault="00B2480F" w:rsidP="00B2480F">
      <w:pPr>
        <w:pStyle w:val="Default"/>
        <w:spacing w:line="276" w:lineRule="auto"/>
        <w:ind w:firstLine="851"/>
        <w:jc w:val="both"/>
        <w:rPr>
          <w:color w:val="auto"/>
          <w:spacing w:val="-6"/>
          <w:sz w:val="28"/>
          <w:szCs w:val="28"/>
        </w:rPr>
      </w:pPr>
      <w:r w:rsidRPr="00775CE4">
        <w:rPr>
          <w:color w:val="auto"/>
          <w:spacing w:val="-6"/>
          <w:sz w:val="28"/>
          <w:szCs w:val="28"/>
        </w:rPr>
        <w:t>10. Федеральный регистр технологий производства продукции растениеводства. Система технологий / Под ред. А.Н. Каштанова, Н.В. Краснощекова, В.И. Кирюшина – М.: Информагротех, 1999. – 522 с.</w:t>
      </w:r>
    </w:p>
    <w:p w:rsidR="00B2480F" w:rsidRPr="00775CE4" w:rsidRDefault="00B2480F" w:rsidP="00B2480F">
      <w:pPr>
        <w:pStyle w:val="Default"/>
        <w:spacing w:line="276" w:lineRule="auto"/>
        <w:ind w:firstLine="851"/>
        <w:jc w:val="both"/>
        <w:rPr>
          <w:color w:val="auto"/>
          <w:spacing w:val="-6"/>
          <w:sz w:val="28"/>
          <w:szCs w:val="28"/>
        </w:rPr>
      </w:pPr>
      <w:r w:rsidRPr="00775CE4">
        <w:rPr>
          <w:color w:val="auto"/>
          <w:spacing w:val="-6"/>
          <w:sz w:val="28"/>
          <w:szCs w:val="28"/>
        </w:rPr>
        <w:t>11. Растениеводство / Под ред. Г.С. Посыпанова. - М.: Колос, 2007. – 612</w:t>
      </w:r>
      <w:r w:rsidR="00775CE4" w:rsidRPr="00775CE4">
        <w:rPr>
          <w:color w:val="auto"/>
          <w:spacing w:val="-6"/>
          <w:sz w:val="28"/>
          <w:szCs w:val="28"/>
        </w:rPr>
        <w:t xml:space="preserve"> </w:t>
      </w:r>
      <w:r w:rsidRPr="00775CE4">
        <w:rPr>
          <w:color w:val="auto"/>
          <w:spacing w:val="-6"/>
          <w:sz w:val="28"/>
          <w:szCs w:val="28"/>
        </w:rPr>
        <w:t>с.</w:t>
      </w:r>
    </w:p>
    <w:p w:rsidR="00B2480F" w:rsidRPr="00775CE4" w:rsidRDefault="00B2480F" w:rsidP="00B2480F">
      <w:pPr>
        <w:pStyle w:val="Default"/>
        <w:spacing w:line="276" w:lineRule="auto"/>
        <w:ind w:firstLine="851"/>
        <w:jc w:val="both"/>
        <w:rPr>
          <w:rFonts w:eastAsia="Times New Roman"/>
          <w:bCs/>
          <w:color w:val="auto"/>
          <w:spacing w:val="-6"/>
          <w:sz w:val="28"/>
          <w:szCs w:val="28"/>
        </w:rPr>
      </w:pPr>
      <w:r w:rsidRPr="00775CE4">
        <w:rPr>
          <w:rFonts w:eastAsia="Times New Roman"/>
          <w:bCs/>
          <w:color w:val="auto"/>
          <w:spacing w:val="-6"/>
          <w:sz w:val="28"/>
          <w:szCs w:val="28"/>
        </w:rPr>
        <w:t>12. Минченко, Т.Э. Основы рационального землепользования. Агропроизводственная группировка почв: Методические указания / Т.Э. Минченко, М.М. Комаров. – Горки: БГСХА, 2014. – 40 с.</w:t>
      </w:r>
    </w:p>
    <w:p w:rsidR="00B2480F" w:rsidRPr="00775CE4" w:rsidRDefault="00B2480F" w:rsidP="00B2480F">
      <w:pPr>
        <w:pStyle w:val="Default"/>
        <w:spacing w:line="276" w:lineRule="auto"/>
        <w:ind w:firstLine="851"/>
        <w:jc w:val="both"/>
        <w:rPr>
          <w:color w:val="auto"/>
          <w:spacing w:val="-6"/>
          <w:sz w:val="28"/>
          <w:szCs w:val="28"/>
        </w:rPr>
      </w:pPr>
      <w:r w:rsidRPr="00775CE4">
        <w:rPr>
          <w:color w:val="auto"/>
          <w:spacing w:val="-6"/>
          <w:sz w:val="28"/>
          <w:szCs w:val="28"/>
        </w:rPr>
        <w:t>13. Воробьев, С.А. Севообороты интенсивного земледелия / С.А. Воробьев – М.: Колос, 1979. – 368 с.</w:t>
      </w:r>
    </w:p>
    <w:p w:rsidR="00B2480F" w:rsidRPr="00775CE4" w:rsidRDefault="00B2480F" w:rsidP="00B2480F">
      <w:pPr>
        <w:pStyle w:val="Default"/>
        <w:spacing w:line="276" w:lineRule="auto"/>
        <w:ind w:firstLine="851"/>
        <w:jc w:val="both"/>
        <w:rPr>
          <w:color w:val="auto"/>
          <w:spacing w:val="-6"/>
          <w:sz w:val="28"/>
          <w:szCs w:val="28"/>
        </w:rPr>
      </w:pPr>
      <w:r w:rsidRPr="00775CE4">
        <w:rPr>
          <w:color w:val="auto"/>
          <w:spacing w:val="-6"/>
          <w:sz w:val="28"/>
          <w:szCs w:val="28"/>
        </w:rPr>
        <w:t>14. Жиглинская, Е.А. Сидерационные кормовые культуры / Е.А. Жиглинская, Н.Н. Рюмин, Т.Ф. Титов. – Л. : Колос, 1965. 264 с.</w:t>
      </w:r>
    </w:p>
    <w:p w:rsidR="00B2480F" w:rsidRPr="00775CE4" w:rsidRDefault="00B2480F" w:rsidP="00B2480F">
      <w:pPr>
        <w:pStyle w:val="Default"/>
        <w:spacing w:line="276" w:lineRule="auto"/>
        <w:ind w:firstLine="851"/>
        <w:jc w:val="both"/>
        <w:rPr>
          <w:color w:val="auto"/>
          <w:spacing w:val="-6"/>
          <w:sz w:val="28"/>
          <w:szCs w:val="28"/>
        </w:rPr>
      </w:pPr>
      <w:r w:rsidRPr="00775CE4">
        <w:rPr>
          <w:color w:val="auto"/>
          <w:spacing w:val="-6"/>
          <w:sz w:val="28"/>
          <w:szCs w:val="28"/>
        </w:rPr>
        <w:t>15. Прокопов, П.Е. Правильные севообороты и рациональное использование земли / П.Е. Прокопов.  – Минск: «Наука и техника», 1973. – 160 с.</w:t>
      </w:r>
    </w:p>
    <w:p w:rsidR="00B2480F" w:rsidRPr="00775CE4" w:rsidRDefault="00B2480F" w:rsidP="00B2480F">
      <w:pPr>
        <w:pStyle w:val="Default"/>
        <w:spacing w:line="276" w:lineRule="auto"/>
        <w:ind w:firstLine="851"/>
        <w:jc w:val="both"/>
        <w:rPr>
          <w:color w:val="auto"/>
          <w:spacing w:val="-6"/>
          <w:sz w:val="28"/>
          <w:szCs w:val="28"/>
        </w:rPr>
      </w:pPr>
      <w:r w:rsidRPr="00775CE4">
        <w:rPr>
          <w:color w:val="auto"/>
          <w:spacing w:val="-6"/>
          <w:sz w:val="28"/>
          <w:szCs w:val="28"/>
        </w:rPr>
        <w:t>16. Смирнов П.М. Агрохимия // П.М. Смирнов, Э.А. Муравин. – М.: ВО «Агропромиздат», 1988. – 447 с.</w:t>
      </w:r>
    </w:p>
    <w:p w:rsidR="00B2480F" w:rsidRPr="00775CE4" w:rsidRDefault="00B2480F" w:rsidP="00B2480F">
      <w:pPr>
        <w:pStyle w:val="Default"/>
        <w:spacing w:line="276" w:lineRule="auto"/>
        <w:ind w:firstLine="851"/>
        <w:jc w:val="both"/>
        <w:rPr>
          <w:color w:val="auto"/>
          <w:spacing w:val="-6"/>
          <w:sz w:val="28"/>
          <w:szCs w:val="28"/>
        </w:rPr>
      </w:pPr>
      <w:r w:rsidRPr="00775CE4">
        <w:rPr>
          <w:color w:val="auto"/>
          <w:spacing w:val="-6"/>
          <w:sz w:val="28"/>
          <w:szCs w:val="28"/>
        </w:rPr>
        <w:t>17. Анслок, П.И. Микроудобрения: справочная книга / П.И. Анслок. – Ленинградское отделение, 1978. – 272 с.</w:t>
      </w:r>
    </w:p>
    <w:p w:rsidR="00B2480F" w:rsidRPr="00775CE4" w:rsidRDefault="00B2480F" w:rsidP="00B2480F">
      <w:pPr>
        <w:pStyle w:val="Default"/>
        <w:spacing w:line="276" w:lineRule="auto"/>
        <w:ind w:firstLine="851"/>
        <w:jc w:val="both"/>
        <w:rPr>
          <w:color w:val="auto"/>
          <w:spacing w:val="-6"/>
          <w:sz w:val="28"/>
          <w:szCs w:val="28"/>
          <w:highlight w:val="green"/>
        </w:rPr>
      </w:pPr>
      <w:r w:rsidRPr="00775CE4">
        <w:rPr>
          <w:color w:val="auto"/>
          <w:spacing w:val="-6"/>
          <w:sz w:val="28"/>
          <w:szCs w:val="28"/>
        </w:rPr>
        <w:t>18. Довбан, К.И. Зеленое удобрение в современном земледелии / К.И. Довбан. - Минск: «Белорусская наука», 2009. – 404 с.</w:t>
      </w:r>
    </w:p>
    <w:p w:rsidR="00B2480F" w:rsidRPr="00775CE4" w:rsidRDefault="00B2480F" w:rsidP="00B2480F">
      <w:pPr>
        <w:pStyle w:val="Default"/>
        <w:spacing w:line="276" w:lineRule="auto"/>
        <w:ind w:firstLine="851"/>
        <w:jc w:val="both"/>
        <w:rPr>
          <w:color w:val="auto"/>
          <w:spacing w:val="-6"/>
          <w:sz w:val="28"/>
          <w:szCs w:val="28"/>
        </w:rPr>
      </w:pPr>
      <w:r w:rsidRPr="00775CE4">
        <w:rPr>
          <w:color w:val="auto"/>
          <w:spacing w:val="-6"/>
          <w:sz w:val="28"/>
          <w:szCs w:val="28"/>
        </w:rPr>
        <w:t>19. Синягин, И.И. Применение удобрений в Сибири / И.И. Синягин, Н.Я. Кузнецов. – М.: Колос, 1979. – 373 с.</w:t>
      </w:r>
    </w:p>
    <w:p w:rsidR="00B2480F" w:rsidRPr="00775CE4" w:rsidRDefault="00B2480F" w:rsidP="00B2480F">
      <w:pPr>
        <w:pStyle w:val="Default"/>
        <w:spacing w:line="276" w:lineRule="auto"/>
        <w:ind w:firstLine="851"/>
        <w:jc w:val="both"/>
        <w:rPr>
          <w:color w:val="auto"/>
          <w:spacing w:val="-6"/>
          <w:sz w:val="28"/>
          <w:szCs w:val="28"/>
        </w:rPr>
      </w:pPr>
      <w:r w:rsidRPr="00775CE4">
        <w:rPr>
          <w:color w:val="auto"/>
          <w:spacing w:val="-6"/>
          <w:sz w:val="28"/>
          <w:szCs w:val="28"/>
        </w:rPr>
        <w:t>20. Володичев, М.А. Защита зерновых культур от вредителей / М.А. Володичев – М.: Росагропромзиздат, 1990. – 173 с.</w:t>
      </w:r>
    </w:p>
    <w:p w:rsidR="00B2480F" w:rsidRPr="00775CE4" w:rsidRDefault="00B2480F" w:rsidP="00B2480F">
      <w:pPr>
        <w:pStyle w:val="Default"/>
        <w:spacing w:line="276" w:lineRule="auto"/>
        <w:ind w:firstLine="851"/>
        <w:jc w:val="both"/>
        <w:rPr>
          <w:color w:val="auto"/>
          <w:spacing w:val="-6"/>
          <w:sz w:val="28"/>
          <w:szCs w:val="28"/>
        </w:rPr>
      </w:pPr>
      <w:r w:rsidRPr="00775CE4">
        <w:rPr>
          <w:color w:val="auto"/>
          <w:spacing w:val="-6"/>
          <w:sz w:val="28"/>
          <w:szCs w:val="28"/>
        </w:rPr>
        <w:t>21. Павлов, И.Ф. Агротехнические и биологические методы защиты растений / И.Ф Павлов. – М.: Россельхозиздат, 1976. – 208 с.</w:t>
      </w:r>
    </w:p>
    <w:p w:rsidR="00B2480F" w:rsidRPr="00775CE4" w:rsidRDefault="00B2480F" w:rsidP="00B2480F">
      <w:pPr>
        <w:pStyle w:val="Default"/>
        <w:spacing w:line="276" w:lineRule="auto"/>
        <w:ind w:firstLine="851"/>
        <w:jc w:val="both"/>
        <w:rPr>
          <w:color w:val="auto"/>
          <w:spacing w:val="-6"/>
          <w:sz w:val="28"/>
          <w:szCs w:val="28"/>
        </w:rPr>
      </w:pPr>
      <w:r w:rsidRPr="00775CE4">
        <w:rPr>
          <w:color w:val="auto"/>
          <w:spacing w:val="-6"/>
          <w:sz w:val="28"/>
          <w:szCs w:val="28"/>
        </w:rPr>
        <w:t xml:space="preserve">22. Защита посевов зерновых культур от болезней: результаты исследований / сост. В.П. </w:t>
      </w:r>
      <w:r w:rsidRPr="00775CE4">
        <w:rPr>
          <w:rFonts w:eastAsia="Times New Roman"/>
          <w:bCs/>
          <w:color w:val="auto"/>
          <w:spacing w:val="-6"/>
          <w:sz w:val="28"/>
          <w:szCs w:val="28"/>
        </w:rPr>
        <w:t xml:space="preserve">10. </w:t>
      </w:r>
      <w:r w:rsidRPr="00775CE4">
        <w:rPr>
          <w:color w:val="auto"/>
          <w:spacing w:val="-6"/>
          <w:sz w:val="28"/>
          <w:szCs w:val="28"/>
        </w:rPr>
        <w:t>Буренок, Т.П. Кукшенева. – Кемерово: Кузбассвузиздат, 2009. – 39 с.</w:t>
      </w:r>
    </w:p>
    <w:p w:rsidR="00B2480F" w:rsidRPr="00775CE4" w:rsidRDefault="00B2480F" w:rsidP="00B2480F">
      <w:pPr>
        <w:pStyle w:val="Default"/>
        <w:spacing w:line="276" w:lineRule="auto"/>
        <w:ind w:firstLine="851"/>
        <w:jc w:val="both"/>
        <w:rPr>
          <w:color w:val="auto"/>
          <w:spacing w:val="-6"/>
          <w:sz w:val="28"/>
          <w:szCs w:val="28"/>
        </w:rPr>
      </w:pPr>
      <w:r w:rsidRPr="00775CE4">
        <w:rPr>
          <w:color w:val="auto"/>
          <w:spacing w:val="-6"/>
          <w:sz w:val="28"/>
          <w:szCs w:val="28"/>
        </w:rPr>
        <w:t>23. Каравянский, Н.С. Защита растений при интенсивном кормопроизводстве / Н.С. Каравянский. – М.: Россельхозиздат, 1981. – 159 с.</w:t>
      </w:r>
    </w:p>
    <w:p w:rsidR="00B2480F" w:rsidRPr="00775CE4" w:rsidRDefault="00B2480F" w:rsidP="00B2480F">
      <w:pPr>
        <w:pStyle w:val="Default"/>
        <w:spacing w:line="276" w:lineRule="auto"/>
        <w:ind w:firstLine="851"/>
        <w:jc w:val="both"/>
        <w:rPr>
          <w:color w:val="auto"/>
          <w:spacing w:val="-6"/>
          <w:sz w:val="28"/>
          <w:szCs w:val="28"/>
        </w:rPr>
      </w:pPr>
      <w:r w:rsidRPr="00775CE4">
        <w:rPr>
          <w:color w:val="auto"/>
          <w:spacing w:val="-6"/>
          <w:sz w:val="28"/>
          <w:szCs w:val="28"/>
        </w:rPr>
        <w:t>24. Чулкина, В.А. Борьба с болезнями сельскохозяйственных культур в Сибири / В.А. Чулкина, Н.М. Коняева, Т.Т. Кузнецова. – М.: Россельхозиздат, 1987. – 252 с.</w:t>
      </w:r>
    </w:p>
    <w:p w:rsidR="00B2480F" w:rsidRPr="00775CE4" w:rsidRDefault="00B2480F" w:rsidP="00B2480F">
      <w:pPr>
        <w:pStyle w:val="1"/>
        <w:keepNext w:val="0"/>
        <w:widowControl w:val="0"/>
        <w:shd w:val="clear" w:color="auto" w:fill="FFFFFF"/>
        <w:spacing w:before="0"/>
        <w:ind w:firstLine="851"/>
        <w:jc w:val="both"/>
        <w:textAlignment w:val="baseline"/>
        <w:rPr>
          <w:rFonts w:ascii="Times New Roman" w:hAnsi="Times New Roman" w:cs="Times New Roman"/>
          <w:b/>
          <w:color w:val="auto"/>
          <w:spacing w:val="-6"/>
          <w:sz w:val="28"/>
          <w:szCs w:val="28"/>
        </w:rPr>
      </w:pPr>
      <w:r w:rsidRPr="00775CE4">
        <w:rPr>
          <w:rFonts w:ascii="Times New Roman" w:hAnsi="Times New Roman" w:cs="Times New Roman"/>
          <w:color w:val="auto"/>
          <w:spacing w:val="-6"/>
          <w:sz w:val="28"/>
          <w:szCs w:val="28"/>
        </w:rPr>
        <w:t xml:space="preserve">25. Государственный реестр селекционных достижений, допущенных к использованию, электронные данные [Электронный ресурс]. </w:t>
      </w:r>
      <w:r w:rsidRPr="00775CE4">
        <w:rPr>
          <w:rFonts w:ascii="Times New Roman" w:hAnsi="Times New Roman" w:cs="Times New Roman"/>
          <w:color w:val="auto"/>
          <w:spacing w:val="-6"/>
          <w:sz w:val="28"/>
          <w:szCs w:val="28"/>
          <w:lang w:val="en-US"/>
        </w:rPr>
        <w:t>Web</w:t>
      </w:r>
      <w:r w:rsidRPr="00775CE4">
        <w:rPr>
          <w:rFonts w:ascii="Times New Roman" w:hAnsi="Times New Roman" w:cs="Times New Roman"/>
          <w:color w:val="auto"/>
          <w:spacing w:val="-6"/>
          <w:sz w:val="28"/>
          <w:szCs w:val="28"/>
        </w:rPr>
        <w:t>-сайт «Федеральное государственное бюджетное учреждение «Государственная комиссия Российской Федерации по иcпытанию и охране селекционных достижений». – Электрон. данные. – Москва, 2017. Режим доступа: http://reestr.gossort.com/reestr, свободный. – Заглавие с экрана.</w:t>
      </w:r>
    </w:p>
    <w:p w:rsidR="00B2480F" w:rsidRPr="00775CE4" w:rsidRDefault="00B2480F" w:rsidP="00B2480F">
      <w:pPr>
        <w:pStyle w:val="a5"/>
        <w:spacing w:before="0" w:beforeAutospacing="0" w:after="0" w:afterAutospacing="0" w:line="276" w:lineRule="auto"/>
        <w:ind w:firstLine="851"/>
        <w:jc w:val="both"/>
        <w:textAlignment w:val="baseline"/>
        <w:rPr>
          <w:spacing w:val="-6"/>
          <w:sz w:val="28"/>
          <w:szCs w:val="28"/>
        </w:rPr>
      </w:pPr>
      <w:r w:rsidRPr="00775CE4">
        <w:rPr>
          <w:rFonts w:eastAsia="PFDinTextCondPro-Regular"/>
          <w:spacing w:val="-6"/>
          <w:sz w:val="28"/>
          <w:szCs w:val="28"/>
          <w:lang w:eastAsia="en-US"/>
        </w:rPr>
        <w:t xml:space="preserve">26. </w:t>
      </w:r>
      <w:r w:rsidRPr="00775CE4">
        <w:rPr>
          <w:spacing w:val="-6"/>
          <w:sz w:val="28"/>
          <w:szCs w:val="28"/>
          <w:bdr w:val="none" w:sz="0" w:space="0" w:color="auto" w:frame="1"/>
        </w:rPr>
        <w:t xml:space="preserve">Методические рекомендации по возделыванию многолетних трав на корм в полевых и кормовых севооборотах краткосрочного использования / </w:t>
      </w:r>
      <w:r w:rsidRPr="00775CE4">
        <w:rPr>
          <w:spacing w:val="-6"/>
          <w:sz w:val="28"/>
          <w:szCs w:val="28"/>
        </w:rPr>
        <w:t>Фигурин В.А., Тумасова М.И., Кислицына А.П., Грипась М.Н., Шешегова Т.К., Сунцова Н.П., Молодкин В.Н., Охотникова Т.А./ Под ред. В.А. Фигурина. – Киров, 2009. – 48 с.</w:t>
      </w:r>
    </w:p>
    <w:p w:rsidR="00B2480F" w:rsidRPr="00775CE4" w:rsidRDefault="00B2480F" w:rsidP="00B2480F">
      <w:pPr>
        <w:autoSpaceDE w:val="0"/>
        <w:autoSpaceDN w:val="0"/>
        <w:adjustRightInd w:val="0"/>
        <w:spacing w:after="0" w:line="240" w:lineRule="auto"/>
        <w:ind w:firstLine="851"/>
        <w:jc w:val="both"/>
        <w:rPr>
          <w:rFonts w:ascii="Times New Roman" w:eastAsia="PFDinTextCondPro-Regular" w:hAnsi="Times New Roman" w:cs="Times New Roman"/>
          <w:spacing w:val="-6"/>
          <w:sz w:val="28"/>
          <w:szCs w:val="28"/>
          <w:lang w:eastAsia="en-US"/>
        </w:rPr>
      </w:pPr>
      <w:r w:rsidRPr="00775CE4">
        <w:rPr>
          <w:rFonts w:ascii="Times New Roman" w:eastAsia="PFDinTextCondPro-Regular" w:hAnsi="Times New Roman" w:cs="Times New Roman"/>
          <w:spacing w:val="-6"/>
          <w:sz w:val="28"/>
          <w:szCs w:val="28"/>
          <w:lang w:eastAsia="en-US"/>
        </w:rPr>
        <w:t>27. Уолтон Питер Д. Производство кормовых культур/Пер. с англ. И.М. Спичкина; Под ред. А.Н. Лихачева. – М.: Агропромиздат, 1986. – 286 с.</w:t>
      </w:r>
    </w:p>
    <w:p w:rsidR="00B2480F" w:rsidRPr="00775CE4" w:rsidRDefault="00B2480F" w:rsidP="00B2480F">
      <w:pPr>
        <w:autoSpaceDE w:val="0"/>
        <w:autoSpaceDN w:val="0"/>
        <w:adjustRightInd w:val="0"/>
        <w:spacing w:after="0" w:line="240" w:lineRule="auto"/>
        <w:ind w:firstLine="851"/>
        <w:jc w:val="both"/>
        <w:rPr>
          <w:rFonts w:ascii="Times New Roman" w:eastAsia="PFDinTextCondPro-Regular" w:hAnsi="Times New Roman" w:cs="Times New Roman"/>
          <w:spacing w:val="-6"/>
          <w:sz w:val="28"/>
          <w:szCs w:val="28"/>
          <w:lang w:eastAsia="en-US"/>
        </w:rPr>
      </w:pPr>
      <w:r w:rsidRPr="00775CE4">
        <w:rPr>
          <w:rFonts w:ascii="Times New Roman" w:eastAsia="PFDinTextCondPro-Regular" w:hAnsi="Times New Roman" w:cs="Times New Roman"/>
          <w:spacing w:val="-6"/>
          <w:sz w:val="28"/>
          <w:szCs w:val="28"/>
          <w:lang w:eastAsia="en-US"/>
        </w:rPr>
        <w:t>28. Кормовые культуры Сибири: Биолого-ботанические основы возделывания / П.Л. Гончаров. – Новосибирск: Изд-во НГУ, 1992. – 264 с.</w:t>
      </w:r>
    </w:p>
    <w:p w:rsidR="00B2480F" w:rsidRPr="00775CE4" w:rsidRDefault="00B2480F" w:rsidP="00B2480F">
      <w:pPr>
        <w:autoSpaceDE w:val="0"/>
        <w:autoSpaceDN w:val="0"/>
        <w:adjustRightInd w:val="0"/>
        <w:spacing w:after="0" w:line="240" w:lineRule="auto"/>
        <w:ind w:firstLine="851"/>
        <w:jc w:val="both"/>
        <w:rPr>
          <w:rFonts w:ascii="Times New Roman" w:eastAsia="PFDinTextCondPro-Regular" w:hAnsi="Times New Roman" w:cs="Times New Roman"/>
          <w:spacing w:val="-6"/>
          <w:sz w:val="28"/>
          <w:szCs w:val="28"/>
          <w:lang w:eastAsia="en-US"/>
        </w:rPr>
      </w:pPr>
      <w:r w:rsidRPr="00775CE4">
        <w:rPr>
          <w:rFonts w:ascii="Times New Roman" w:eastAsia="PFDinTextCondPro-Regular" w:hAnsi="Times New Roman" w:cs="Times New Roman"/>
          <w:spacing w:val="-6"/>
          <w:sz w:val="28"/>
          <w:szCs w:val="28"/>
          <w:lang w:eastAsia="en-US"/>
        </w:rPr>
        <w:t>29. Гончаров П.Л. Научные основы травосеяния в Сибири / Всесоюз. акад. с.-х. наук им. В.И. Ленина. – М.: Агропромиздат, 1986. – 288 с.</w:t>
      </w:r>
    </w:p>
    <w:p w:rsidR="00BC788A" w:rsidRPr="00294C48" w:rsidRDefault="00BC788A" w:rsidP="00294C48">
      <w:pPr>
        <w:spacing w:after="0"/>
        <w:ind w:firstLine="851"/>
        <w:jc w:val="both"/>
        <w:rPr>
          <w:rFonts w:ascii="Times New Roman" w:hAnsi="Times New Roman" w:cs="Times New Roman"/>
          <w:sz w:val="28"/>
          <w:szCs w:val="28"/>
          <w:shd w:val="clear" w:color="auto" w:fill="FFFFFF"/>
        </w:rPr>
      </w:pPr>
    </w:p>
    <w:sectPr w:rsidR="00BC788A" w:rsidRPr="00294C48" w:rsidSect="007F6DD2">
      <w:pgSz w:w="11906" w:h="16838"/>
      <w:pgMar w:top="1134" w:right="566"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1096" w:rsidRDefault="00CA1096" w:rsidP="001F72A7">
      <w:pPr>
        <w:spacing w:after="0" w:line="240" w:lineRule="auto"/>
      </w:pPr>
      <w:r>
        <w:separator/>
      </w:r>
    </w:p>
  </w:endnote>
  <w:endnote w:type="continuationSeparator" w:id="0">
    <w:p w:rsidR="00CA1096" w:rsidRDefault="00CA1096" w:rsidP="001F72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NewRomanPSMT">
    <w:altName w:val="MS Mincho"/>
    <w:panose1 w:val="00000000000000000000"/>
    <w:charset w:val="80"/>
    <w:family w:val="auto"/>
    <w:notTrueType/>
    <w:pitch w:val="default"/>
    <w:sig w:usb0="00000001" w:usb1="08070000" w:usb2="00000010" w:usb3="00000000" w:csb0="00020000" w:csb1="00000000"/>
  </w:font>
  <w:font w:name="PFDinTextCondPro-Medium">
    <w:altName w:val="MS Mincho"/>
    <w:panose1 w:val="00000000000000000000"/>
    <w:charset w:val="80"/>
    <w:family w:val="auto"/>
    <w:notTrueType/>
    <w:pitch w:val="default"/>
    <w:sig w:usb0="00000000" w:usb1="08070000" w:usb2="00000010" w:usb3="00000000" w:csb0="00020000" w:csb1="00000000"/>
  </w:font>
  <w:font w:name="PFDinTextCondPro-Regular">
    <w:altName w:val="MS Mincho"/>
    <w:panose1 w:val="00000000000000000000"/>
    <w:charset w:val="80"/>
    <w:family w:val="auto"/>
    <w:notTrueType/>
    <w:pitch w:val="default"/>
    <w:sig w:usb0="00000000" w:usb1="08070000" w:usb2="00000010" w:usb3="00000000" w:csb0="00020000"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9908875"/>
      <w:docPartObj>
        <w:docPartGallery w:val="Page Numbers (Bottom of Page)"/>
        <w:docPartUnique/>
      </w:docPartObj>
    </w:sdtPr>
    <w:sdtEndPr/>
    <w:sdtContent>
      <w:p w:rsidR="006B2F22" w:rsidRDefault="006B2F22">
        <w:pPr>
          <w:pStyle w:val="af"/>
          <w:jc w:val="center"/>
        </w:pPr>
        <w:r w:rsidRPr="001F72A7">
          <w:rPr>
            <w:rFonts w:ascii="Times New Roman" w:hAnsi="Times New Roman"/>
          </w:rPr>
          <w:fldChar w:fldCharType="begin"/>
        </w:r>
        <w:r w:rsidRPr="001F72A7">
          <w:rPr>
            <w:rFonts w:ascii="Times New Roman" w:hAnsi="Times New Roman"/>
          </w:rPr>
          <w:instrText>PAGE   \* MERGEFORMAT</w:instrText>
        </w:r>
        <w:r w:rsidRPr="001F72A7">
          <w:rPr>
            <w:rFonts w:ascii="Times New Roman" w:hAnsi="Times New Roman"/>
          </w:rPr>
          <w:fldChar w:fldCharType="separate"/>
        </w:r>
        <w:r w:rsidR="00CE0594">
          <w:rPr>
            <w:rFonts w:ascii="Times New Roman" w:hAnsi="Times New Roman"/>
            <w:noProof/>
          </w:rPr>
          <w:t>2</w:t>
        </w:r>
        <w:r w:rsidRPr="001F72A7">
          <w:rPr>
            <w:rFonts w:ascii="Times New Roman" w:hAnsi="Times New Roman"/>
          </w:rPr>
          <w:fldChar w:fldCharType="end"/>
        </w:r>
      </w:p>
    </w:sdtContent>
  </w:sdt>
  <w:p w:rsidR="006B2F22" w:rsidRDefault="006B2F22">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1096" w:rsidRDefault="00CA1096" w:rsidP="001F72A7">
      <w:pPr>
        <w:spacing w:after="0" w:line="240" w:lineRule="auto"/>
      </w:pPr>
      <w:r>
        <w:separator/>
      </w:r>
    </w:p>
  </w:footnote>
  <w:footnote w:type="continuationSeparator" w:id="0">
    <w:p w:rsidR="00CA1096" w:rsidRDefault="00CA1096" w:rsidP="001F72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C0826"/>
    <w:multiLevelType w:val="multilevel"/>
    <w:tmpl w:val="8BC0D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797A22"/>
    <w:multiLevelType w:val="hybridMultilevel"/>
    <w:tmpl w:val="86F04FA0"/>
    <w:lvl w:ilvl="0" w:tplc="0419000F">
      <w:start w:val="1"/>
      <w:numFmt w:val="decimal"/>
      <w:lvlText w:val="%1."/>
      <w:lvlJc w:val="left"/>
      <w:pPr>
        <w:ind w:left="1087" w:hanging="360"/>
      </w:pPr>
    </w:lvl>
    <w:lvl w:ilvl="1" w:tplc="04190019" w:tentative="1">
      <w:start w:val="1"/>
      <w:numFmt w:val="lowerLetter"/>
      <w:lvlText w:val="%2."/>
      <w:lvlJc w:val="left"/>
      <w:pPr>
        <w:ind w:left="1807" w:hanging="360"/>
      </w:pPr>
    </w:lvl>
    <w:lvl w:ilvl="2" w:tplc="0419001B" w:tentative="1">
      <w:start w:val="1"/>
      <w:numFmt w:val="lowerRoman"/>
      <w:lvlText w:val="%3."/>
      <w:lvlJc w:val="right"/>
      <w:pPr>
        <w:ind w:left="2527" w:hanging="180"/>
      </w:pPr>
    </w:lvl>
    <w:lvl w:ilvl="3" w:tplc="0419000F" w:tentative="1">
      <w:start w:val="1"/>
      <w:numFmt w:val="decimal"/>
      <w:lvlText w:val="%4."/>
      <w:lvlJc w:val="left"/>
      <w:pPr>
        <w:ind w:left="3247" w:hanging="360"/>
      </w:pPr>
    </w:lvl>
    <w:lvl w:ilvl="4" w:tplc="04190019" w:tentative="1">
      <w:start w:val="1"/>
      <w:numFmt w:val="lowerLetter"/>
      <w:lvlText w:val="%5."/>
      <w:lvlJc w:val="left"/>
      <w:pPr>
        <w:ind w:left="3967" w:hanging="360"/>
      </w:pPr>
    </w:lvl>
    <w:lvl w:ilvl="5" w:tplc="0419001B" w:tentative="1">
      <w:start w:val="1"/>
      <w:numFmt w:val="lowerRoman"/>
      <w:lvlText w:val="%6."/>
      <w:lvlJc w:val="right"/>
      <w:pPr>
        <w:ind w:left="4687" w:hanging="180"/>
      </w:pPr>
    </w:lvl>
    <w:lvl w:ilvl="6" w:tplc="0419000F" w:tentative="1">
      <w:start w:val="1"/>
      <w:numFmt w:val="decimal"/>
      <w:lvlText w:val="%7."/>
      <w:lvlJc w:val="left"/>
      <w:pPr>
        <w:ind w:left="5407" w:hanging="360"/>
      </w:pPr>
    </w:lvl>
    <w:lvl w:ilvl="7" w:tplc="04190019" w:tentative="1">
      <w:start w:val="1"/>
      <w:numFmt w:val="lowerLetter"/>
      <w:lvlText w:val="%8."/>
      <w:lvlJc w:val="left"/>
      <w:pPr>
        <w:ind w:left="6127" w:hanging="360"/>
      </w:pPr>
    </w:lvl>
    <w:lvl w:ilvl="8" w:tplc="0419001B" w:tentative="1">
      <w:start w:val="1"/>
      <w:numFmt w:val="lowerRoman"/>
      <w:lvlText w:val="%9."/>
      <w:lvlJc w:val="right"/>
      <w:pPr>
        <w:ind w:left="6847" w:hanging="180"/>
      </w:pPr>
    </w:lvl>
  </w:abstractNum>
  <w:abstractNum w:abstractNumId="2">
    <w:nsid w:val="0DB34900"/>
    <w:multiLevelType w:val="hybridMultilevel"/>
    <w:tmpl w:val="FE3E59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A6211E"/>
    <w:multiLevelType w:val="hybridMultilevel"/>
    <w:tmpl w:val="46F6B3F0"/>
    <w:lvl w:ilvl="0" w:tplc="248C58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1F64EAE"/>
    <w:multiLevelType w:val="multilevel"/>
    <w:tmpl w:val="71205750"/>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5">
    <w:nsid w:val="15435F0B"/>
    <w:multiLevelType w:val="hybridMultilevel"/>
    <w:tmpl w:val="90AC7BA4"/>
    <w:lvl w:ilvl="0" w:tplc="A3BCEB96">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56E447A"/>
    <w:multiLevelType w:val="multilevel"/>
    <w:tmpl w:val="62F84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F0D6693"/>
    <w:multiLevelType w:val="hybridMultilevel"/>
    <w:tmpl w:val="D64246C8"/>
    <w:lvl w:ilvl="0" w:tplc="04190001">
      <w:start w:val="1"/>
      <w:numFmt w:val="bullet"/>
      <w:lvlText w:val=""/>
      <w:lvlJc w:val="left"/>
      <w:pPr>
        <w:ind w:left="2008" w:hanging="360"/>
      </w:pPr>
      <w:rPr>
        <w:rFonts w:ascii="Symbol" w:hAnsi="Symbol" w:hint="default"/>
      </w:rPr>
    </w:lvl>
    <w:lvl w:ilvl="1" w:tplc="04190003" w:tentative="1">
      <w:start w:val="1"/>
      <w:numFmt w:val="bullet"/>
      <w:lvlText w:val="o"/>
      <w:lvlJc w:val="left"/>
      <w:pPr>
        <w:ind w:left="2728" w:hanging="360"/>
      </w:pPr>
      <w:rPr>
        <w:rFonts w:ascii="Courier New" w:hAnsi="Courier New" w:cs="Courier New" w:hint="default"/>
      </w:rPr>
    </w:lvl>
    <w:lvl w:ilvl="2" w:tplc="04190005" w:tentative="1">
      <w:start w:val="1"/>
      <w:numFmt w:val="bullet"/>
      <w:lvlText w:val=""/>
      <w:lvlJc w:val="left"/>
      <w:pPr>
        <w:ind w:left="3448" w:hanging="360"/>
      </w:pPr>
      <w:rPr>
        <w:rFonts w:ascii="Wingdings" w:hAnsi="Wingdings" w:hint="default"/>
      </w:rPr>
    </w:lvl>
    <w:lvl w:ilvl="3" w:tplc="04190001" w:tentative="1">
      <w:start w:val="1"/>
      <w:numFmt w:val="bullet"/>
      <w:lvlText w:val=""/>
      <w:lvlJc w:val="left"/>
      <w:pPr>
        <w:ind w:left="4168" w:hanging="360"/>
      </w:pPr>
      <w:rPr>
        <w:rFonts w:ascii="Symbol" w:hAnsi="Symbol" w:hint="default"/>
      </w:rPr>
    </w:lvl>
    <w:lvl w:ilvl="4" w:tplc="04190003" w:tentative="1">
      <w:start w:val="1"/>
      <w:numFmt w:val="bullet"/>
      <w:lvlText w:val="o"/>
      <w:lvlJc w:val="left"/>
      <w:pPr>
        <w:ind w:left="4888" w:hanging="360"/>
      </w:pPr>
      <w:rPr>
        <w:rFonts w:ascii="Courier New" w:hAnsi="Courier New" w:cs="Courier New" w:hint="default"/>
      </w:rPr>
    </w:lvl>
    <w:lvl w:ilvl="5" w:tplc="04190005" w:tentative="1">
      <w:start w:val="1"/>
      <w:numFmt w:val="bullet"/>
      <w:lvlText w:val=""/>
      <w:lvlJc w:val="left"/>
      <w:pPr>
        <w:ind w:left="5608" w:hanging="360"/>
      </w:pPr>
      <w:rPr>
        <w:rFonts w:ascii="Wingdings" w:hAnsi="Wingdings" w:hint="default"/>
      </w:rPr>
    </w:lvl>
    <w:lvl w:ilvl="6" w:tplc="04190001" w:tentative="1">
      <w:start w:val="1"/>
      <w:numFmt w:val="bullet"/>
      <w:lvlText w:val=""/>
      <w:lvlJc w:val="left"/>
      <w:pPr>
        <w:ind w:left="6328" w:hanging="360"/>
      </w:pPr>
      <w:rPr>
        <w:rFonts w:ascii="Symbol" w:hAnsi="Symbol" w:hint="default"/>
      </w:rPr>
    </w:lvl>
    <w:lvl w:ilvl="7" w:tplc="04190003" w:tentative="1">
      <w:start w:val="1"/>
      <w:numFmt w:val="bullet"/>
      <w:lvlText w:val="o"/>
      <w:lvlJc w:val="left"/>
      <w:pPr>
        <w:ind w:left="7048" w:hanging="360"/>
      </w:pPr>
      <w:rPr>
        <w:rFonts w:ascii="Courier New" w:hAnsi="Courier New" w:cs="Courier New" w:hint="default"/>
      </w:rPr>
    </w:lvl>
    <w:lvl w:ilvl="8" w:tplc="04190005" w:tentative="1">
      <w:start w:val="1"/>
      <w:numFmt w:val="bullet"/>
      <w:lvlText w:val=""/>
      <w:lvlJc w:val="left"/>
      <w:pPr>
        <w:ind w:left="7768" w:hanging="360"/>
      </w:pPr>
      <w:rPr>
        <w:rFonts w:ascii="Wingdings" w:hAnsi="Wingdings" w:hint="default"/>
      </w:rPr>
    </w:lvl>
  </w:abstractNum>
  <w:abstractNum w:abstractNumId="8">
    <w:nsid w:val="23B177C5"/>
    <w:multiLevelType w:val="hybridMultilevel"/>
    <w:tmpl w:val="10284C84"/>
    <w:lvl w:ilvl="0" w:tplc="99C8035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4EB114D"/>
    <w:multiLevelType w:val="multilevel"/>
    <w:tmpl w:val="D78C9EB6"/>
    <w:lvl w:ilvl="0">
      <w:start w:val="1"/>
      <w:numFmt w:val="decimal"/>
      <w:lvlText w:val="%1"/>
      <w:lvlJc w:val="left"/>
      <w:pPr>
        <w:ind w:left="450" w:hanging="450"/>
      </w:pPr>
      <w:rPr>
        <w:rFonts w:hint="default"/>
      </w:rPr>
    </w:lvl>
    <w:lvl w:ilvl="1">
      <w:start w:val="1"/>
      <w:numFmt w:val="decimal"/>
      <w:lvlText w:val="%1.%2"/>
      <w:lvlJc w:val="left"/>
      <w:pPr>
        <w:ind w:left="1301" w:hanging="45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0">
    <w:nsid w:val="25D50419"/>
    <w:multiLevelType w:val="hybridMultilevel"/>
    <w:tmpl w:val="C56A028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5EE60D9"/>
    <w:multiLevelType w:val="hybridMultilevel"/>
    <w:tmpl w:val="4ED6BA5E"/>
    <w:lvl w:ilvl="0" w:tplc="248C58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DFE262E"/>
    <w:multiLevelType w:val="hybridMultilevel"/>
    <w:tmpl w:val="4C40A81C"/>
    <w:lvl w:ilvl="0" w:tplc="57C0B626">
      <w:start w:val="2"/>
      <w:numFmt w:val="bullet"/>
      <w:lvlText w:val=""/>
      <w:lvlJc w:val="left"/>
      <w:pPr>
        <w:ind w:left="1211" w:hanging="360"/>
      </w:pPr>
      <w:rPr>
        <w:rFonts w:ascii="Symbol" w:eastAsiaTheme="minorEastAsia" w:hAnsi="Symbol" w:cs="Times New Roman"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3">
    <w:nsid w:val="374A4293"/>
    <w:multiLevelType w:val="hybridMultilevel"/>
    <w:tmpl w:val="830CD748"/>
    <w:lvl w:ilvl="0" w:tplc="248C58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79460AB"/>
    <w:multiLevelType w:val="multilevel"/>
    <w:tmpl w:val="B984998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3D49530B"/>
    <w:multiLevelType w:val="hybridMultilevel"/>
    <w:tmpl w:val="9D58A906"/>
    <w:lvl w:ilvl="0" w:tplc="F3DE2C7A">
      <w:start w:val="10"/>
      <w:numFmt w:val="bullet"/>
      <w:lvlText w:val=""/>
      <w:lvlJc w:val="left"/>
      <w:pPr>
        <w:ind w:left="720" w:hanging="360"/>
      </w:pPr>
      <w:rPr>
        <w:rFonts w:ascii="Symbol" w:eastAsiaTheme="minorEastAsia"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F252857"/>
    <w:multiLevelType w:val="hybridMultilevel"/>
    <w:tmpl w:val="B65694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7AA034E"/>
    <w:multiLevelType w:val="hybridMultilevel"/>
    <w:tmpl w:val="0854CF5E"/>
    <w:lvl w:ilvl="0" w:tplc="248C58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4F758DB"/>
    <w:multiLevelType w:val="multilevel"/>
    <w:tmpl w:val="180A9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C090FDA"/>
    <w:multiLevelType w:val="hybridMultilevel"/>
    <w:tmpl w:val="E6D61F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F5332D4"/>
    <w:multiLevelType w:val="hybridMultilevel"/>
    <w:tmpl w:val="45C05E84"/>
    <w:lvl w:ilvl="0" w:tplc="248C58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19153A1"/>
    <w:multiLevelType w:val="multilevel"/>
    <w:tmpl w:val="2F22A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76F62B9"/>
    <w:multiLevelType w:val="multilevel"/>
    <w:tmpl w:val="2F84584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B810EFC"/>
    <w:multiLevelType w:val="hybridMultilevel"/>
    <w:tmpl w:val="63F2B0B6"/>
    <w:lvl w:ilvl="0" w:tplc="4084783E">
      <w:start w:val="1"/>
      <w:numFmt w:val="decimal"/>
      <w:lvlText w:val="%1."/>
      <w:lvlJc w:val="left"/>
      <w:pPr>
        <w:ind w:left="1211" w:hanging="360"/>
      </w:pPr>
      <w:rPr>
        <w:rFonts w:hint="default"/>
        <w:b/>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4">
    <w:nsid w:val="6E725C55"/>
    <w:multiLevelType w:val="hybridMultilevel"/>
    <w:tmpl w:val="FB627DE0"/>
    <w:lvl w:ilvl="0" w:tplc="91CCD64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5">
    <w:nsid w:val="7A46107B"/>
    <w:multiLevelType w:val="multilevel"/>
    <w:tmpl w:val="C4904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1"/>
  </w:num>
  <w:num w:numId="3">
    <w:abstractNumId w:val="18"/>
  </w:num>
  <w:num w:numId="4">
    <w:abstractNumId w:val="0"/>
  </w:num>
  <w:num w:numId="5">
    <w:abstractNumId w:val="24"/>
  </w:num>
  <w:num w:numId="6">
    <w:abstractNumId w:val="22"/>
  </w:num>
  <w:num w:numId="7">
    <w:abstractNumId w:val="2"/>
  </w:num>
  <w:num w:numId="8">
    <w:abstractNumId w:val="25"/>
  </w:num>
  <w:num w:numId="9">
    <w:abstractNumId w:val="6"/>
  </w:num>
  <w:num w:numId="10">
    <w:abstractNumId w:val="8"/>
  </w:num>
  <w:num w:numId="11">
    <w:abstractNumId w:val="12"/>
  </w:num>
  <w:num w:numId="12">
    <w:abstractNumId w:val="16"/>
  </w:num>
  <w:num w:numId="13">
    <w:abstractNumId w:val="21"/>
  </w:num>
  <w:num w:numId="14">
    <w:abstractNumId w:val="10"/>
  </w:num>
  <w:num w:numId="15">
    <w:abstractNumId w:val="11"/>
  </w:num>
  <w:num w:numId="16">
    <w:abstractNumId w:val="17"/>
  </w:num>
  <w:num w:numId="17">
    <w:abstractNumId w:val="20"/>
  </w:num>
  <w:num w:numId="18">
    <w:abstractNumId w:val="3"/>
  </w:num>
  <w:num w:numId="19">
    <w:abstractNumId w:val="13"/>
  </w:num>
  <w:num w:numId="20">
    <w:abstractNumId w:val="15"/>
  </w:num>
  <w:num w:numId="21">
    <w:abstractNumId w:val="4"/>
  </w:num>
  <w:num w:numId="22">
    <w:abstractNumId w:val="14"/>
  </w:num>
  <w:num w:numId="23">
    <w:abstractNumId w:val="5"/>
  </w:num>
  <w:num w:numId="24">
    <w:abstractNumId w:val="19"/>
  </w:num>
  <w:num w:numId="25">
    <w:abstractNumId w:val="23"/>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570B3"/>
    <w:rsid w:val="000039B9"/>
    <w:rsid w:val="00004913"/>
    <w:rsid w:val="00005049"/>
    <w:rsid w:val="00006393"/>
    <w:rsid w:val="00010D4E"/>
    <w:rsid w:val="000135D8"/>
    <w:rsid w:val="000142F5"/>
    <w:rsid w:val="00016AFD"/>
    <w:rsid w:val="00017ECC"/>
    <w:rsid w:val="0002076F"/>
    <w:rsid w:val="00022404"/>
    <w:rsid w:val="00023562"/>
    <w:rsid w:val="00023EBB"/>
    <w:rsid w:val="000250C7"/>
    <w:rsid w:val="00032CC6"/>
    <w:rsid w:val="00040812"/>
    <w:rsid w:val="00040D7F"/>
    <w:rsid w:val="00041F2B"/>
    <w:rsid w:val="00042102"/>
    <w:rsid w:val="00043207"/>
    <w:rsid w:val="00044805"/>
    <w:rsid w:val="000508E3"/>
    <w:rsid w:val="000553AC"/>
    <w:rsid w:val="00056284"/>
    <w:rsid w:val="00057DD5"/>
    <w:rsid w:val="0006186C"/>
    <w:rsid w:val="00063B74"/>
    <w:rsid w:val="000650FB"/>
    <w:rsid w:val="0006740C"/>
    <w:rsid w:val="00067826"/>
    <w:rsid w:val="00071CB8"/>
    <w:rsid w:val="00072FAE"/>
    <w:rsid w:val="00074B58"/>
    <w:rsid w:val="000764C5"/>
    <w:rsid w:val="00080F26"/>
    <w:rsid w:val="00081115"/>
    <w:rsid w:val="00083504"/>
    <w:rsid w:val="00085B9B"/>
    <w:rsid w:val="00086443"/>
    <w:rsid w:val="00090C2D"/>
    <w:rsid w:val="00092CF4"/>
    <w:rsid w:val="00093100"/>
    <w:rsid w:val="00094755"/>
    <w:rsid w:val="00094F2A"/>
    <w:rsid w:val="0009515D"/>
    <w:rsid w:val="000A033E"/>
    <w:rsid w:val="000B1294"/>
    <w:rsid w:val="000B302A"/>
    <w:rsid w:val="000B47C3"/>
    <w:rsid w:val="000B6706"/>
    <w:rsid w:val="000B72A2"/>
    <w:rsid w:val="000C1D2F"/>
    <w:rsid w:val="000C1E58"/>
    <w:rsid w:val="000C52A7"/>
    <w:rsid w:val="000C54ED"/>
    <w:rsid w:val="000C59B4"/>
    <w:rsid w:val="000D1A10"/>
    <w:rsid w:val="000E36BC"/>
    <w:rsid w:val="000E4D6D"/>
    <w:rsid w:val="000E5F50"/>
    <w:rsid w:val="000F0334"/>
    <w:rsid w:val="000F14AF"/>
    <w:rsid w:val="000F2784"/>
    <w:rsid w:val="000F2D81"/>
    <w:rsid w:val="000F3ADC"/>
    <w:rsid w:val="000F5591"/>
    <w:rsid w:val="000F5C22"/>
    <w:rsid w:val="000F6157"/>
    <w:rsid w:val="000F6492"/>
    <w:rsid w:val="000F744C"/>
    <w:rsid w:val="000F77DF"/>
    <w:rsid w:val="00100FC3"/>
    <w:rsid w:val="001018E8"/>
    <w:rsid w:val="00102CEF"/>
    <w:rsid w:val="00105C27"/>
    <w:rsid w:val="0010692E"/>
    <w:rsid w:val="00111069"/>
    <w:rsid w:val="00111759"/>
    <w:rsid w:val="00112B7F"/>
    <w:rsid w:val="00112EA6"/>
    <w:rsid w:val="0011704F"/>
    <w:rsid w:val="001171F5"/>
    <w:rsid w:val="001219CC"/>
    <w:rsid w:val="00122D19"/>
    <w:rsid w:val="0012591F"/>
    <w:rsid w:val="00125E9F"/>
    <w:rsid w:val="001273F2"/>
    <w:rsid w:val="00127CAE"/>
    <w:rsid w:val="001303B0"/>
    <w:rsid w:val="00131EB0"/>
    <w:rsid w:val="001331FC"/>
    <w:rsid w:val="00135577"/>
    <w:rsid w:val="00135928"/>
    <w:rsid w:val="001367B4"/>
    <w:rsid w:val="001371AB"/>
    <w:rsid w:val="00137332"/>
    <w:rsid w:val="0013766E"/>
    <w:rsid w:val="00142311"/>
    <w:rsid w:val="00144798"/>
    <w:rsid w:val="00146A1C"/>
    <w:rsid w:val="00147E6E"/>
    <w:rsid w:val="00147EB1"/>
    <w:rsid w:val="00150604"/>
    <w:rsid w:val="00151A02"/>
    <w:rsid w:val="00152B5E"/>
    <w:rsid w:val="001532C9"/>
    <w:rsid w:val="00153B15"/>
    <w:rsid w:val="001570B3"/>
    <w:rsid w:val="001650B9"/>
    <w:rsid w:val="00172614"/>
    <w:rsid w:val="00175635"/>
    <w:rsid w:val="001800D1"/>
    <w:rsid w:val="00181C9C"/>
    <w:rsid w:val="00181D85"/>
    <w:rsid w:val="00182EBA"/>
    <w:rsid w:val="001831DB"/>
    <w:rsid w:val="00185D13"/>
    <w:rsid w:val="001861CF"/>
    <w:rsid w:val="0018758D"/>
    <w:rsid w:val="00191931"/>
    <w:rsid w:val="001919CC"/>
    <w:rsid w:val="00193843"/>
    <w:rsid w:val="001956C2"/>
    <w:rsid w:val="0019616E"/>
    <w:rsid w:val="00196BEA"/>
    <w:rsid w:val="00197ECC"/>
    <w:rsid w:val="001A062B"/>
    <w:rsid w:val="001A2701"/>
    <w:rsid w:val="001B5CA7"/>
    <w:rsid w:val="001B5E05"/>
    <w:rsid w:val="001B6C98"/>
    <w:rsid w:val="001B7E8E"/>
    <w:rsid w:val="001C12FB"/>
    <w:rsid w:val="001C1AA6"/>
    <w:rsid w:val="001C3468"/>
    <w:rsid w:val="001C571F"/>
    <w:rsid w:val="001D1EF9"/>
    <w:rsid w:val="001D4459"/>
    <w:rsid w:val="001D4F05"/>
    <w:rsid w:val="001D503A"/>
    <w:rsid w:val="001D6F09"/>
    <w:rsid w:val="001D763B"/>
    <w:rsid w:val="001D76BE"/>
    <w:rsid w:val="001D7B68"/>
    <w:rsid w:val="001E2763"/>
    <w:rsid w:val="001E534D"/>
    <w:rsid w:val="001E5E80"/>
    <w:rsid w:val="001F2D9B"/>
    <w:rsid w:val="001F335C"/>
    <w:rsid w:val="001F389A"/>
    <w:rsid w:val="001F3A5C"/>
    <w:rsid w:val="001F3E41"/>
    <w:rsid w:val="001F72A7"/>
    <w:rsid w:val="001F7E40"/>
    <w:rsid w:val="002002AA"/>
    <w:rsid w:val="002031C2"/>
    <w:rsid w:val="00207358"/>
    <w:rsid w:val="002113C2"/>
    <w:rsid w:val="00212CDD"/>
    <w:rsid w:val="00212EDC"/>
    <w:rsid w:val="00213A01"/>
    <w:rsid w:val="00214C9B"/>
    <w:rsid w:val="00215829"/>
    <w:rsid w:val="002228FF"/>
    <w:rsid w:val="002238A7"/>
    <w:rsid w:val="0022407C"/>
    <w:rsid w:val="00230B3E"/>
    <w:rsid w:val="00231E36"/>
    <w:rsid w:val="0023413E"/>
    <w:rsid w:val="0024201F"/>
    <w:rsid w:val="00243AF4"/>
    <w:rsid w:val="00243C43"/>
    <w:rsid w:val="002445AC"/>
    <w:rsid w:val="002464F6"/>
    <w:rsid w:val="0025192B"/>
    <w:rsid w:val="0025466A"/>
    <w:rsid w:val="00254D7C"/>
    <w:rsid w:val="00255532"/>
    <w:rsid w:val="00257033"/>
    <w:rsid w:val="00257933"/>
    <w:rsid w:val="002630CB"/>
    <w:rsid w:val="00263180"/>
    <w:rsid w:val="00263A17"/>
    <w:rsid w:val="0027081F"/>
    <w:rsid w:val="002709F9"/>
    <w:rsid w:val="002769A7"/>
    <w:rsid w:val="002779EE"/>
    <w:rsid w:val="00283C22"/>
    <w:rsid w:val="0028693C"/>
    <w:rsid w:val="00293491"/>
    <w:rsid w:val="00294C48"/>
    <w:rsid w:val="0029698A"/>
    <w:rsid w:val="002A0988"/>
    <w:rsid w:val="002A0D6F"/>
    <w:rsid w:val="002A4505"/>
    <w:rsid w:val="002A4809"/>
    <w:rsid w:val="002A5BDF"/>
    <w:rsid w:val="002A5C53"/>
    <w:rsid w:val="002B27B3"/>
    <w:rsid w:val="002B3A4F"/>
    <w:rsid w:val="002B44F2"/>
    <w:rsid w:val="002B4A51"/>
    <w:rsid w:val="002B4C14"/>
    <w:rsid w:val="002B528F"/>
    <w:rsid w:val="002B60EC"/>
    <w:rsid w:val="002B62B3"/>
    <w:rsid w:val="002B6B87"/>
    <w:rsid w:val="002C1CB7"/>
    <w:rsid w:val="002C1D7E"/>
    <w:rsid w:val="002C3E20"/>
    <w:rsid w:val="002C581B"/>
    <w:rsid w:val="002D12F9"/>
    <w:rsid w:val="002D21B3"/>
    <w:rsid w:val="002D4F15"/>
    <w:rsid w:val="002D7632"/>
    <w:rsid w:val="002D7760"/>
    <w:rsid w:val="002E2594"/>
    <w:rsid w:val="002E384E"/>
    <w:rsid w:val="002E7B62"/>
    <w:rsid w:val="002F3E48"/>
    <w:rsid w:val="002F495F"/>
    <w:rsid w:val="002F59EA"/>
    <w:rsid w:val="002F69B4"/>
    <w:rsid w:val="0030089A"/>
    <w:rsid w:val="003019D8"/>
    <w:rsid w:val="003022B3"/>
    <w:rsid w:val="00303952"/>
    <w:rsid w:val="00313C59"/>
    <w:rsid w:val="00313ED1"/>
    <w:rsid w:val="00313FE0"/>
    <w:rsid w:val="00315833"/>
    <w:rsid w:val="00315D0A"/>
    <w:rsid w:val="00316198"/>
    <w:rsid w:val="00320419"/>
    <w:rsid w:val="00320C0C"/>
    <w:rsid w:val="0032223C"/>
    <w:rsid w:val="00324B45"/>
    <w:rsid w:val="00331AC8"/>
    <w:rsid w:val="0033298A"/>
    <w:rsid w:val="003341C5"/>
    <w:rsid w:val="00336DD7"/>
    <w:rsid w:val="00337041"/>
    <w:rsid w:val="003406FE"/>
    <w:rsid w:val="00340846"/>
    <w:rsid w:val="00340F98"/>
    <w:rsid w:val="0034272A"/>
    <w:rsid w:val="00342C02"/>
    <w:rsid w:val="003439FF"/>
    <w:rsid w:val="00343C4F"/>
    <w:rsid w:val="003440D3"/>
    <w:rsid w:val="00344215"/>
    <w:rsid w:val="00344C7D"/>
    <w:rsid w:val="003459D0"/>
    <w:rsid w:val="003465A5"/>
    <w:rsid w:val="00346B6B"/>
    <w:rsid w:val="00351781"/>
    <w:rsid w:val="00352016"/>
    <w:rsid w:val="00353649"/>
    <w:rsid w:val="00354C1C"/>
    <w:rsid w:val="0035693A"/>
    <w:rsid w:val="003569B0"/>
    <w:rsid w:val="00360CD8"/>
    <w:rsid w:val="00361537"/>
    <w:rsid w:val="00361C8F"/>
    <w:rsid w:val="00365BF8"/>
    <w:rsid w:val="00367E08"/>
    <w:rsid w:val="00370B1A"/>
    <w:rsid w:val="00370F8B"/>
    <w:rsid w:val="00371242"/>
    <w:rsid w:val="00374A56"/>
    <w:rsid w:val="0037766D"/>
    <w:rsid w:val="00377A12"/>
    <w:rsid w:val="00383D21"/>
    <w:rsid w:val="0038659A"/>
    <w:rsid w:val="00391B71"/>
    <w:rsid w:val="003A1684"/>
    <w:rsid w:val="003A1C62"/>
    <w:rsid w:val="003A3D68"/>
    <w:rsid w:val="003A3F87"/>
    <w:rsid w:val="003A57AF"/>
    <w:rsid w:val="003A5C45"/>
    <w:rsid w:val="003A615B"/>
    <w:rsid w:val="003B0D44"/>
    <w:rsid w:val="003B1D7A"/>
    <w:rsid w:val="003B6C1D"/>
    <w:rsid w:val="003C3EF3"/>
    <w:rsid w:val="003D0803"/>
    <w:rsid w:val="003D26EF"/>
    <w:rsid w:val="003D3EB8"/>
    <w:rsid w:val="003D605D"/>
    <w:rsid w:val="003D7322"/>
    <w:rsid w:val="003E0907"/>
    <w:rsid w:val="003E3103"/>
    <w:rsid w:val="003E3235"/>
    <w:rsid w:val="003E384E"/>
    <w:rsid w:val="003E6844"/>
    <w:rsid w:val="003E7B9F"/>
    <w:rsid w:val="003F117D"/>
    <w:rsid w:val="003F6090"/>
    <w:rsid w:val="003F666A"/>
    <w:rsid w:val="00403271"/>
    <w:rsid w:val="00403C42"/>
    <w:rsid w:val="00410ADB"/>
    <w:rsid w:val="00413DBB"/>
    <w:rsid w:val="00415E53"/>
    <w:rsid w:val="00417500"/>
    <w:rsid w:val="004177DC"/>
    <w:rsid w:val="0041797B"/>
    <w:rsid w:val="00424B90"/>
    <w:rsid w:val="0042537E"/>
    <w:rsid w:val="004270FB"/>
    <w:rsid w:val="00431875"/>
    <w:rsid w:val="00431C8F"/>
    <w:rsid w:val="00433C80"/>
    <w:rsid w:val="00434783"/>
    <w:rsid w:val="00434B84"/>
    <w:rsid w:val="00434FBE"/>
    <w:rsid w:val="00440E2C"/>
    <w:rsid w:val="00444392"/>
    <w:rsid w:val="00444AF7"/>
    <w:rsid w:val="00446B8D"/>
    <w:rsid w:val="004533AA"/>
    <w:rsid w:val="00453FEC"/>
    <w:rsid w:val="0046308B"/>
    <w:rsid w:val="00464B65"/>
    <w:rsid w:val="00465C1D"/>
    <w:rsid w:val="00467A4D"/>
    <w:rsid w:val="004731AC"/>
    <w:rsid w:val="00474D4B"/>
    <w:rsid w:val="00480950"/>
    <w:rsid w:val="00481008"/>
    <w:rsid w:val="004862FC"/>
    <w:rsid w:val="00491BD3"/>
    <w:rsid w:val="0049398F"/>
    <w:rsid w:val="00494765"/>
    <w:rsid w:val="00494F03"/>
    <w:rsid w:val="00495635"/>
    <w:rsid w:val="004A496F"/>
    <w:rsid w:val="004A55F9"/>
    <w:rsid w:val="004A5695"/>
    <w:rsid w:val="004A64DB"/>
    <w:rsid w:val="004B0BF7"/>
    <w:rsid w:val="004B17B6"/>
    <w:rsid w:val="004B35E2"/>
    <w:rsid w:val="004B3B5B"/>
    <w:rsid w:val="004B6ACE"/>
    <w:rsid w:val="004B7189"/>
    <w:rsid w:val="004C6223"/>
    <w:rsid w:val="004C65D8"/>
    <w:rsid w:val="004D011F"/>
    <w:rsid w:val="004D1C1E"/>
    <w:rsid w:val="004D2EFA"/>
    <w:rsid w:val="004D5BD0"/>
    <w:rsid w:val="004D6C8B"/>
    <w:rsid w:val="004D76A3"/>
    <w:rsid w:val="004E2D7A"/>
    <w:rsid w:val="004E3086"/>
    <w:rsid w:val="004E5A0E"/>
    <w:rsid w:val="004E6A8C"/>
    <w:rsid w:val="004F2330"/>
    <w:rsid w:val="004F2E3D"/>
    <w:rsid w:val="004F7B2D"/>
    <w:rsid w:val="00501940"/>
    <w:rsid w:val="00502248"/>
    <w:rsid w:val="00502802"/>
    <w:rsid w:val="005036F8"/>
    <w:rsid w:val="00503CD9"/>
    <w:rsid w:val="00504C93"/>
    <w:rsid w:val="005063A6"/>
    <w:rsid w:val="00506C01"/>
    <w:rsid w:val="00510A3D"/>
    <w:rsid w:val="00510CE4"/>
    <w:rsid w:val="00511572"/>
    <w:rsid w:val="0051205A"/>
    <w:rsid w:val="0051742C"/>
    <w:rsid w:val="00517EEF"/>
    <w:rsid w:val="00522A68"/>
    <w:rsid w:val="0052360A"/>
    <w:rsid w:val="005258AC"/>
    <w:rsid w:val="00525B2D"/>
    <w:rsid w:val="00526CB4"/>
    <w:rsid w:val="005302B5"/>
    <w:rsid w:val="00530FBC"/>
    <w:rsid w:val="0053261A"/>
    <w:rsid w:val="00532949"/>
    <w:rsid w:val="0053395D"/>
    <w:rsid w:val="00534D90"/>
    <w:rsid w:val="005353AF"/>
    <w:rsid w:val="005356DB"/>
    <w:rsid w:val="005358B6"/>
    <w:rsid w:val="005367E3"/>
    <w:rsid w:val="0054076C"/>
    <w:rsid w:val="0054093C"/>
    <w:rsid w:val="00540C36"/>
    <w:rsid w:val="00540E8F"/>
    <w:rsid w:val="00552802"/>
    <w:rsid w:val="00553114"/>
    <w:rsid w:val="00556980"/>
    <w:rsid w:val="005604FC"/>
    <w:rsid w:val="005609C5"/>
    <w:rsid w:val="005613D5"/>
    <w:rsid w:val="00562B30"/>
    <w:rsid w:val="005649A5"/>
    <w:rsid w:val="00574319"/>
    <w:rsid w:val="0057454D"/>
    <w:rsid w:val="00575C0B"/>
    <w:rsid w:val="00580AC7"/>
    <w:rsid w:val="005810ED"/>
    <w:rsid w:val="00581212"/>
    <w:rsid w:val="00582CA4"/>
    <w:rsid w:val="00584B09"/>
    <w:rsid w:val="00586B10"/>
    <w:rsid w:val="00591049"/>
    <w:rsid w:val="005934D3"/>
    <w:rsid w:val="00596846"/>
    <w:rsid w:val="00597842"/>
    <w:rsid w:val="005A1297"/>
    <w:rsid w:val="005A1BE3"/>
    <w:rsid w:val="005A2094"/>
    <w:rsid w:val="005A3CF9"/>
    <w:rsid w:val="005A5F2D"/>
    <w:rsid w:val="005A6677"/>
    <w:rsid w:val="005A6BC0"/>
    <w:rsid w:val="005A77CB"/>
    <w:rsid w:val="005A7BA3"/>
    <w:rsid w:val="005B0B26"/>
    <w:rsid w:val="005B22DB"/>
    <w:rsid w:val="005C02BE"/>
    <w:rsid w:val="005C0F64"/>
    <w:rsid w:val="005C21AB"/>
    <w:rsid w:val="005D0711"/>
    <w:rsid w:val="005D2C3C"/>
    <w:rsid w:val="005D41F7"/>
    <w:rsid w:val="005D7765"/>
    <w:rsid w:val="005E2CFC"/>
    <w:rsid w:val="005E2F60"/>
    <w:rsid w:val="005E30A4"/>
    <w:rsid w:val="005E598D"/>
    <w:rsid w:val="005E7BCA"/>
    <w:rsid w:val="005F2625"/>
    <w:rsid w:val="005F6124"/>
    <w:rsid w:val="005F643D"/>
    <w:rsid w:val="00601BBF"/>
    <w:rsid w:val="00602CDD"/>
    <w:rsid w:val="006039CC"/>
    <w:rsid w:val="00606B80"/>
    <w:rsid w:val="00607F62"/>
    <w:rsid w:val="00616130"/>
    <w:rsid w:val="0061692B"/>
    <w:rsid w:val="006177FC"/>
    <w:rsid w:val="00617AFD"/>
    <w:rsid w:val="00620079"/>
    <w:rsid w:val="00620D38"/>
    <w:rsid w:val="00624A4D"/>
    <w:rsid w:val="00625A6F"/>
    <w:rsid w:val="00626ECB"/>
    <w:rsid w:val="0062790D"/>
    <w:rsid w:val="0063072D"/>
    <w:rsid w:val="00632896"/>
    <w:rsid w:val="0063462D"/>
    <w:rsid w:val="00636407"/>
    <w:rsid w:val="00637632"/>
    <w:rsid w:val="006377A0"/>
    <w:rsid w:val="00640BDF"/>
    <w:rsid w:val="006436E3"/>
    <w:rsid w:val="00645367"/>
    <w:rsid w:val="00646839"/>
    <w:rsid w:val="00647E50"/>
    <w:rsid w:val="0065101F"/>
    <w:rsid w:val="0065314B"/>
    <w:rsid w:val="00654C08"/>
    <w:rsid w:val="00655CAC"/>
    <w:rsid w:val="006573D3"/>
    <w:rsid w:val="006610D5"/>
    <w:rsid w:val="0066284C"/>
    <w:rsid w:val="00663B50"/>
    <w:rsid w:val="006647D9"/>
    <w:rsid w:val="00666006"/>
    <w:rsid w:val="00667D62"/>
    <w:rsid w:val="00671B9B"/>
    <w:rsid w:val="00673AB9"/>
    <w:rsid w:val="00674773"/>
    <w:rsid w:val="00676756"/>
    <w:rsid w:val="00676E2E"/>
    <w:rsid w:val="00677F45"/>
    <w:rsid w:val="00680585"/>
    <w:rsid w:val="00681059"/>
    <w:rsid w:val="00681219"/>
    <w:rsid w:val="00682629"/>
    <w:rsid w:val="00682679"/>
    <w:rsid w:val="00685A79"/>
    <w:rsid w:val="006869F4"/>
    <w:rsid w:val="00687C2D"/>
    <w:rsid w:val="00696EF9"/>
    <w:rsid w:val="006A282C"/>
    <w:rsid w:val="006A2B1D"/>
    <w:rsid w:val="006A4924"/>
    <w:rsid w:val="006B0EDF"/>
    <w:rsid w:val="006B25FD"/>
    <w:rsid w:val="006B2849"/>
    <w:rsid w:val="006B2F22"/>
    <w:rsid w:val="006B49BF"/>
    <w:rsid w:val="006B4B03"/>
    <w:rsid w:val="006B5523"/>
    <w:rsid w:val="006B5E13"/>
    <w:rsid w:val="006B66CC"/>
    <w:rsid w:val="006B67FA"/>
    <w:rsid w:val="006C2CF5"/>
    <w:rsid w:val="006C2F11"/>
    <w:rsid w:val="006C35FC"/>
    <w:rsid w:val="006C676A"/>
    <w:rsid w:val="006D00B3"/>
    <w:rsid w:val="006D07A5"/>
    <w:rsid w:val="006D1068"/>
    <w:rsid w:val="006D122A"/>
    <w:rsid w:val="006D209C"/>
    <w:rsid w:val="006D5EB3"/>
    <w:rsid w:val="006E17C2"/>
    <w:rsid w:val="006E300E"/>
    <w:rsid w:val="006E3570"/>
    <w:rsid w:val="006E3AD5"/>
    <w:rsid w:val="006E74D6"/>
    <w:rsid w:val="006F0028"/>
    <w:rsid w:val="006F0269"/>
    <w:rsid w:val="006F19EB"/>
    <w:rsid w:val="006F1BB5"/>
    <w:rsid w:val="006F5DAC"/>
    <w:rsid w:val="006F6078"/>
    <w:rsid w:val="006F77C9"/>
    <w:rsid w:val="006F77F3"/>
    <w:rsid w:val="00701009"/>
    <w:rsid w:val="00703231"/>
    <w:rsid w:val="007058EC"/>
    <w:rsid w:val="007106B5"/>
    <w:rsid w:val="007106F9"/>
    <w:rsid w:val="007125E7"/>
    <w:rsid w:val="00712B6A"/>
    <w:rsid w:val="007138C8"/>
    <w:rsid w:val="007167B0"/>
    <w:rsid w:val="00716B6A"/>
    <w:rsid w:val="00717FDB"/>
    <w:rsid w:val="0072131B"/>
    <w:rsid w:val="00722C25"/>
    <w:rsid w:val="00722D7C"/>
    <w:rsid w:val="00722F1E"/>
    <w:rsid w:val="00723B57"/>
    <w:rsid w:val="007309F4"/>
    <w:rsid w:val="00730A4E"/>
    <w:rsid w:val="00733114"/>
    <w:rsid w:val="00734D53"/>
    <w:rsid w:val="007371EB"/>
    <w:rsid w:val="00741561"/>
    <w:rsid w:val="00741C1F"/>
    <w:rsid w:val="00741CE1"/>
    <w:rsid w:val="00743AED"/>
    <w:rsid w:val="00745884"/>
    <w:rsid w:val="007460E3"/>
    <w:rsid w:val="00753090"/>
    <w:rsid w:val="00757ECB"/>
    <w:rsid w:val="00763FB4"/>
    <w:rsid w:val="00764996"/>
    <w:rsid w:val="00764DCC"/>
    <w:rsid w:val="00771389"/>
    <w:rsid w:val="0077326A"/>
    <w:rsid w:val="00775CE4"/>
    <w:rsid w:val="00777468"/>
    <w:rsid w:val="0078390F"/>
    <w:rsid w:val="0078423A"/>
    <w:rsid w:val="007872B9"/>
    <w:rsid w:val="0078762E"/>
    <w:rsid w:val="00790DAC"/>
    <w:rsid w:val="007928CD"/>
    <w:rsid w:val="00793E5F"/>
    <w:rsid w:val="00793F61"/>
    <w:rsid w:val="007A5DA4"/>
    <w:rsid w:val="007A6350"/>
    <w:rsid w:val="007B1958"/>
    <w:rsid w:val="007B3200"/>
    <w:rsid w:val="007B34B5"/>
    <w:rsid w:val="007B5E75"/>
    <w:rsid w:val="007C06F2"/>
    <w:rsid w:val="007C1E45"/>
    <w:rsid w:val="007C40B8"/>
    <w:rsid w:val="007C47E4"/>
    <w:rsid w:val="007C6EA5"/>
    <w:rsid w:val="007C7F8D"/>
    <w:rsid w:val="007D036C"/>
    <w:rsid w:val="007D0ACA"/>
    <w:rsid w:val="007D183E"/>
    <w:rsid w:val="007D218E"/>
    <w:rsid w:val="007D3941"/>
    <w:rsid w:val="007E0949"/>
    <w:rsid w:val="007E0C58"/>
    <w:rsid w:val="007E1F16"/>
    <w:rsid w:val="007E2B0F"/>
    <w:rsid w:val="007E31DC"/>
    <w:rsid w:val="007E6051"/>
    <w:rsid w:val="007F04E3"/>
    <w:rsid w:val="007F3564"/>
    <w:rsid w:val="007F3CF8"/>
    <w:rsid w:val="007F5063"/>
    <w:rsid w:val="007F61AB"/>
    <w:rsid w:val="007F6DD2"/>
    <w:rsid w:val="007F7AF4"/>
    <w:rsid w:val="0081031D"/>
    <w:rsid w:val="008104F4"/>
    <w:rsid w:val="00813C80"/>
    <w:rsid w:val="0081513C"/>
    <w:rsid w:val="00815A37"/>
    <w:rsid w:val="00815F37"/>
    <w:rsid w:val="0081780B"/>
    <w:rsid w:val="00817F39"/>
    <w:rsid w:val="0082224B"/>
    <w:rsid w:val="00825298"/>
    <w:rsid w:val="00831101"/>
    <w:rsid w:val="0083426D"/>
    <w:rsid w:val="00834501"/>
    <w:rsid w:val="008353A6"/>
    <w:rsid w:val="008378C7"/>
    <w:rsid w:val="00841F90"/>
    <w:rsid w:val="0084451D"/>
    <w:rsid w:val="00844D76"/>
    <w:rsid w:val="00844E2D"/>
    <w:rsid w:val="008456C1"/>
    <w:rsid w:val="008461A0"/>
    <w:rsid w:val="008462DE"/>
    <w:rsid w:val="00850557"/>
    <w:rsid w:val="00850DCB"/>
    <w:rsid w:val="0085170A"/>
    <w:rsid w:val="00851D6F"/>
    <w:rsid w:val="0085249D"/>
    <w:rsid w:val="00853B32"/>
    <w:rsid w:val="008544FB"/>
    <w:rsid w:val="00854C0F"/>
    <w:rsid w:val="00854CDE"/>
    <w:rsid w:val="00856049"/>
    <w:rsid w:val="00856233"/>
    <w:rsid w:val="00857C23"/>
    <w:rsid w:val="00860385"/>
    <w:rsid w:val="008603C2"/>
    <w:rsid w:val="00864AD0"/>
    <w:rsid w:val="00864D1A"/>
    <w:rsid w:val="00870884"/>
    <w:rsid w:val="00875328"/>
    <w:rsid w:val="008759E5"/>
    <w:rsid w:val="008800FA"/>
    <w:rsid w:val="008825C0"/>
    <w:rsid w:val="00883917"/>
    <w:rsid w:val="00884AAA"/>
    <w:rsid w:val="0088647F"/>
    <w:rsid w:val="008928C7"/>
    <w:rsid w:val="0089308B"/>
    <w:rsid w:val="00893E6C"/>
    <w:rsid w:val="008A0BCF"/>
    <w:rsid w:val="008A139E"/>
    <w:rsid w:val="008A2982"/>
    <w:rsid w:val="008A74FA"/>
    <w:rsid w:val="008B0EF7"/>
    <w:rsid w:val="008B60AB"/>
    <w:rsid w:val="008C01DC"/>
    <w:rsid w:val="008C056A"/>
    <w:rsid w:val="008C2B5C"/>
    <w:rsid w:val="008C653A"/>
    <w:rsid w:val="008D2404"/>
    <w:rsid w:val="008D2C7B"/>
    <w:rsid w:val="008D6428"/>
    <w:rsid w:val="008D720E"/>
    <w:rsid w:val="008E1537"/>
    <w:rsid w:val="008E1A4C"/>
    <w:rsid w:val="008F3983"/>
    <w:rsid w:val="008F6060"/>
    <w:rsid w:val="008F77E0"/>
    <w:rsid w:val="00900DE2"/>
    <w:rsid w:val="0090356D"/>
    <w:rsid w:val="00903C57"/>
    <w:rsid w:val="00904A54"/>
    <w:rsid w:val="009055D6"/>
    <w:rsid w:val="009074A7"/>
    <w:rsid w:val="00910F95"/>
    <w:rsid w:val="009115D0"/>
    <w:rsid w:val="00911DB0"/>
    <w:rsid w:val="00915A02"/>
    <w:rsid w:val="009204E1"/>
    <w:rsid w:val="00920511"/>
    <w:rsid w:val="00921859"/>
    <w:rsid w:val="00922D91"/>
    <w:rsid w:val="0092399F"/>
    <w:rsid w:val="0092586B"/>
    <w:rsid w:val="009264A5"/>
    <w:rsid w:val="0092789A"/>
    <w:rsid w:val="00931CF2"/>
    <w:rsid w:val="0093276D"/>
    <w:rsid w:val="00932872"/>
    <w:rsid w:val="009328A6"/>
    <w:rsid w:val="009363A7"/>
    <w:rsid w:val="00940E0A"/>
    <w:rsid w:val="00941CE1"/>
    <w:rsid w:val="00941D03"/>
    <w:rsid w:val="00944DB6"/>
    <w:rsid w:val="00947BD2"/>
    <w:rsid w:val="009519A4"/>
    <w:rsid w:val="0095389C"/>
    <w:rsid w:val="00956862"/>
    <w:rsid w:val="009607E3"/>
    <w:rsid w:val="00960AF5"/>
    <w:rsid w:val="00962C7A"/>
    <w:rsid w:val="009636CF"/>
    <w:rsid w:val="00964C9B"/>
    <w:rsid w:val="009654ED"/>
    <w:rsid w:val="009670C3"/>
    <w:rsid w:val="00971C10"/>
    <w:rsid w:val="00974451"/>
    <w:rsid w:val="0097660D"/>
    <w:rsid w:val="009808F0"/>
    <w:rsid w:val="00981AE1"/>
    <w:rsid w:val="00982A2D"/>
    <w:rsid w:val="00984903"/>
    <w:rsid w:val="009874C3"/>
    <w:rsid w:val="00987FF9"/>
    <w:rsid w:val="00990334"/>
    <w:rsid w:val="00993BB7"/>
    <w:rsid w:val="0099634F"/>
    <w:rsid w:val="00997084"/>
    <w:rsid w:val="009A0EB4"/>
    <w:rsid w:val="009A3DD1"/>
    <w:rsid w:val="009B2189"/>
    <w:rsid w:val="009B301F"/>
    <w:rsid w:val="009B3580"/>
    <w:rsid w:val="009B3C21"/>
    <w:rsid w:val="009B40EB"/>
    <w:rsid w:val="009B41CC"/>
    <w:rsid w:val="009B41F4"/>
    <w:rsid w:val="009B4926"/>
    <w:rsid w:val="009B56BC"/>
    <w:rsid w:val="009C285F"/>
    <w:rsid w:val="009C76A7"/>
    <w:rsid w:val="009D26E0"/>
    <w:rsid w:val="009D2A4C"/>
    <w:rsid w:val="009D31B9"/>
    <w:rsid w:val="009D5476"/>
    <w:rsid w:val="009E2DD1"/>
    <w:rsid w:val="009E312C"/>
    <w:rsid w:val="009E388F"/>
    <w:rsid w:val="009F0244"/>
    <w:rsid w:val="009F0C87"/>
    <w:rsid w:val="009F123A"/>
    <w:rsid w:val="009F1C90"/>
    <w:rsid w:val="009F25AE"/>
    <w:rsid w:val="009F2C9D"/>
    <w:rsid w:val="009F5F3B"/>
    <w:rsid w:val="009F603A"/>
    <w:rsid w:val="009F7B05"/>
    <w:rsid w:val="00A02BB1"/>
    <w:rsid w:val="00A104AA"/>
    <w:rsid w:val="00A105DE"/>
    <w:rsid w:val="00A2290A"/>
    <w:rsid w:val="00A2360C"/>
    <w:rsid w:val="00A242BA"/>
    <w:rsid w:val="00A24CC3"/>
    <w:rsid w:val="00A24E06"/>
    <w:rsid w:val="00A2520F"/>
    <w:rsid w:val="00A25CAE"/>
    <w:rsid w:val="00A3090F"/>
    <w:rsid w:val="00A309F3"/>
    <w:rsid w:val="00A33704"/>
    <w:rsid w:val="00A344D0"/>
    <w:rsid w:val="00A34DD8"/>
    <w:rsid w:val="00A35050"/>
    <w:rsid w:val="00A360B3"/>
    <w:rsid w:val="00A3611D"/>
    <w:rsid w:val="00A3671D"/>
    <w:rsid w:val="00A37496"/>
    <w:rsid w:val="00A40F31"/>
    <w:rsid w:val="00A43061"/>
    <w:rsid w:val="00A43871"/>
    <w:rsid w:val="00A439BC"/>
    <w:rsid w:val="00A44418"/>
    <w:rsid w:val="00A47271"/>
    <w:rsid w:val="00A506E3"/>
    <w:rsid w:val="00A518FC"/>
    <w:rsid w:val="00A56623"/>
    <w:rsid w:val="00A572EE"/>
    <w:rsid w:val="00A60002"/>
    <w:rsid w:val="00A60119"/>
    <w:rsid w:val="00A60F73"/>
    <w:rsid w:val="00A61501"/>
    <w:rsid w:val="00A62304"/>
    <w:rsid w:val="00A64DE3"/>
    <w:rsid w:val="00A66234"/>
    <w:rsid w:val="00A67916"/>
    <w:rsid w:val="00A715F0"/>
    <w:rsid w:val="00A8042C"/>
    <w:rsid w:val="00A809B4"/>
    <w:rsid w:val="00A81437"/>
    <w:rsid w:val="00A83317"/>
    <w:rsid w:val="00A91637"/>
    <w:rsid w:val="00A9772D"/>
    <w:rsid w:val="00AA20BB"/>
    <w:rsid w:val="00AA3BAB"/>
    <w:rsid w:val="00AA555F"/>
    <w:rsid w:val="00AA65F9"/>
    <w:rsid w:val="00AA7DF4"/>
    <w:rsid w:val="00AB05AC"/>
    <w:rsid w:val="00AB2001"/>
    <w:rsid w:val="00AC2481"/>
    <w:rsid w:val="00AC34B8"/>
    <w:rsid w:val="00AC38D0"/>
    <w:rsid w:val="00AC5087"/>
    <w:rsid w:val="00AD1061"/>
    <w:rsid w:val="00AD1421"/>
    <w:rsid w:val="00AD28DD"/>
    <w:rsid w:val="00AD46AB"/>
    <w:rsid w:val="00AD543C"/>
    <w:rsid w:val="00AD6BE7"/>
    <w:rsid w:val="00AD78B1"/>
    <w:rsid w:val="00AD79B2"/>
    <w:rsid w:val="00AE1924"/>
    <w:rsid w:val="00AE1A71"/>
    <w:rsid w:val="00AE2384"/>
    <w:rsid w:val="00AE3724"/>
    <w:rsid w:val="00AE4F2E"/>
    <w:rsid w:val="00AF336C"/>
    <w:rsid w:val="00AF353C"/>
    <w:rsid w:val="00AF354B"/>
    <w:rsid w:val="00AF3E13"/>
    <w:rsid w:val="00AF4E96"/>
    <w:rsid w:val="00AF715B"/>
    <w:rsid w:val="00B0782E"/>
    <w:rsid w:val="00B10A89"/>
    <w:rsid w:val="00B1560F"/>
    <w:rsid w:val="00B1716A"/>
    <w:rsid w:val="00B17462"/>
    <w:rsid w:val="00B2156D"/>
    <w:rsid w:val="00B21707"/>
    <w:rsid w:val="00B21852"/>
    <w:rsid w:val="00B221EA"/>
    <w:rsid w:val="00B23544"/>
    <w:rsid w:val="00B2480F"/>
    <w:rsid w:val="00B2584D"/>
    <w:rsid w:val="00B27AEE"/>
    <w:rsid w:val="00B27B64"/>
    <w:rsid w:val="00B30A79"/>
    <w:rsid w:val="00B31031"/>
    <w:rsid w:val="00B3206A"/>
    <w:rsid w:val="00B3605E"/>
    <w:rsid w:val="00B3625B"/>
    <w:rsid w:val="00B45688"/>
    <w:rsid w:val="00B45C60"/>
    <w:rsid w:val="00B46BDA"/>
    <w:rsid w:val="00B4778A"/>
    <w:rsid w:val="00B50325"/>
    <w:rsid w:val="00B50574"/>
    <w:rsid w:val="00B56663"/>
    <w:rsid w:val="00B57B61"/>
    <w:rsid w:val="00B60FD9"/>
    <w:rsid w:val="00B63177"/>
    <w:rsid w:val="00B63670"/>
    <w:rsid w:val="00B6596D"/>
    <w:rsid w:val="00B67973"/>
    <w:rsid w:val="00B72E4C"/>
    <w:rsid w:val="00B72E80"/>
    <w:rsid w:val="00B7325F"/>
    <w:rsid w:val="00B73B4C"/>
    <w:rsid w:val="00B778A2"/>
    <w:rsid w:val="00B83B65"/>
    <w:rsid w:val="00B83E19"/>
    <w:rsid w:val="00B86AF0"/>
    <w:rsid w:val="00B86CD7"/>
    <w:rsid w:val="00B90D4C"/>
    <w:rsid w:val="00B93163"/>
    <w:rsid w:val="00B9345B"/>
    <w:rsid w:val="00B9492E"/>
    <w:rsid w:val="00BA14B8"/>
    <w:rsid w:val="00BA70A8"/>
    <w:rsid w:val="00BB0E6E"/>
    <w:rsid w:val="00BB1F21"/>
    <w:rsid w:val="00BB3640"/>
    <w:rsid w:val="00BB3FB8"/>
    <w:rsid w:val="00BB407E"/>
    <w:rsid w:val="00BB72C8"/>
    <w:rsid w:val="00BB75E4"/>
    <w:rsid w:val="00BC0C68"/>
    <w:rsid w:val="00BC788A"/>
    <w:rsid w:val="00BD14E5"/>
    <w:rsid w:val="00BD1DA2"/>
    <w:rsid w:val="00BD3432"/>
    <w:rsid w:val="00BD36E7"/>
    <w:rsid w:val="00BD7549"/>
    <w:rsid w:val="00BD7C65"/>
    <w:rsid w:val="00BD7CC0"/>
    <w:rsid w:val="00BE0CDD"/>
    <w:rsid w:val="00BE50F9"/>
    <w:rsid w:val="00BF0909"/>
    <w:rsid w:val="00BF6173"/>
    <w:rsid w:val="00BF7F94"/>
    <w:rsid w:val="00C103B6"/>
    <w:rsid w:val="00C10BCF"/>
    <w:rsid w:val="00C1649C"/>
    <w:rsid w:val="00C247AD"/>
    <w:rsid w:val="00C26D2E"/>
    <w:rsid w:val="00C276E0"/>
    <w:rsid w:val="00C31AC3"/>
    <w:rsid w:val="00C34400"/>
    <w:rsid w:val="00C35E90"/>
    <w:rsid w:val="00C35F1E"/>
    <w:rsid w:val="00C36B75"/>
    <w:rsid w:val="00C379EB"/>
    <w:rsid w:val="00C42BD9"/>
    <w:rsid w:val="00C45EE6"/>
    <w:rsid w:val="00C46B2F"/>
    <w:rsid w:val="00C50015"/>
    <w:rsid w:val="00C51C97"/>
    <w:rsid w:val="00C53376"/>
    <w:rsid w:val="00C5354D"/>
    <w:rsid w:val="00C537AB"/>
    <w:rsid w:val="00C53BE4"/>
    <w:rsid w:val="00C546B3"/>
    <w:rsid w:val="00C60852"/>
    <w:rsid w:val="00C643D1"/>
    <w:rsid w:val="00C6491D"/>
    <w:rsid w:val="00C651F9"/>
    <w:rsid w:val="00C66342"/>
    <w:rsid w:val="00C70527"/>
    <w:rsid w:val="00C713D2"/>
    <w:rsid w:val="00C7168C"/>
    <w:rsid w:val="00C723EC"/>
    <w:rsid w:val="00C72DC0"/>
    <w:rsid w:val="00C7675D"/>
    <w:rsid w:val="00C7789F"/>
    <w:rsid w:val="00C81B07"/>
    <w:rsid w:val="00C8652A"/>
    <w:rsid w:val="00C87887"/>
    <w:rsid w:val="00C900AF"/>
    <w:rsid w:val="00C929D4"/>
    <w:rsid w:val="00C94BCB"/>
    <w:rsid w:val="00C962E3"/>
    <w:rsid w:val="00C9743D"/>
    <w:rsid w:val="00C97936"/>
    <w:rsid w:val="00CA069E"/>
    <w:rsid w:val="00CA1096"/>
    <w:rsid w:val="00CA4159"/>
    <w:rsid w:val="00CA42B8"/>
    <w:rsid w:val="00CA5B89"/>
    <w:rsid w:val="00CA7609"/>
    <w:rsid w:val="00CB0B31"/>
    <w:rsid w:val="00CB12EC"/>
    <w:rsid w:val="00CB145E"/>
    <w:rsid w:val="00CB40D7"/>
    <w:rsid w:val="00CB7593"/>
    <w:rsid w:val="00CB77F9"/>
    <w:rsid w:val="00CB79B8"/>
    <w:rsid w:val="00CC01AC"/>
    <w:rsid w:val="00CC1952"/>
    <w:rsid w:val="00CC59D0"/>
    <w:rsid w:val="00CC648F"/>
    <w:rsid w:val="00CD3234"/>
    <w:rsid w:val="00CD7268"/>
    <w:rsid w:val="00CE0594"/>
    <w:rsid w:val="00CE3C6B"/>
    <w:rsid w:val="00CF08DC"/>
    <w:rsid w:val="00CF0B6A"/>
    <w:rsid w:val="00CF10C2"/>
    <w:rsid w:val="00CF232E"/>
    <w:rsid w:val="00CF6FE4"/>
    <w:rsid w:val="00D02386"/>
    <w:rsid w:val="00D02C08"/>
    <w:rsid w:val="00D1239F"/>
    <w:rsid w:val="00D12526"/>
    <w:rsid w:val="00D12BAD"/>
    <w:rsid w:val="00D133E9"/>
    <w:rsid w:val="00D14E16"/>
    <w:rsid w:val="00D20B37"/>
    <w:rsid w:val="00D2184A"/>
    <w:rsid w:val="00D24C71"/>
    <w:rsid w:val="00D24EA4"/>
    <w:rsid w:val="00D301DB"/>
    <w:rsid w:val="00D37CBD"/>
    <w:rsid w:val="00D4048D"/>
    <w:rsid w:val="00D47508"/>
    <w:rsid w:val="00D47B10"/>
    <w:rsid w:val="00D50386"/>
    <w:rsid w:val="00D51872"/>
    <w:rsid w:val="00D520B4"/>
    <w:rsid w:val="00D54B49"/>
    <w:rsid w:val="00D602DE"/>
    <w:rsid w:val="00D608FA"/>
    <w:rsid w:val="00D60BCE"/>
    <w:rsid w:val="00D60EB3"/>
    <w:rsid w:val="00D61918"/>
    <w:rsid w:val="00D63AC2"/>
    <w:rsid w:val="00D65B55"/>
    <w:rsid w:val="00D66755"/>
    <w:rsid w:val="00D6716F"/>
    <w:rsid w:val="00D720A9"/>
    <w:rsid w:val="00D73933"/>
    <w:rsid w:val="00D740B1"/>
    <w:rsid w:val="00D7616C"/>
    <w:rsid w:val="00D7715B"/>
    <w:rsid w:val="00D80B3E"/>
    <w:rsid w:val="00D82B6D"/>
    <w:rsid w:val="00D839D0"/>
    <w:rsid w:val="00D86966"/>
    <w:rsid w:val="00D92A57"/>
    <w:rsid w:val="00D953CC"/>
    <w:rsid w:val="00D9567D"/>
    <w:rsid w:val="00D95957"/>
    <w:rsid w:val="00DA1084"/>
    <w:rsid w:val="00DA2B73"/>
    <w:rsid w:val="00DA310D"/>
    <w:rsid w:val="00DA314E"/>
    <w:rsid w:val="00DA3389"/>
    <w:rsid w:val="00DA65E5"/>
    <w:rsid w:val="00DA6F46"/>
    <w:rsid w:val="00DB3427"/>
    <w:rsid w:val="00DB34A7"/>
    <w:rsid w:val="00DB4267"/>
    <w:rsid w:val="00DB468D"/>
    <w:rsid w:val="00DB56AD"/>
    <w:rsid w:val="00DB5BC7"/>
    <w:rsid w:val="00DB5C54"/>
    <w:rsid w:val="00DB5DF5"/>
    <w:rsid w:val="00DB74D7"/>
    <w:rsid w:val="00DC2691"/>
    <w:rsid w:val="00DC3CDD"/>
    <w:rsid w:val="00DC6953"/>
    <w:rsid w:val="00DC70F1"/>
    <w:rsid w:val="00DD367A"/>
    <w:rsid w:val="00DD3A3A"/>
    <w:rsid w:val="00DD474F"/>
    <w:rsid w:val="00DD69C7"/>
    <w:rsid w:val="00DE1040"/>
    <w:rsid w:val="00DE516E"/>
    <w:rsid w:val="00DE72FE"/>
    <w:rsid w:val="00DF00D2"/>
    <w:rsid w:val="00DF16F5"/>
    <w:rsid w:val="00DF1DFE"/>
    <w:rsid w:val="00DF5BDA"/>
    <w:rsid w:val="00DF745F"/>
    <w:rsid w:val="00E00A9F"/>
    <w:rsid w:val="00E01732"/>
    <w:rsid w:val="00E01D65"/>
    <w:rsid w:val="00E02A7D"/>
    <w:rsid w:val="00E03521"/>
    <w:rsid w:val="00E03614"/>
    <w:rsid w:val="00E0616C"/>
    <w:rsid w:val="00E07297"/>
    <w:rsid w:val="00E0786D"/>
    <w:rsid w:val="00E07A4D"/>
    <w:rsid w:val="00E07C86"/>
    <w:rsid w:val="00E07D1D"/>
    <w:rsid w:val="00E10626"/>
    <w:rsid w:val="00E11A60"/>
    <w:rsid w:val="00E121F1"/>
    <w:rsid w:val="00E14077"/>
    <w:rsid w:val="00E160D1"/>
    <w:rsid w:val="00E17413"/>
    <w:rsid w:val="00E2013B"/>
    <w:rsid w:val="00E20935"/>
    <w:rsid w:val="00E211EE"/>
    <w:rsid w:val="00E2152D"/>
    <w:rsid w:val="00E21632"/>
    <w:rsid w:val="00E2166C"/>
    <w:rsid w:val="00E23283"/>
    <w:rsid w:val="00E23684"/>
    <w:rsid w:val="00E243E1"/>
    <w:rsid w:val="00E24534"/>
    <w:rsid w:val="00E25008"/>
    <w:rsid w:val="00E256EF"/>
    <w:rsid w:val="00E26290"/>
    <w:rsid w:val="00E30726"/>
    <w:rsid w:val="00E35E4A"/>
    <w:rsid w:val="00E36182"/>
    <w:rsid w:val="00E36CF8"/>
    <w:rsid w:val="00E376FD"/>
    <w:rsid w:val="00E37969"/>
    <w:rsid w:val="00E37C7A"/>
    <w:rsid w:val="00E402F9"/>
    <w:rsid w:val="00E45092"/>
    <w:rsid w:val="00E450AB"/>
    <w:rsid w:val="00E45C95"/>
    <w:rsid w:val="00E47564"/>
    <w:rsid w:val="00E56F61"/>
    <w:rsid w:val="00E6205E"/>
    <w:rsid w:val="00E6224A"/>
    <w:rsid w:val="00E70891"/>
    <w:rsid w:val="00E708D4"/>
    <w:rsid w:val="00E71970"/>
    <w:rsid w:val="00E72827"/>
    <w:rsid w:val="00E7365F"/>
    <w:rsid w:val="00E751C0"/>
    <w:rsid w:val="00E77924"/>
    <w:rsid w:val="00E801BE"/>
    <w:rsid w:val="00E807E6"/>
    <w:rsid w:val="00E83580"/>
    <w:rsid w:val="00E8387A"/>
    <w:rsid w:val="00E84054"/>
    <w:rsid w:val="00E846EC"/>
    <w:rsid w:val="00E85349"/>
    <w:rsid w:val="00E85377"/>
    <w:rsid w:val="00E8609F"/>
    <w:rsid w:val="00E871B5"/>
    <w:rsid w:val="00E9198E"/>
    <w:rsid w:val="00E95E90"/>
    <w:rsid w:val="00E9751D"/>
    <w:rsid w:val="00EA0C05"/>
    <w:rsid w:val="00EA23EC"/>
    <w:rsid w:val="00EA35BB"/>
    <w:rsid w:val="00EA5D38"/>
    <w:rsid w:val="00EA7AA5"/>
    <w:rsid w:val="00EA7E32"/>
    <w:rsid w:val="00EB28AB"/>
    <w:rsid w:val="00EB328A"/>
    <w:rsid w:val="00EB3EE7"/>
    <w:rsid w:val="00EB7903"/>
    <w:rsid w:val="00EC2ACC"/>
    <w:rsid w:val="00EC30C9"/>
    <w:rsid w:val="00EC6AA5"/>
    <w:rsid w:val="00ED19EA"/>
    <w:rsid w:val="00ED2518"/>
    <w:rsid w:val="00ED2D30"/>
    <w:rsid w:val="00ED4CFC"/>
    <w:rsid w:val="00ED564A"/>
    <w:rsid w:val="00ED6596"/>
    <w:rsid w:val="00ED7920"/>
    <w:rsid w:val="00EE01F0"/>
    <w:rsid w:val="00EE1A8E"/>
    <w:rsid w:val="00EE2103"/>
    <w:rsid w:val="00EE39AE"/>
    <w:rsid w:val="00EE3A34"/>
    <w:rsid w:val="00EE3AAA"/>
    <w:rsid w:val="00EE573F"/>
    <w:rsid w:val="00EE63DE"/>
    <w:rsid w:val="00EE705E"/>
    <w:rsid w:val="00EE78C6"/>
    <w:rsid w:val="00EF39AB"/>
    <w:rsid w:val="00EF3A26"/>
    <w:rsid w:val="00EF4CC2"/>
    <w:rsid w:val="00EF6A21"/>
    <w:rsid w:val="00F02B38"/>
    <w:rsid w:val="00F055EF"/>
    <w:rsid w:val="00F062C9"/>
    <w:rsid w:val="00F06312"/>
    <w:rsid w:val="00F15740"/>
    <w:rsid w:val="00F174B1"/>
    <w:rsid w:val="00F17E87"/>
    <w:rsid w:val="00F2012C"/>
    <w:rsid w:val="00F2172F"/>
    <w:rsid w:val="00F22913"/>
    <w:rsid w:val="00F30AC6"/>
    <w:rsid w:val="00F33121"/>
    <w:rsid w:val="00F34FF6"/>
    <w:rsid w:val="00F37AF5"/>
    <w:rsid w:val="00F426F7"/>
    <w:rsid w:val="00F42E7B"/>
    <w:rsid w:val="00F44E63"/>
    <w:rsid w:val="00F45AAF"/>
    <w:rsid w:val="00F50AAE"/>
    <w:rsid w:val="00F52F28"/>
    <w:rsid w:val="00F53E52"/>
    <w:rsid w:val="00F54515"/>
    <w:rsid w:val="00F573F0"/>
    <w:rsid w:val="00F6037B"/>
    <w:rsid w:val="00F63B07"/>
    <w:rsid w:val="00F641FB"/>
    <w:rsid w:val="00F65214"/>
    <w:rsid w:val="00F6666D"/>
    <w:rsid w:val="00F67FBD"/>
    <w:rsid w:val="00F7100B"/>
    <w:rsid w:val="00F72516"/>
    <w:rsid w:val="00F77337"/>
    <w:rsid w:val="00F82E6A"/>
    <w:rsid w:val="00F84B74"/>
    <w:rsid w:val="00F853D9"/>
    <w:rsid w:val="00F910BA"/>
    <w:rsid w:val="00F92C15"/>
    <w:rsid w:val="00F94C68"/>
    <w:rsid w:val="00F94D58"/>
    <w:rsid w:val="00F976AA"/>
    <w:rsid w:val="00FA476F"/>
    <w:rsid w:val="00FA496E"/>
    <w:rsid w:val="00FB1802"/>
    <w:rsid w:val="00FB351E"/>
    <w:rsid w:val="00FB519E"/>
    <w:rsid w:val="00FB5949"/>
    <w:rsid w:val="00FB75C3"/>
    <w:rsid w:val="00FB7F6C"/>
    <w:rsid w:val="00FC2B28"/>
    <w:rsid w:val="00FC2DE6"/>
    <w:rsid w:val="00FC367D"/>
    <w:rsid w:val="00FC7F66"/>
    <w:rsid w:val="00FD2414"/>
    <w:rsid w:val="00FD3C73"/>
    <w:rsid w:val="00FD3FA4"/>
    <w:rsid w:val="00FD747F"/>
    <w:rsid w:val="00FE0347"/>
    <w:rsid w:val="00FE058E"/>
    <w:rsid w:val="00FE1BC7"/>
    <w:rsid w:val="00FE3C3E"/>
    <w:rsid w:val="00FE441A"/>
    <w:rsid w:val="00FE5B56"/>
    <w:rsid w:val="00FF60F2"/>
    <w:rsid w:val="00FF7A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6DD2"/>
    <w:pPr>
      <w:spacing w:after="200" w:line="276" w:lineRule="auto"/>
    </w:pPr>
    <w:rPr>
      <w:rFonts w:eastAsiaTheme="minorEastAsia"/>
      <w:lang w:eastAsia="ru-RU"/>
    </w:rPr>
  </w:style>
  <w:style w:type="paragraph" w:styleId="1">
    <w:name w:val="heading 1"/>
    <w:basedOn w:val="a"/>
    <w:next w:val="a"/>
    <w:link w:val="10"/>
    <w:uiPriority w:val="9"/>
    <w:qFormat/>
    <w:rsid w:val="00C26D2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1F3E41"/>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uiPriority w:val="9"/>
    <w:unhideWhenUsed/>
    <w:qFormat/>
    <w:rsid w:val="00EA7E32"/>
    <w:pPr>
      <w:keepNext/>
      <w:keepLines/>
      <w:spacing w:before="200" w:after="0"/>
      <w:outlineLvl w:val="2"/>
    </w:pPr>
    <w:rPr>
      <w:rFonts w:asciiTheme="majorHAnsi" w:eastAsiaTheme="majorEastAsia" w:hAnsiTheme="majorHAnsi" w:cstheme="majorBidi"/>
      <w:b/>
      <w:bCs/>
      <w:color w:val="4472C4" w:themeColor="accent1"/>
    </w:rPr>
  </w:style>
  <w:style w:type="paragraph" w:styleId="4">
    <w:name w:val="heading 4"/>
    <w:basedOn w:val="a"/>
    <w:next w:val="a"/>
    <w:link w:val="40"/>
    <w:unhideWhenUsed/>
    <w:qFormat/>
    <w:rsid w:val="007F6DD2"/>
    <w:pPr>
      <w:keepNext/>
      <w:keepLines/>
      <w:spacing w:before="200" w:after="0"/>
      <w:outlineLvl w:val="3"/>
    </w:pPr>
    <w:rPr>
      <w:rFonts w:asciiTheme="majorHAnsi" w:eastAsiaTheme="majorEastAsia" w:hAnsiTheme="majorHAnsi" w:cstheme="majorBidi"/>
      <w:b/>
      <w:bCs/>
      <w:i/>
      <w:iCs/>
      <w:color w:val="4472C4" w:themeColor="accent1"/>
    </w:rPr>
  </w:style>
  <w:style w:type="paragraph" w:styleId="5">
    <w:name w:val="heading 5"/>
    <w:basedOn w:val="a"/>
    <w:next w:val="a"/>
    <w:link w:val="50"/>
    <w:uiPriority w:val="9"/>
    <w:semiHidden/>
    <w:unhideWhenUsed/>
    <w:qFormat/>
    <w:rsid w:val="00EA7E32"/>
    <w:pPr>
      <w:keepNext/>
      <w:keepLines/>
      <w:spacing w:before="200" w:after="0"/>
      <w:outlineLvl w:val="4"/>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7F6DD2"/>
    <w:rPr>
      <w:rFonts w:asciiTheme="majorHAnsi" w:eastAsiaTheme="majorEastAsia" w:hAnsiTheme="majorHAnsi" w:cstheme="majorBidi"/>
      <w:b/>
      <w:bCs/>
      <w:i/>
      <w:iCs/>
      <w:color w:val="4472C4" w:themeColor="accent1"/>
      <w:lang w:eastAsia="ru-RU"/>
    </w:rPr>
  </w:style>
  <w:style w:type="table" w:styleId="a3">
    <w:name w:val="Table Grid"/>
    <w:basedOn w:val="a1"/>
    <w:uiPriority w:val="59"/>
    <w:rsid w:val="007F6DD2"/>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21">
    <w:name w:val="Body Text 2"/>
    <w:basedOn w:val="a"/>
    <w:link w:val="22"/>
    <w:uiPriority w:val="99"/>
    <w:semiHidden/>
    <w:unhideWhenUsed/>
    <w:rsid w:val="007F6DD2"/>
    <w:pPr>
      <w:spacing w:after="120" w:line="480" w:lineRule="auto"/>
    </w:pPr>
  </w:style>
  <w:style w:type="character" w:customStyle="1" w:styleId="22">
    <w:name w:val="Основной текст 2 Знак"/>
    <w:basedOn w:val="a0"/>
    <w:link w:val="21"/>
    <w:uiPriority w:val="99"/>
    <w:semiHidden/>
    <w:rsid w:val="007F6DD2"/>
    <w:rPr>
      <w:rFonts w:eastAsiaTheme="minorEastAsia"/>
      <w:lang w:eastAsia="ru-RU"/>
    </w:rPr>
  </w:style>
  <w:style w:type="paragraph" w:customStyle="1" w:styleId="Default">
    <w:name w:val="Default"/>
    <w:rsid w:val="0082224B"/>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 w:type="character" w:customStyle="1" w:styleId="a4">
    <w:name w:val="Основной текст_"/>
    <w:link w:val="23"/>
    <w:rsid w:val="004B6ACE"/>
    <w:rPr>
      <w:rFonts w:ascii="Times New Roman" w:eastAsia="Times New Roman" w:hAnsi="Times New Roman" w:cs="Times New Roman"/>
      <w:spacing w:val="10"/>
      <w:sz w:val="19"/>
      <w:szCs w:val="19"/>
      <w:shd w:val="clear" w:color="auto" w:fill="FFFFFF"/>
    </w:rPr>
  </w:style>
  <w:style w:type="paragraph" w:customStyle="1" w:styleId="23">
    <w:name w:val="Основной текст2"/>
    <w:basedOn w:val="a"/>
    <w:link w:val="a4"/>
    <w:rsid w:val="004B6ACE"/>
    <w:pPr>
      <w:shd w:val="clear" w:color="auto" w:fill="FFFFFF"/>
      <w:spacing w:before="720" w:after="2040" w:line="0" w:lineRule="atLeast"/>
      <w:ind w:hanging="2340"/>
    </w:pPr>
    <w:rPr>
      <w:rFonts w:ascii="Times New Roman" w:eastAsia="Times New Roman" w:hAnsi="Times New Roman" w:cs="Times New Roman"/>
      <w:spacing w:val="10"/>
      <w:sz w:val="19"/>
      <w:szCs w:val="19"/>
      <w:lang w:eastAsia="en-US"/>
    </w:rPr>
  </w:style>
  <w:style w:type="paragraph" w:styleId="a5">
    <w:name w:val="Normal (Web)"/>
    <w:basedOn w:val="a"/>
    <w:uiPriority w:val="99"/>
    <w:unhideWhenUsed/>
    <w:rsid w:val="00D66755"/>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Emphasis"/>
    <w:basedOn w:val="a0"/>
    <w:uiPriority w:val="20"/>
    <w:qFormat/>
    <w:rsid w:val="0046308B"/>
    <w:rPr>
      <w:i/>
      <w:iCs/>
    </w:rPr>
  </w:style>
  <w:style w:type="character" w:styleId="a7">
    <w:name w:val="Hyperlink"/>
    <w:basedOn w:val="a0"/>
    <w:uiPriority w:val="99"/>
    <w:unhideWhenUsed/>
    <w:rsid w:val="00AF4E96"/>
    <w:rPr>
      <w:color w:val="0000FF"/>
      <w:u w:val="single"/>
    </w:rPr>
  </w:style>
  <w:style w:type="character" w:customStyle="1" w:styleId="10">
    <w:name w:val="Заголовок 1 Знак"/>
    <w:basedOn w:val="a0"/>
    <w:link w:val="1"/>
    <w:uiPriority w:val="9"/>
    <w:rsid w:val="00C26D2E"/>
    <w:rPr>
      <w:rFonts w:asciiTheme="majorHAnsi" w:eastAsiaTheme="majorEastAsia" w:hAnsiTheme="majorHAnsi" w:cstheme="majorBidi"/>
      <w:color w:val="2F5496" w:themeColor="accent1" w:themeShade="BF"/>
      <w:sz w:val="32"/>
      <w:szCs w:val="32"/>
      <w:lang w:eastAsia="ru-RU"/>
    </w:rPr>
  </w:style>
  <w:style w:type="character" w:customStyle="1" w:styleId="20">
    <w:name w:val="Заголовок 2 Знак"/>
    <w:basedOn w:val="a0"/>
    <w:link w:val="2"/>
    <w:uiPriority w:val="9"/>
    <w:rsid w:val="001F3E41"/>
    <w:rPr>
      <w:rFonts w:asciiTheme="majorHAnsi" w:eastAsiaTheme="majorEastAsia" w:hAnsiTheme="majorHAnsi" w:cstheme="majorBidi"/>
      <w:b/>
      <w:bCs/>
      <w:color w:val="4472C4" w:themeColor="accent1"/>
      <w:sz w:val="26"/>
      <w:szCs w:val="26"/>
      <w:lang w:eastAsia="ru-RU"/>
    </w:rPr>
  </w:style>
  <w:style w:type="paragraph" w:styleId="a8">
    <w:name w:val="Balloon Text"/>
    <w:basedOn w:val="a"/>
    <w:link w:val="a9"/>
    <w:uiPriority w:val="99"/>
    <w:semiHidden/>
    <w:unhideWhenUsed/>
    <w:rsid w:val="009F25AE"/>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9F25AE"/>
    <w:rPr>
      <w:rFonts w:ascii="Tahoma" w:eastAsiaTheme="minorEastAsia" w:hAnsi="Tahoma" w:cs="Tahoma"/>
      <w:sz w:val="16"/>
      <w:szCs w:val="16"/>
      <w:lang w:eastAsia="ru-RU"/>
    </w:rPr>
  </w:style>
  <w:style w:type="character" w:customStyle="1" w:styleId="30">
    <w:name w:val="Заголовок 3 Знак"/>
    <w:basedOn w:val="a0"/>
    <w:link w:val="3"/>
    <w:uiPriority w:val="9"/>
    <w:rsid w:val="00EA7E32"/>
    <w:rPr>
      <w:rFonts w:asciiTheme="majorHAnsi" w:eastAsiaTheme="majorEastAsia" w:hAnsiTheme="majorHAnsi" w:cstheme="majorBidi"/>
      <w:b/>
      <w:bCs/>
      <w:color w:val="4472C4" w:themeColor="accent1"/>
      <w:lang w:eastAsia="ru-RU"/>
    </w:rPr>
  </w:style>
  <w:style w:type="character" w:customStyle="1" w:styleId="50">
    <w:name w:val="Заголовок 5 Знак"/>
    <w:basedOn w:val="a0"/>
    <w:link w:val="5"/>
    <w:uiPriority w:val="9"/>
    <w:semiHidden/>
    <w:rsid w:val="00EA7E32"/>
    <w:rPr>
      <w:rFonts w:asciiTheme="majorHAnsi" w:eastAsiaTheme="majorEastAsia" w:hAnsiTheme="majorHAnsi" w:cstheme="majorBidi"/>
      <w:color w:val="1F3763" w:themeColor="accent1" w:themeShade="7F"/>
      <w:lang w:eastAsia="ru-RU"/>
    </w:rPr>
  </w:style>
  <w:style w:type="character" w:styleId="aa">
    <w:name w:val="Strong"/>
    <w:basedOn w:val="a0"/>
    <w:uiPriority w:val="22"/>
    <w:qFormat/>
    <w:rsid w:val="00EA7E32"/>
    <w:rPr>
      <w:b/>
      <w:bCs/>
    </w:rPr>
  </w:style>
  <w:style w:type="paragraph" w:customStyle="1" w:styleId="articleinfo">
    <w:name w:val="articleinfo"/>
    <w:basedOn w:val="a"/>
    <w:rsid w:val="00EA7E3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uthor">
    <w:name w:val="author"/>
    <w:basedOn w:val="a0"/>
    <w:rsid w:val="00EA7E32"/>
  </w:style>
  <w:style w:type="paragraph" w:customStyle="1" w:styleId="p2">
    <w:name w:val="p2"/>
    <w:basedOn w:val="a"/>
    <w:rsid w:val="0043478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4">
    <w:name w:val="t4"/>
    <w:basedOn w:val="a0"/>
    <w:rsid w:val="00434783"/>
  </w:style>
  <w:style w:type="character" w:customStyle="1" w:styleId="t5">
    <w:name w:val="t5"/>
    <w:basedOn w:val="a0"/>
    <w:rsid w:val="00434783"/>
  </w:style>
  <w:style w:type="character" w:customStyle="1" w:styleId="news-date-time">
    <w:name w:val="news-date-time"/>
    <w:basedOn w:val="a0"/>
    <w:rsid w:val="00671B9B"/>
  </w:style>
  <w:style w:type="character" w:customStyle="1" w:styleId="s10">
    <w:name w:val="s_10"/>
    <w:basedOn w:val="a0"/>
    <w:rsid w:val="00B31031"/>
  </w:style>
  <w:style w:type="paragraph" w:styleId="HTML">
    <w:name w:val="HTML Preformatted"/>
    <w:basedOn w:val="a"/>
    <w:link w:val="HTML0"/>
    <w:uiPriority w:val="99"/>
    <w:unhideWhenUsed/>
    <w:rsid w:val="009874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9874C3"/>
    <w:rPr>
      <w:rFonts w:ascii="Courier New" w:eastAsia="Times New Roman" w:hAnsi="Courier New" w:cs="Courier New"/>
      <w:sz w:val="20"/>
      <w:szCs w:val="20"/>
      <w:lang w:eastAsia="ru-RU"/>
    </w:rPr>
  </w:style>
  <w:style w:type="paragraph" w:customStyle="1" w:styleId="formattext">
    <w:name w:val="formattext"/>
    <w:basedOn w:val="a"/>
    <w:rsid w:val="001D4459"/>
    <w:pPr>
      <w:spacing w:before="100" w:beforeAutospacing="1" w:after="100" w:afterAutospacing="1" w:line="240" w:lineRule="auto"/>
    </w:pPr>
    <w:rPr>
      <w:rFonts w:ascii="Times New Roman" w:eastAsia="Times New Roman" w:hAnsi="Times New Roman" w:cs="Times New Roman"/>
      <w:sz w:val="24"/>
      <w:szCs w:val="24"/>
    </w:rPr>
  </w:style>
  <w:style w:type="paragraph" w:styleId="ab">
    <w:name w:val="List Paragraph"/>
    <w:basedOn w:val="a"/>
    <w:link w:val="ac"/>
    <w:uiPriority w:val="34"/>
    <w:qFormat/>
    <w:rsid w:val="00A344D0"/>
    <w:pPr>
      <w:ind w:left="720"/>
      <w:contextualSpacing/>
    </w:pPr>
  </w:style>
  <w:style w:type="character" w:customStyle="1" w:styleId="ac">
    <w:name w:val="Абзац списка Знак"/>
    <w:link w:val="ab"/>
    <w:uiPriority w:val="34"/>
    <w:locked/>
    <w:rsid w:val="00A715F0"/>
    <w:rPr>
      <w:rFonts w:eastAsiaTheme="minorEastAsia"/>
      <w:lang w:eastAsia="ru-RU"/>
    </w:rPr>
  </w:style>
  <w:style w:type="paragraph" w:styleId="z-">
    <w:name w:val="HTML Top of Form"/>
    <w:basedOn w:val="a"/>
    <w:next w:val="a"/>
    <w:link w:val="z-0"/>
    <w:hidden/>
    <w:uiPriority w:val="99"/>
    <w:semiHidden/>
    <w:unhideWhenUsed/>
    <w:rsid w:val="00DE516E"/>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0">
    <w:name w:val="z-Начало формы Знак"/>
    <w:basedOn w:val="a0"/>
    <w:link w:val="z-"/>
    <w:uiPriority w:val="99"/>
    <w:semiHidden/>
    <w:rsid w:val="00DE516E"/>
    <w:rPr>
      <w:rFonts w:ascii="Arial" w:eastAsia="Times New Roman" w:hAnsi="Arial" w:cs="Arial"/>
      <w:vanish/>
      <w:sz w:val="16"/>
      <w:szCs w:val="16"/>
      <w:lang w:eastAsia="ru-RU"/>
    </w:rPr>
  </w:style>
  <w:style w:type="character" w:customStyle="1" w:styleId="apple-converted-space">
    <w:name w:val="apple-converted-space"/>
    <w:basedOn w:val="a0"/>
    <w:rsid w:val="00A24CC3"/>
  </w:style>
  <w:style w:type="character" w:customStyle="1" w:styleId="citation">
    <w:name w:val="citation"/>
    <w:basedOn w:val="a0"/>
    <w:rsid w:val="002A4809"/>
  </w:style>
  <w:style w:type="paragraph" w:styleId="ad">
    <w:name w:val="header"/>
    <w:basedOn w:val="a"/>
    <w:link w:val="ae"/>
    <w:uiPriority w:val="99"/>
    <w:unhideWhenUsed/>
    <w:rsid w:val="001F72A7"/>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1F72A7"/>
    <w:rPr>
      <w:rFonts w:eastAsiaTheme="minorEastAsia"/>
      <w:lang w:eastAsia="ru-RU"/>
    </w:rPr>
  </w:style>
  <w:style w:type="paragraph" w:styleId="af">
    <w:name w:val="footer"/>
    <w:basedOn w:val="a"/>
    <w:link w:val="af0"/>
    <w:uiPriority w:val="99"/>
    <w:unhideWhenUsed/>
    <w:rsid w:val="001F72A7"/>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1F72A7"/>
    <w:rPr>
      <w:rFonts w:eastAsiaTheme="minorEastAsia"/>
      <w:lang w:eastAsia="ru-RU"/>
    </w:rPr>
  </w:style>
  <w:style w:type="character" w:customStyle="1" w:styleId="hl">
    <w:name w:val="hl"/>
    <w:basedOn w:val="a0"/>
    <w:rsid w:val="00BC0C68"/>
  </w:style>
  <w:style w:type="paragraph" w:customStyle="1" w:styleId="af1">
    <w:name w:val="Знак Знак Знак Знак Знак Знак Знак"/>
    <w:basedOn w:val="a"/>
    <w:rsid w:val="006C2CF5"/>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2">
    <w:name w:val="Текст концевой сноски Знак"/>
    <w:basedOn w:val="a0"/>
    <w:link w:val="af3"/>
    <w:uiPriority w:val="99"/>
    <w:semiHidden/>
    <w:rsid w:val="006C2CF5"/>
    <w:rPr>
      <w:rFonts w:eastAsiaTheme="minorEastAsia"/>
      <w:sz w:val="20"/>
      <w:szCs w:val="20"/>
      <w:lang w:eastAsia="ru-RU"/>
    </w:rPr>
  </w:style>
  <w:style w:type="paragraph" w:styleId="af3">
    <w:name w:val="endnote text"/>
    <w:basedOn w:val="a"/>
    <w:link w:val="af2"/>
    <w:uiPriority w:val="99"/>
    <w:semiHidden/>
    <w:unhideWhenUsed/>
    <w:rsid w:val="006C2CF5"/>
    <w:pPr>
      <w:spacing w:after="0" w:line="240" w:lineRule="auto"/>
    </w:pPr>
    <w:rPr>
      <w:sz w:val="20"/>
      <w:szCs w:val="20"/>
    </w:rPr>
  </w:style>
  <w:style w:type="character" w:customStyle="1" w:styleId="11">
    <w:name w:val="Текст концевой сноски Знак1"/>
    <w:basedOn w:val="a0"/>
    <w:uiPriority w:val="99"/>
    <w:semiHidden/>
    <w:rsid w:val="006C2CF5"/>
    <w:rPr>
      <w:rFonts w:eastAsiaTheme="minorEastAsia"/>
      <w:sz w:val="20"/>
      <w:szCs w:val="20"/>
      <w:lang w:eastAsia="ru-RU"/>
    </w:rPr>
  </w:style>
  <w:style w:type="character" w:customStyle="1" w:styleId="af4">
    <w:name w:val="Текст сноски Знак"/>
    <w:basedOn w:val="a0"/>
    <w:link w:val="af5"/>
    <w:uiPriority w:val="99"/>
    <w:semiHidden/>
    <w:rsid w:val="006C2CF5"/>
    <w:rPr>
      <w:rFonts w:eastAsiaTheme="minorEastAsia"/>
      <w:sz w:val="20"/>
      <w:szCs w:val="20"/>
      <w:lang w:eastAsia="ru-RU"/>
    </w:rPr>
  </w:style>
  <w:style w:type="paragraph" w:styleId="af5">
    <w:name w:val="footnote text"/>
    <w:basedOn w:val="a"/>
    <w:link w:val="af4"/>
    <w:uiPriority w:val="99"/>
    <w:semiHidden/>
    <w:unhideWhenUsed/>
    <w:rsid w:val="006C2CF5"/>
    <w:pPr>
      <w:spacing w:after="0" w:line="240" w:lineRule="auto"/>
    </w:pPr>
    <w:rPr>
      <w:sz w:val="20"/>
      <w:szCs w:val="20"/>
    </w:rPr>
  </w:style>
  <w:style w:type="character" w:customStyle="1" w:styleId="12">
    <w:name w:val="Текст сноски Знак1"/>
    <w:basedOn w:val="a0"/>
    <w:uiPriority w:val="99"/>
    <w:semiHidden/>
    <w:rsid w:val="006C2CF5"/>
    <w:rPr>
      <w:rFonts w:eastAsiaTheme="minorEastAsia"/>
      <w:sz w:val="20"/>
      <w:szCs w:val="20"/>
      <w:lang w:eastAsia="ru-RU"/>
    </w:rPr>
  </w:style>
  <w:style w:type="paragraph" w:styleId="af6">
    <w:name w:val="Body Text Indent"/>
    <w:basedOn w:val="a"/>
    <w:link w:val="af7"/>
    <w:rsid w:val="006C2CF5"/>
    <w:pPr>
      <w:spacing w:after="120" w:line="240" w:lineRule="auto"/>
      <w:ind w:left="283"/>
    </w:pPr>
    <w:rPr>
      <w:rFonts w:ascii="Times New Roman" w:eastAsia="Times New Roman" w:hAnsi="Times New Roman" w:cs="Times New Roman"/>
      <w:color w:val="000000"/>
      <w:sz w:val="24"/>
      <w:szCs w:val="20"/>
    </w:rPr>
  </w:style>
  <w:style w:type="character" w:customStyle="1" w:styleId="af7">
    <w:name w:val="Основной текст с отступом Знак"/>
    <w:basedOn w:val="a0"/>
    <w:link w:val="af6"/>
    <w:rsid w:val="006C2CF5"/>
    <w:rPr>
      <w:rFonts w:ascii="Times New Roman" w:eastAsia="Times New Roman" w:hAnsi="Times New Roman" w:cs="Times New Roman"/>
      <w:color w:val="000000"/>
      <w:sz w:val="24"/>
      <w:szCs w:val="20"/>
      <w:lang w:eastAsia="ru-RU"/>
    </w:rPr>
  </w:style>
  <w:style w:type="paragraph" w:styleId="af8">
    <w:name w:val="Body Text"/>
    <w:basedOn w:val="a"/>
    <w:link w:val="af9"/>
    <w:unhideWhenUsed/>
    <w:rsid w:val="006C2CF5"/>
    <w:pPr>
      <w:spacing w:after="120"/>
    </w:pPr>
  </w:style>
  <w:style w:type="character" w:customStyle="1" w:styleId="af9">
    <w:name w:val="Основной текст Знак"/>
    <w:basedOn w:val="a0"/>
    <w:link w:val="af8"/>
    <w:rsid w:val="006C2CF5"/>
    <w:rPr>
      <w:rFonts w:eastAsiaTheme="minorEastAsia"/>
      <w:lang w:eastAsia="ru-RU"/>
    </w:rPr>
  </w:style>
  <w:style w:type="paragraph" w:customStyle="1" w:styleId="ConsPlusNormal">
    <w:name w:val="ConsPlusNormal"/>
    <w:rsid w:val="006C2CF5"/>
    <w:pPr>
      <w:widowControl w:val="0"/>
      <w:autoSpaceDE w:val="0"/>
      <w:autoSpaceDN w:val="0"/>
      <w:adjustRightInd w:val="0"/>
      <w:spacing w:after="0" w:line="240" w:lineRule="auto"/>
    </w:pPr>
    <w:rPr>
      <w:rFonts w:ascii="Arial" w:eastAsia="MS Mincho" w:hAnsi="Arial" w:cs="Arial"/>
      <w:sz w:val="20"/>
      <w:szCs w:val="20"/>
      <w:lang w:eastAsia="ja-JP"/>
    </w:rPr>
  </w:style>
  <w:style w:type="character" w:customStyle="1" w:styleId="maintitle">
    <w:name w:val="maintitle"/>
    <w:basedOn w:val="a0"/>
    <w:rsid w:val="006C2CF5"/>
    <w:rPr>
      <w:rFonts w:cs="Times New Roman"/>
    </w:rPr>
  </w:style>
  <w:style w:type="paragraph" w:customStyle="1" w:styleId="articledetails">
    <w:name w:val="articledetails"/>
    <w:basedOn w:val="a"/>
    <w:rsid w:val="006C2CF5"/>
    <w:pPr>
      <w:spacing w:before="100" w:beforeAutospacing="1" w:after="100" w:afterAutospacing="1" w:line="240" w:lineRule="auto"/>
    </w:pPr>
    <w:rPr>
      <w:rFonts w:ascii="Times New Roman" w:eastAsia="Calibri" w:hAnsi="Times New Roman" w:cs="Times New Roman"/>
      <w:sz w:val="24"/>
      <w:szCs w:val="24"/>
    </w:rPr>
  </w:style>
  <w:style w:type="character" w:customStyle="1" w:styleId="xbe">
    <w:name w:val="_xbe"/>
    <w:basedOn w:val="a0"/>
    <w:rsid w:val="006C2CF5"/>
    <w:rPr>
      <w:rFonts w:cs="Times New Roman"/>
    </w:rPr>
  </w:style>
  <w:style w:type="character" w:customStyle="1" w:styleId="newsdate">
    <w:name w:val="newsdate"/>
    <w:basedOn w:val="a0"/>
    <w:rsid w:val="006C2CF5"/>
    <w:rPr>
      <w:rFonts w:cs="Times New Roman"/>
    </w:rPr>
  </w:style>
  <w:style w:type="character" w:customStyle="1" w:styleId="highlight">
    <w:name w:val="highlight"/>
    <w:basedOn w:val="a0"/>
    <w:rsid w:val="006C2CF5"/>
    <w:rPr>
      <w:rFonts w:cs="Times New Roman"/>
    </w:rPr>
  </w:style>
  <w:style w:type="character" w:customStyle="1" w:styleId="ui-ncbitoggler-master-text">
    <w:name w:val="ui-ncbitoggler-master-text"/>
    <w:basedOn w:val="a0"/>
    <w:rsid w:val="006C2CF5"/>
    <w:rPr>
      <w:rFonts w:cs="Times New Roman"/>
    </w:rPr>
  </w:style>
  <w:style w:type="paragraph" w:customStyle="1" w:styleId="afa">
    <w:name w:val="a"/>
    <w:basedOn w:val="a"/>
    <w:rsid w:val="006C2CF5"/>
    <w:pPr>
      <w:spacing w:before="100" w:beforeAutospacing="1" w:after="100" w:afterAutospacing="1" w:line="240" w:lineRule="auto"/>
    </w:pPr>
    <w:rPr>
      <w:rFonts w:ascii="Times New Roman" w:eastAsia="Times New Roman" w:hAnsi="Times New Roman" w:cs="Times New Roman"/>
      <w:sz w:val="24"/>
      <w:szCs w:val="24"/>
    </w:rPr>
  </w:style>
  <w:style w:type="paragraph" w:styleId="afb">
    <w:name w:val="caption"/>
    <w:basedOn w:val="a"/>
    <w:next w:val="a"/>
    <w:unhideWhenUsed/>
    <w:qFormat/>
    <w:rsid w:val="006C2CF5"/>
    <w:pPr>
      <w:spacing w:after="0" w:line="240" w:lineRule="auto"/>
      <w:jc w:val="center"/>
    </w:pPr>
    <w:rPr>
      <w:rFonts w:ascii="Times New Roman" w:eastAsia="Times New Roman" w:hAnsi="Times New Roman" w:cs="Times New Roman"/>
      <w:b/>
      <w:sz w:val="24"/>
      <w:szCs w:val="20"/>
    </w:rPr>
  </w:style>
  <w:style w:type="character" w:customStyle="1" w:styleId="afc">
    <w:name w:val="Основной шрифт"/>
    <w:rsid w:val="006C2CF5"/>
  </w:style>
  <w:style w:type="paragraph" w:customStyle="1" w:styleId="Bce2">
    <w:name w:val="ОсновнBceй текст 2"/>
    <w:basedOn w:val="a"/>
    <w:rsid w:val="006C2CF5"/>
    <w:pPr>
      <w:widowControl w:val="0"/>
      <w:spacing w:after="0" w:line="240" w:lineRule="auto"/>
      <w:ind w:firstLine="340"/>
      <w:jc w:val="both"/>
    </w:pPr>
    <w:rPr>
      <w:rFonts w:ascii="Times New Roman" w:eastAsia="Times New Roman" w:hAnsi="Times New Roman" w:cs="Times New Roman"/>
      <w:sz w:val="20"/>
      <w:szCs w:val="20"/>
    </w:rPr>
  </w:style>
  <w:style w:type="paragraph" w:customStyle="1" w:styleId="13">
    <w:name w:val="Обычный1"/>
    <w:rsid w:val="006C2CF5"/>
    <w:pPr>
      <w:widowControl w:val="0"/>
      <w:spacing w:after="0" w:line="480" w:lineRule="auto"/>
      <w:ind w:firstLine="680"/>
      <w:jc w:val="both"/>
    </w:pPr>
    <w:rPr>
      <w:rFonts w:ascii="Times New Roman" w:eastAsia="Times New Roman" w:hAnsi="Times New Roman" w:cs="Times New Roman"/>
      <w:snapToGrid w:val="0"/>
      <w:sz w:val="24"/>
      <w:szCs w:val="20"/>
      <w:lang w:eastAsia="ru-RU"/>
    </w:rPr>
  </w:style>
  <w:style w:type="paragraph" w:customStyle="1" w:styleId="24">
    <w:name w:val="Обычный2"/>
    <w:rsid w:val="006C2CF5"/>
    <w:pPr>
      <w:spacing w:after="0" w:line="240" w:lineRule="auto"/>
    </w:pPr>
    <w:rPr>
      <w:rFonts w:ascii="Times New Roman" w:eastAsia="Times New Roman" w:hAnsi="Times New Roman" w:cs="Times New Roman"/>
      <w:sz w:val="20"/>
      <w:szCs w:val="20"/>
      <w:lang w:eastAsia="ru-RU"/>
    </w:rPr>
  </w:style>
  <w:style w:type="character" w:styleId="afd">
    <w:name w:val="endnote reference"/>
    <w:basedOn w:val="a0"/>
    <w:uiPriority w:val="99"/>
    <w:semiHidden/>
    <w:unhideWhenUsed/>
    <w:rsid w:val="006C2CF5"/>
    <w:rPr>
      <w:vertAlign w:val="superscript"/>
    </w:rPr>
  </w:style>
  <w:style w:type="character" w:styleId="afe">
    <w:name w:val="footnote reference"/>
    <w:basedOn w:val="a0"/>
    <w:uiPriority w:val="99"/>
    <w:semiHidden/>
    <w:unhideWhenUsed/>
    <w:rsid w:val="006C2CF5"/>
    <w:rPr>
      <w:vertAlign w:val="superscript"/>
    </w:rPr>
  </w:style>
  <w:style w:type="character" w:styleId="aff">
    <w:name w:val="FollowedHyperlink"/>
    <w:basedOn w:val="a0"/>
    <w:uiPriority w:val="99"/>
    <w:semiHidden/>
    <w:unhideWhenUsed/>
    <w:rsid w:val="006C2CF5"/>
    <w:rPr>
      <w:color w:val="954F72" w:themeColor="followedHyperlink"/>
      <w:u w:val="single"/>
    </w:rPr>
  </w:style>
  <w:style w:type="character" w:styleId="aff0">
    <w:name w:val="Placeholder Text"/>
    <w:basedOn w:val="a0"/>
    <w:uiPriority w:val="99"/>
    <w:semiHidden/>
    <w:rsid w:val="006C2CF5"/>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55493">
      <w:bodyDiv w:val="1"/>
      <w:marLeft w:val="0"/>
      <w:marRight w:val="0"/>
      <w:marTop w:val="0"/>
      <w:marBottom w:val="0"/>
      <w:divBdr>
        <w:top w:val="none" w:sz="0" w:space="0" w:color="auto"/>
        <w:left w:val="none" w:sz="0" w:space="0" w:color="auto"/>
        <w:bottom w:val="none" w:sz="0" w:space="0" w:color="auto"/>
        <w:right w:val="none" w:sz="0" w:space="0" w:color="auto"/>
      </w:divBdr>
    </w:div>
    <w:div w:id="10645045">
      <w:bodyDiv w:val="1"/>
      <w:marLeft w:val="0"/>
      <w:marRight w:val="0"/>
      <w:marTop w:val="0"/>
      <w:marBottom w:val="0"/>
      <w:divBdr>
        <w:top w:val="none" w:sz="0" w:space="0" w:color="auto"/>
        <w:left w:val="none" w:sz="0" w:space="0" w:color="auto"/>
        <w:bottom w:val="none" w:sz="0" w:space="0" w:color="auto"/>
        <w:right w:val="none" w:sz="0" w:space="0" w:color="auto"/>
      </w:divBdr>
    </w:div>
    <w:div w:id="16202392">
      <w:bodyDiv w:val="1"/>
      <w:marLeft w:val="0"/>
      <w:marRight w:val="0"/>
      <w:marTop w:val="0"/>
      <w:marBottom w:val="0"/>
      <w:divBdr>
        <w:top w:val="none" w:sz="0" w:space="0" w:color="auto"/>
        <w:left w:val="none" w:sz="0" w:space="0" w:color="auto"/>
        <w:bottom w:val="none" w:sz="0" w:space="0" w:color="auto"/>
        <w:right w:val="none" w:sz="0" w:space="0" w:color="auto"/>
      </w:divBdr>
    </w:div>
    <w:div w:id="20058313">
      <w:bodyDiv w:val="1"/>
      <w:marLeft w:val="0"/>
      <w:marRight w:val="0"/>
      <w:marTop w:val="0"/>
      <w:marBottom w:val="0"/>
      <w:divBdr>
        <w:top w:val="none" w:sz="0" w:space="0" w:color="auto"/>
        <w:left w:val="none" w:sz="0" w:space="0" w:color="auto"/>
        <w:bottom w:val="none" w:sz="0" w:space="0" w:color="auto"/>
        <w:right w:val="none" w:sz="0" w:space="0" w:color="auto"/>
      </w:divBdr>
    </w:div>
    <w:div w:id="52701141">
      <w:bodyDiv w:val="1"/>
      <w:marLeft w:val="0"/>
      <w:marRight w:val="0"/>
      <w:marTop w:val="0"/>
      <w:marBottom w:val="0"/>
      <w:divBdr>
        <w:top w:val="none" w:sz="0" w:space="0" w:color="auto"/>
        <w:left w:val="none" w:sz="0" w:space="0" w:color="auto"/>
        <w:bottom w:val="none" w:sz="0" w:space="0" w:color="auto"/>
        <w:right w:val="none" w:sz="0" w:space="0" w:color="auto"/>
      </w:divBdr>
    </w:div>
    <w:div w:id="58554517">
      <w:bodyDiv w:val="1"/>
      <w:marLeft w:val="0"/>
      <w:marRight w:val="0"/>
      <w:marTop w:val="0"/>
      <w:marBottom w:val="0"/>
      <w:divBdr>
        <w:top w:val="none" w:sz="0" w:space="0" w:color="auto"/>
        <w:left w:val="none" w:sz="0" w:space="0" w:color="auto"/>
        <w:bottom w:val="none" w:sz="0" w:space="0" w:color="auto"/>
        <w:right w:val="none" w:sz="0" w:space="0" w:color="auto"/>
      </w:divBdr>
      <w:divsChild>
        <w:div w:id="849639682">
          <w:marLeft w:val="0"/>
          <w:marRight w:val="0"/>
          <w:marTop w:val="0"/>
          <w:marBottom w:val="0"/>
          <w:divBdr>
            <w:top w:val="none" w:sz="0" w:space="0" w:color="auto"/>
            <w:left w:val="none" w:sz="0" w:space="0" w:color="auto"/>
            <w:bottom w:val="none" w:sz="0" w:space="0" w:color="auto"/>
            <w:right w:val="none" w:sz="0" w:space="0" w:color="auto"/>
          </w:divBdr>
        </w:div>
        <w:div w:id="2043896992">
          <w:marLeft w:val="0"/>
          <w:marRight w:val="0"/>
          <w:marTop w:val="0"/>
          <w:marBottom w:val="0"/>
          <w:divBdr>
            <w:top w:val="none" w:sz="0" w:space="0" w:color="auto"/>
            <w:left w:val="none" w:sz="0" w:space="0" w:color="auto"/>
            <w:bottom w:val="none" w:sz="0" w:space="0" w:color="auto"/>
            <w:right w:val="none" w:sz="0" w:space="0" w:color="auto"/>
          </w:divBdr>
        </w:div>
      </w:divsChild>
    </w:div>
    <w:div w:id="70085826">
      <w:bodyDiv w:val="1"/>
      <w:marLeft w:val="0"/>
      <w:marRight w:val="0"/>
      <w:marTop w:val="0"/>
      <w:marBottom w:val="0"/>
      <w:divBdr>
        <w:top w:val="none" w:sz="0" w:space="0" w:color="auto"/>
        <w:left w:val="none" w:sz="0" w:space="0" w:color="auto"/>
        <w:bottom w:val="none" w:sz="0" w:space="0" w:color="auto"/>
        <w:right w:val="none" w:sz="0" w:space="0" w:color="auto"/>
      </w:divBdr>
    </w:div>
    <w:div w:id="97262112">
      <w:bodyDiv w:val="1"/>
      <w:marLeft w:val="0"/>
      <w:marRight w:val="0"/>
      <w:marTop w:val="0"/>
      <w:marBottom w:val="0"/>
      <w:divBdr>
        <w:top w:val="none" w:sz="0" w:space="0" w:color="auto"/>
        <w:left w:val="none" w:sz="0" w:space="0" w:color="auto"/>
        <w:bottom w:val="none" w:sz="0" w:space="0" w:color="auto"/>
        <w:right w:val="none" w:sz="0" w:space="0" w:color="auto"/>
      </w:divBdr>
    </w:div>
    <w:div w:id="132448570">
      <w:bodyDiv w:val="1"/>
      <w:marLeft w:val="0"/>
      <w:marRight w:val="0"/>
      <w:marTop w:val="0"/>
      <w:marBottom w:val="0"/>
      <w:divBdr>
        <w:top w:val="none" w:sz="0" w:space="0" w:color="auto"/>
        <w:left w:val="none" w:sz="0" w:space="0" w:color="auto"/>
        <w:bottom w:val="none" w:sz="0" w:space="0" w:color="auto"/>
        <w:right w:val="none" w:sz="0" w:space="0" w:color="auto"/>
      </w:divBdr>
    </w:div>
    <w:div w:id="135073090">
      <w:bodyDiv w:val="1"/>
      <w:marLeft w:val="0"/>
      <w:marRight w:val="0"/>
      <w:marTop w:val="0"/>
      <w:marBottom w:val="0"/>
      <w:divBdr>
        <w:top w:val="none" w:sz="0" w:space="0" w:color="auto"/>
        <w:left w:val="none" w:sz="0" w:space="0" w:color="auto"/>
        <w:bottom w:val="none" w:sz="0" w:space="0" w:color="auto"/>
        <w:right w:val="none" w:sz="0" w:space="0" w:color="auto"/>
      </w:divBdr>
    </w:div>
    <w:div w:id="159974280">
      <w:bodyDiv w:val="1"/>
      <w:marLeft w:val="0"/>
      <w:marRight w:val="0"/>
      <w:marTop w:val="0"/>
      <w:marBottom w:val="0"/>
      <w:divBdr>
        <w:top w:val="none" w:sz="0" w:space="0" w:color="auto"/>
        <w:left w:val="none" w:sz="0" w:space="0" w:color="auto"/>
        <w:bottom w:val="none" w:sz="0" w:space="0" w:color="auto"/>
        <w:right w:val="none" w:sz="0" w:space="0" w:color="auto"/>
      </w:divBdr>
    </w:div>
    <w:div w:id="165169022">
      <w:bodyDiv w:val="1"/>
      <w:marLeft w:val="0"/>
      <w:marRight w:val="0"/>
      <w:marTop w:val="0"/>
      <w:marBottom w:val="0"/>
      <w:divBdr>
        <w:top w:val="none" w:sz="0" w:space="0" w:color="auto"/>
        <w:left w:val="none" w:sz="0" w:space="0" w:color="auto"/>
        <w:bottom w:val="none" w:sz="0" w:space="0" w:color="auto"/>
        <w:right w:val="none" w:sz="0" w:space="0" w:color="auto"/>
      </w:divBdr>
    </w:div>
    <w:div w:id="250163432">
      <w:bodyDiv w:val="1"/>
      <w:marLeft w:val="0"/>
      <w:marRight w:val="0"/>
      <w:marTop w:val="0"/>
      <w:marBottom w:val="0"/>
      <w:divBdr>
        <w:top w:val="none" w:sz="0" w:space="0" w:color="auto"/>
        <w:left w:val="none" w:sz="0" w:space="0" w:color="auto"/>
        <w:bottom w:val="none" w:sz="0" w:space="0" w:color="auto"/>
        <w:right w:val="none" w:sz="0" w:space="0" w:color="auto"/>
      </w:divBdr>
    </w:div>
    <w:div w:id="280763886">
      <w:bodyDiv w:val="1"/>
      <w:marLeft w:val="0"/>
      <w:marRight w:val="0"/>
      <w:marTop w:val="0"/>
      <w:marBottom w:val="0"/>
      <w:divBdr>
        <w:top w:val="none" w:sz="0" w:space="0" w:color="auto"/>
        <w:left w:val="none" w:sz="0" w:space="0" w:color="auto"/>
        <w:bottom w:val="none" w:sz="0" w:space="0" w:color="auto"/>
        <w:right w:val="none" w:sz="0" w:space="0" w:color="auto"/>
      </w:divBdr>
    </w:div>
    <w:div w:id="293486169">
      <w:bodyDiv w:val="1"/>
      <w:marLeft w:val="0"/>
      <w:marRight w:val="0"/>
      <w:marTop w:val="0"/>
      <w:marBottom w:val="0"/>
      <w:divBdr>
        <w:top w:val="none" w:sz="0" w:space="0" w:color="auto"/>
        <w:left w:val="none" w:sz="0" w:space="0" w:color="auto"/>
        <w:bottom w:val="none" w:sz="0" w:space="0" w:color="auto"/>
        <w:right w:val="none" w:sz="0" w:space="0" w:color="auto"/>
      </w:divBdr>
    </w:div>
    <w:div w:id="326829200">
      <w:bodyDiv w:val="1"/>
      <w:marLeft w:val="0"/>
      <w:marRight w:val="0"/>
      <w:marTop w:val="0"/>
      <w:marBottom w:val="0"/>
      <w:divBdr>
        <w:top w:val="none" w:sz="0" w:space="0" w:color="auto"/>
        <w:left w:val="none" w:sz="0" w:space="0" w:color="auto"/>
        <w:bottom w:val="none" w:sz="0" w:space="0" w:color="auto"/>
        <w:right w:val="none" w:sz="0" w:space="0" w:color="auto"/>
      </w:divBdr>
    </w:div>
    <w:div w:id="361709362">
      <w:bodyDiv w:val="1"/>
      <w:marLeft w:val="0"/>
      <w:marRight w:val="0"/>
      <w:marTop w:val="0"/>
      <w:marBottom w:val="0"/>
      <w:divBdr>
        <w:top w:val="none" w:sz="0" w:space="0" w:color="auto"/>
        <w:left w:val="none" w:sz="0" w:space="0" w:color="auto"/>
        <w:bottom w:val="none" w:sz="0" w:space="0" w:color="auto"/>
        <w:right w:val="none" w:sz="0" w:space="0" w:color="auto"/>
      </w:divBdr>
    </w:div>
    <w:div w:id="417217052">
      <w:bodyDiv w:val="1"/>
      <w:marLeft w:val="0"/>
      <w:marRight w:val="0"/>
      <w:marTop w:val="0"/>
      <w:marBottom w:val="0"/>
      <w:divBdr>
        <w:top w:val="none" w:sz="0" w:space="0" w:color="auto"/>
        <w:left w:val="none" w:sz="0" w:space="0" w:color="auto"/>
        <w:bottom w:val="none" w:sz="0" w:space="0" w:color="auto"/>
        <w:right w:val="none" w:sz="0" w:space="0" w:color="auto"/>
      </w:divBdr>
    </w:div>
    <w:div w:id="421874852">
      <w:bodyDiv w:val="1"/>
      <w:marLeft w:val="0"/>
      <w:marRight w:val="0"/>
      <w:marTop w:val="0"/>
      <w:marBottom w:val="0"/>
      <w:divBdr>
        <w:top w:val="none" w:sz="0" w:space="0" w:color="auto"/>
        <w:left w:val="none" w:sz="0" w:space="0" w:color="auto"/>
        <w:bottom w:val="none" w:sz="0" w:space="0" w:color="auto"/>
        <w:right w:val="none" w:sz="0" w:space="0" w:color="auto"/>
      </w:divBdr>
    </w:div>
    <w:div w:id="438109320">
      <w:bodyDiv w:val="1"/>
      <w:marLeft w:val="0"/>
      <w:marRight w:val="0"/>
      <w:marTop w:val="0"/>
      <w:marBottom w:val="0"/>
      <w:divBdr>
        <w:top w:val="none" w:sz="0" w:space="0" w:color="auto"/>
        <w:left w:val="none" w:sz="0" w:space="0" w:color="auto"/>
        <w:bottom w:val="none" w:sz="0" w:space="0" w:color="auto"/>
        <w:right w:val="none" w:sz="0" w:space="0" w:color="auto"/>
      </w:divBdr>
    </w:div>
    <w:div w:id="488180595">
      <w:bodyDiv w:val="1"/>
      <w:marLeft w:val="0"/>
      <w:marRight w:val="0"/>
      <w:marTop w:val="0"/>
      <w:marBottom w:val="0"/>
      <w:divBdr>
        <w:top w:val="none" w:sz="0" w:space="0" w:color="auto"/>
        <w:left w:val="none" w:sz="0" w:space="0" w:color="auto"/>
        <w:bottom w:val="none" w:sz="0" w:space="0" w:color="auto"/>
        <w:right w:val="none" w:sz="0" w:space="0" w:color="auto"/>
      </w:divBdr>
      <w:divsChild>
        <w:div w:id="1549410600">
          <w:marLeft w:val="0"/>
          <w:marRight w:val="0"/>
          <w:marTop w:val="0"/>
          <w:marBottom w:val="0"/>
          <w:divBdr>
            <w:top w:val="none" w:sz="0" w:space="0" w:color="auto"/>
            <w:left w:val="none" w:sz="0" w:space="0" w:color="auto"/>
            <w:bottom w:val="none" w:sz="0" w:space="0" w:color="auto"/>
            <w:right w:val="none" w:sz="0" w:space="0" w:color="auto"/>
          </w:divBdr>
        </w:div>
      </w:divsChild>
    </w:div>
    <w:div w:id="515996183">
      <w:bodyDiv w:val="1"/>
      <w:marLeft w:val="0"/>
      <w:marRight w:val="0"/>
      <w:marTop w:val="0"/>
      <w:marBottom w:val="0"/>
      <w:divBdr>
        <w:top w:val="none" w:sz="0" w:space="0" w:color="auto"/>
        <w:left w:val="none" w:sz="0" w:space="0" w:color="auto"/>
        <w:bottom w:val="none" w:sz="0" w:space="0" w:color="auto"/>
        <w:right w:val="none" w:sz="0" w:space="0" w:color="auto"/>
      </w:divBdr>
    </w:div>
    <w:div w:id="518736005">
      <w:bodyDiv w:val="1"/>
      <w:marLeft w:val="0"/>
      <w:marRight w:val="0"/>
      <w:marTop w:val="0"/>
      <w:marBottom w:val="0"/>
      <w:divBdr>
        <w:top w:val="none" w:sz="0" w:space="0" w:color="auto"/>
        <w:left w:val="none" w:sz="0" w:space="0" w:color="auto"/>
        <w:bottom w:val="none" w:sz="0" w:space="0" w:color="auto"/>
        <w:right w:val="none" w:sz="0" w:space="0" w:color="auto"/>
      </w:divBdr>
    </w:div>
    <w:div w:id="529998798">
      <w:bodyDiv w:val="1"/>
      <w:marLeft w:val="0"/>
      <w:marRight w:val="0"/>
      <w:marTop w:val="0"/>
      <w:marBottom w:val="0"/>
      <w:divBdr>
        <w:top w:val="none" w:sz="0" w:space="0" w:color="auto"/>
        <w:left w:val="none" w:sz="0" w:space="0" w:color="auto"/>
        <w:bottom w:val="none" w:sz="0" w:space="0" w:color="auto"/>
        <w:right w:val="none" w:sz="0" w:space="0" w:color="auto"/>
      </w:divBdr>
    </w:div>
    <w:div w:id="545334432">
      <w:bodyDiv w:val="1"/>
      <w:marLeft w:val="0"/>
      <w:marRight w:val="0"/>
      <w:marTop w:val="0"/>
      <w:marBottom w:val="0"/>
      <w:divBdr>
        <w:top w:val="none" w:sz="0" w:space="0" w:color="auto"/>
        <w:left w:val="none" w:sz="0" w:space="0" w:color="auto"/>
        <w:bottom w:val="none" w:sz="0" w:space="0" w:color="auto"/>
        <w:right w:val="none" w:sz="0" w:space="0" w:color="auto"/>
      </w:divBdr>
    </w:div>
    <w:div w:id="571233950">
      <w:bodyDiv w:val="1"/>
      <w:marLeft w:val="0"/>
      <w:marRight w:val="0"/>
      <w:marTop w:val="0"/>
      <w:marBottom w:val="0"/>
      <w:divBdr>
        <w:top w:val="none" w:sz="0" w:space="0" w:color="auto"/>
        <w:left w:val="none" w:sz="0" w:space="0" w:color="auto"/>
        <w:bottom w:val="none" w:sz="0" w:space="0" w:color="auto"/>
        <w:right w:val="none" w:sz="0" w:space="0" w:color="auto"/>
      </w:divBdr>
    </w:div>
    <w:div w:id="580674478">
      <w:bodyDiv w:val="1"/>
      <w:marLeft w:val="0"/>
      <w:marRight w:val="0"/>
      <w:marTop w:val="0"/>
      <w:marBottom w:val="0"/>
      <w:divBdr>
        <w:top w:val="none" w:sz="0" w:space="0" w:color="auto"/>
        <w:left w:val="none" w:sz="0" w:space="0" w:color="auto"/>
        <w:bottom w:val="none" w:sz="0" w:space="0" w:color="auto"/>
        <w:right w:val="none" w:sz="0" w:space="0" w:color="auto"/>
      </w:divBdr>
    </w:div>
    <w:div w:id="611401136">
      <w:bodyDiv w:val="1"/>
      <w:marLeft w:val="0"/>
      <w:marRight w:val="0"/>
      <w:marTop w:val="0"/>
      <w:marBottom w:val="0"/>
      <w:divBdr>
        <w:top w:val="none" w:sz="0" w:space="0" w:color="auto"/>
        <w:left w:val="none" w:sz="0" w:space="0" w:color="auto"/>
        <w:bottom w:val="none" w:sz="0" w:space="0" w:color="auto"/>
        <w:right w:val="none" w:sz="0" w:space="0" w:color="auto"/>
      </w:divBdr>
    </w:div>
    <w:div w:id="667631935">
      <w:bodyDiv w:val="1"/>
      <w:marLeft w:val="0"/>
      <w:marRight w:val="0"/>
      <w:marTop w:val="0"/>
      <w:marBottom w:val="0"/>
      <w:divBdr>
        <w:top w:val="none" w:sz="0" w:space="0" w:color="auto"/>
        <w:left w:val="none" w:sz="0" w:space="0" w:color="auto"/>
        <w:bottom w:val="none" w:sz="0" w:space="0" w:color="auto"/>
        <w:right w:val="none" w:sz="0" w:space="0" w:color="auto"/>
      </w:divBdr>
      <w:divsChild>
        <w:div w:id="2111195167">
          <w:marLeft w:val="0"/>
          <w:marRight w:val="0"/>
          <w:marTop w:val="10"/>
          <w:marBottom w:val="50"/>
          <w:divBdr>
            <w:top w:val="none" w:sz="0" w:space="0" w:color="auto"/>
            <w:left w:val="none" w:sz="0" w:space="0" w:color="auto"/>
            <w:bottom w:val="none" w:sz="0" w:space="0" w:color="auto"/>
            <w:right w:val="none" w:sz="0" w:space="0" w:color="auto"/>
          </w:divBdr>
        </w:div>
        <w:div w:id="2002459941">
          <w:marLeft w:val="0"/>
          <w:marRight w:val="0"/>
          <w:marTop w:val="0"/>
          <w:marBottom w:val="0"/>
          <w:divBdr>
            <w:top w:val="none" w:sz="0" w:space="0" w:color="auto"/>
            <w:left w:val="none" w:sz="0" w:space="0" w:color="auto"/>
            <w:bottom w:val="none" w:sz="0" w:space="0" w:color="auto"/>
            <w:right w:val="none" w:sz="0" w:space="0" w:color="auto"/>
          </w:divBdr>
          <w:divsChild>
            <w:div w:id="1666935869">
              <w:marLeft w:val="0"/>
              <w:marRight w:val="0"/>
              <w:marTop w:val="0"/>
              <w:marBottom w:val="0"/>
              <w:divBdr>
                <w:top w:val="none" w:sz="0" w:space="0" w:color="auto"/>
                <w:left w:val="none" w:sz="0" w:space="0" w:color="auto"/>
                <w:bottom w:val="none" w:sz="0" w:space="0" w:color="auto"/>
                <w:right w:val="none" w:sz="0" w:space="0" w:color="auto"/>
              </w:divBdr>
              <w:divsChild>
                <w:div w:id="1959798556">
                  <w:marLeft w:val="0"/>
                  <w:marRight w:val="0"/>
                  <w:marTop w:val="0"/>
                  <w:marBottom w:val="0"/>
                  <w:divBdr>
                    <w:top w:val="none" w:sz="0" w:space="0" w:color="auto"/>
                    <w:left w:val="none" w:sz="0" w:space="0" w:color="auto"/>
                    <w:bottom w:val="none" w:sz="0" w:space="0" w:color="auto"/>
                    <w:right w:val="dotted" w:sz="4" w:space="5" w:color="DDDDDD"/>
                  </w:divBdr>
                </w:div>
              </w:divsChild>
            </w:div>
          </w:divsChild>
        </w:div>
      </w:divsChild>
    </w:div>
    <w:div w:id="677926151">
      <w:bodyDiv w:val="1"/>
      <w:marLeft w:val="0"/>
      <w:marRight w:val="0"/>
      <w:marTop w:val="0"/>
      <w:marBottom w:val="0"/>
      <w:divBdr>
        <w:top w:val="none" w:sz="0" w:space="0" w:color="auto"/>
        <w:left w:val="none" w:sz="0" w:space="0" w:color="auto"/>
        <w:bottom w:val="none" w:sz="0" w:space="0" w:color="auto"/>
        <w:right w:val="none" w:sz="0" w:space="0" w:color="auto"/>
      </w:divBdr>
    </w:div>
    <w:div w:id="685718984">
      <w:bodyDiv w:val="1"/>
      <w:marLeft w:val="0"/>
      <w:marRight w:val="0"/>
      <w:marTop w:val="0"/>
      <w:marBottom w:val="0"/>
      <w:divBdr>
        <w:top w:val="none" w:sz="0" w:space="0" w:color="auto"/>
        <w:left w:val="none" w:sz="0" w:space="0" w:color="auto"/>
        <w:bottom w:val="none" w:sz="0" w:space="0" w:color="auto"/>
        <w:right w:val="none" w:sz="0" w:space="0" w:color="auto"/>
      </w:divBdr>
    </w:div>
    <w:div w:id="690688355">
      <w:bodyDiv w:val="1"/>
      <w:marLeft w:val="0"/>
      <w:marRight w:val="0"/>
      <w:marTop w:val="0"/>
      <w:marBottom w:val="0"/>
      <w:divBdr>
        <w:top w:val="none" w:sz="0" w:space="0" w:color="auto"/>
        <w:left w:val="none" w:sz="0" w:space="0" w:color="auto"/>
        <w:bottom w:val="none" w:sz="0" w:space="0" w:color="auto"/>
        <w:right w:val="none" w:sz="0" w:space="0" w:color="auto"/>
      </w:divBdr>
    </w:div>
    <w:div w:id="715278862">
      <w:bodyDiv w:val="1"/>
      <w:marLeft w:val="0"/>
      <w:marRight w:val="0"/>
      <w:marTop w:val="0"/>
      <w:marBottom w:val="0"/>
      <w:divBdr>
        <w:top w:val="none" w:sz="0" w:space="0" w:color="auto"/>
        <w:left w:val="none" w:sz="0" w:space="0" w:color="auto"/>
        <w:bottom w:val="none" w:sz="0" w:space="0" w:color="auto"/>
        <w:right w:val="none" w:sz="0" w:space="0" w:color="auto"/>
      </w:divBdr>
      <w:divsChild>
        <w:div w:id="1285845601">
          <w:marLeft w:val="0"/>
          <w:marRight w:val="0"/>
          <w:marTop w:val="0"/>
          <w:marBottom w:val="180"/>
          <w:divBdr>
            <w:top w:val="none" w:sz="0" w:space="0" w:color="auto"/>
            <w:left w:val="none" w:sz="0" w:space="0" w:color="auto"/>
            <w:bottom w:val="none" w:sz="0" w:space="0" w:color="auto"/>
            <w:right w:val="none" w:sz="0" w:space="0" w:color="auto"/>
          </w:divBdr>
        </w:div>
        <w:div w:id="416286918">
          <w:marLeft w:val="0"/>
          <w:marRight w:val="0"/>
          <w:marTop w:val="0"/>
          <w:marBottom w:val="0"/>
          <w:divBdr>
            <w:top w:val="none" w:sz="0" w:space="0" w:color="auto"/>
            <w:left w:val="none" w:sz="0" w:space="0" w:color="auto"/>
            <w:bottom w:val="none" w:sz="0" w:space="0" w:color="auto"/>
            <w:right w:val="none" w:sz="0" w:space="0" w:color="auto"/>
          </w:divBdr>
          <w:divsChild>
            <w:div w:id="1212768460">
              <w:marLeft w:val="0"/>
              <w:marRight w:val="0"/>
              <w:marTop w:val="0"/>
              <w:marBottom w:val="0"/>
              <w:divBdr>
                <w:top w:val="none" w:sz="0" w:space="0" w:color="auto"/>
                <w:left w:val="none" w:sz="0" w:space="0" w:color="auto"/>
                <w:bottom w:val="none" w:sz="0" w:space="0" w:color="auto"/>
                <w:right w:val="none" w:sz="0" w:space="0" w:color="auto"/>
              </w:divBdr>
              <w:divsChild>
                <w:div w:id="273170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6949897">
      <w:bodyDiv w:val="1"/>
      <w:marLeft w:val="0"/>
      <w:marRight w:val="0"/>
      <w:marTop w:val="0"/>
      <w:marBottom w:val="0"/>
      <w:divBdr>
        <w:top w:val="none" w:sz="0" w:space="0" w:color="auto"/>
        <w:left w:val="none" w:sz="0" w:space="0" w:color="auto"/>
        <w:bottom w:val="none" w:sz="0" w:space="0" w:color="auto"/>
        <w:right w:val="none" w:sz="0" w:space="0" w:color="auto"/>
      </w:divBdr>
      <w:divsChild>
        <w:div w:id="1200123197">
          <w:marLeft w:val="0"/>
          <w:marRight w:val="200"/>
          <w:marTop w:val="200"/>
          <w:marBottom w:val="200"/>
          <w:divBdr>
            <w:top w:val="outset" w:sz="24" w:space="0" w:color="auto"/>
            <w:left w:val="outset" w:sz="24" w:space="0" w:color="auto"/>
            <w:bottom w:val="outset" w:sz="24" w:space="0" w:color="auto"/>
            <w:right w:val="outset" w:sz="24" w:space="0" w:color="auto"/>
          </w:divBdr>
          <w:divsChild>
            <w:div w:id="325475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229065">
      <w:bodyDiv w:val="1"/>
      <w:marLeft w:val="0"/>
      <w:marRight w:val="0"/>
      <w:marTop w:val="0"/>
      <w:marBottom w:val="0"/>
      <w:divBdr>
        <w:top w:val="none" w:sz="0" w:space="0" w:color="auto"/>
        <w:left w:val="none" w:sz="0" w:space="0" w:color="auto"/>
        <w:bottom w:val="none" w:sz="0" w:space="0" w:color="auto"/>
        <w:right w:val="none" w:sz="0" w:space="0" w:color="auto"/>
      </w:divBdr>
    </w:div>
    <w:div w:id="854151248">
      <w:bodyDiv w:val="1"/>
      <w:marLeft w:val="0"/>
      <w:marRight w:val="0"/>
      <w:marTop w:val="0"/>
      <w:marBottom w:val="0"/>
      <w:divBdr>
        <w:top w:val="none" w:sz="0" w:space="0" w:color="auto"/>
        <w:left w:val="none" w:sz="0" w:space="0" w:color="auto"/>
        <w:bottom w:val="none" w:sz="0" w:space="0" w:color="auto"/>
        <w:right w:val="none" w:sz="0" w:space="0" w:color="auto"/>
      </w:divBdr>
    </w:div>
    <w:div w:id="881403981">
      <w:bodyDiv w:val="1"/>
      <w:marLeft w:val="0"/>
      <w:marRight w:val="0"/>
      <w:marTop w:val="0"/>
      <w:marBottom w:val="0"/>
      <w:divBdr>
        <w:top w:val="none" w:sz="0" w:space="0" w:color="auto"/>
        <w:left w:val="none" w:sz="0" w:space="0" w:color="auto"/>
        <w:bottom w:val="none" w:sz="0" w:space="0" w:color="auto"/>
        <w:right w:val="none" w:sz="0" w:space="0" w:color="auto"/>
      </w:divBdr>
    </w:div>
    <w:div w:id="890262001">
      <w:bodyDiv w:val="1"/>
      <w:marLeft w:val="0"/>
      <w:marRight w:val="0"/>
      <w:marTop w:val="0"/>
      <w:marBottom w:val="0"/>
      <w:divBdr>
        <w:top w:val="none" w:sz="0" w:space="0" w:color="auto"/>
        <w:left w:val="none" w:sz="0" w:space="0" w:color="auto"/>
        <w:bottom w:val="none" w:sz="0" w:space="0" w:color="auto"/>
        <w:right w:val="none" w:sz="0" w:space="0" w:color="auto"/>
      </w:divBdr>
    </w:div>
    <w:div w:id="890266801">
      <w:bodyDiv w:val="1"/>
      <w:marLeft w:val="0"/>
      <w:marRight w:val="0"/>
      <w:marTop w:val="0"/>
      <w:marBottom w:val="0"/>
      <w:divBdr>
        <w:top w:val="none" w:sz="0" w:space="0" w:color="auto"/>
        <w:left w:val="none" w:sz="0" w:space="0" w:color="auto"/>
        <w:bottom w:val="none" w:sz="0" w:space="0" w:color="auto"/>
        <w:right w:val="none" w:sz="0" w:space="0" w:color="auto"/>
      </w:divBdr>
      <w:divsChild>
        <w:div w:id="1521310748">
          <w:marLeft w:val="0"/>
          <w:marRight w:val="0"/>
          <w:marTop w:val="0"/>
          <w:marBottom w:val="0"/>
          <w:divBdr>
            <w:top w:val="none" w:sz="0" w:space="0" w:color="auto"/>
            <w:left w:val="none" w:sz="0" w:space="0" w:color="auto"/>
            <w:bottom w:val="none" w:sz="0" w:space="0" w:color="auto"/>
            <w:right w:val="none" w:sz="0" w:space="0" w:color="auto"/>
          </w:divBdr>
        </w:div>
      </w:divsChild>
    </w:div>
    <w:div w:id="894464999">
      <w:bodyDiv w:val="1"/>
      <w:marLeft w:val="0"/>
      <w:marRight w:val="0"/>
      <w:marTop w:val="0"/>
      <w:marBottom w:val="0"/>
      <w:divBdr>
        <w:top w:val="none" w:sz="0" w:space="0" w:color="auto"/>
        <w:left w:val="none" w:sz="0" w:space="0" w:color="auto"/>
        <w:bottom w:val="none" w:sz="0" w:space="0" w:color="auto"/>
        <w:right w:val="none" w:sz="0" w:space="0" w:color="auto"/>
      </w:divBdr>
    </w:div>
    <w:div w:id="924268664">
      <w:bodyDiv w:val="1"/>
      <w:marLeft w:val="0"/>
      <w:marRight w:val="0"/>
      <w:marTop w:val="0"/>
      <w:marBottom w:val="0"/>
      <w:divBdr>
        <w:top w:val="none" w:sz="0" w:space="0" w:color="auto"/>
        <w:left w:val="none" w:sz="0" w:space="0" w:color="auto"/>
        <w:bottom w:val="none" w:sz="0" w:space="0" w:color="auto"/>
        <w:right w:val="none" w:sz="0" w:space="0" w:color="auto"/>
      </w:divBdr>
    </w:div>
    <w:div w:id="975451910">
      <w:bodyDiv w:val="1"/>
      <w:marLeft w:val="0"/>
      <w:marRight w:val="0"/>
      <w:marTop w:val="0"/>
      <w:marBottom w:val="0"/>
      <w:divBdr>
        <w:top w:val="none" w:sz="0" w:space="0" w:color="auto"/>
        <w:left w:val="none" w:sz="0" w:space="0" w:color="auto"/>
        <w:bottom w:val="none" w:sz="0" w:space="0" w:color="auto"/>
        <w:right w:val="none" w:sz="0" w:space="0" w:color="auto"/>
      </w:divBdr>
    </w:div>
    <w:div w:id="985014402">
      <w:bodyDiv w:val="1"/>
      <w:marLeft w:val="0"/>
      <w:marRight w:val="0"/>
      <w:marTop w:val="0"/>
      <w:marBottom w:val="0"/>
      <w:divBdr>
        <w:top w:val="none" w:sz="0" w:space="0" w:color="auto"/>
        <w:left w:val="none" w:sz="0" w:space="0" w:color="auto"/>
        <w:bottom w:val="none" w:sz="0" w:space="0" w:color="auto"/>
        <w:right w:val="none" w:sz="0" w:space="0" w:color="auto"/>
      </w:divBdr>
    </w:div>
    <w:div w:id="1091311937">
      <w:bodyDiv w:val="1"/>
      <w:marLeft w:val="0"/>
      <w:marRight w:val="0"/>
      <w:marTop w:val="0"/>
      <w:marBottom w:val="0"/>
      <w:divBdr>
        <w:top w:val="none" w:sz="0" w:space="0" w:color="auto"/>
        <w:left w:val="none" w:sz="0" w:space="0" w:color="auto"/>
        <w:bottom w:val="none" w:sz="0" w:space="0" w:color="auto"/>
        <w:right w:val="none" w:sz="0" w:space="0" w:color="auto"/>
      </w:divBdr>
    </w:div>
    <w:div w:id="1239707540">
      <w:bodyDiv w:val="1"/>
      <w:marLeft w:val="0"/>
      <w:marRight w:val="0"/>
      <w:marTop w:val="0"/>
      <w:marBottom w:val="0"/>
      <w:divBdr>
        <w:top w:val="none" w:sz="0" w:space="0" w:color="auto"/>
        <w:left w:val="none" w:sz="0" w:space="0" w:color="auto"/>
        <w:bottom w:val="none" w:sz="0" w:space="0" w:color="auto"/>
        <w:right w:val="none" w:sz="0" w:space="0" w:color="auto"/>
      </w:divBdr>
    </w:div>
    <w:div w:id="1250039932">
      <w:bodyDiv w:val="1"/>
      <w:marLeft w:val="0"/>
      <w:marRight w:val="0"/>
      <w:marTop w:val="0"/>
      <w:marBottom w:val="0"/>
      <w:divBdr>
        <w:top w:val="none" w:sz="0" w:space="0" w:color="auto"/>
        <w:left w:val="none" w:sz="0" w:space="0" w:color="auto"/>
        <w:bottom w:val="none" w:sz="0" w:space="0" w:color="auto"/>
        <w:right w:val="none" w:sz="0" w:space="0" w:color="auto"/>
      </w:divBdr>
    </w:div>
    <w:div w:id="1257252965">
      <w:bodyDiv w:val="1"/>
      <w:marLeft w:val="0"/>
      <w:marRight w:val="0"/>
      <w:marTop w:val="0"/>
      <w:marBottom w:val="0"/>
      <w:divBdr>
        <w:top w:val="none" w:sz="0" w:space="0" w:color="auto"/>
        <w:left w:val="none" w:sz="0" w:space="0" w:color="auto"/>
        <w:bottom w:val="none" w:sz="0" w:space="0" w:color="auto"/>
        <w:right w:val="none" w:sz="0" w:space="0" w:color="auto"/>
      </w:divBdr>
    </w:div>
    <w:div w:id="1292054037">
      <w:bodyDiv w:val="1"/>
      <w:marLeft w:val="0"/>
      <w:marRight w:val="0"/>
      <w:marTop w:val="0"/>
      <w:marBottom w:val="0"/>
      <w:divBdr>
        <w:top w:val="none" w:sz="0" w:space="0" w:color="auto"/>
        <w:left w:val="none" w:sz="0" w:space="0" w:color="auto"/>
        <w:bottom w:val="none" w:sz="0" w:space="0" w:color="auto"/>
        <w:right w:val="none" w:sz="0" w:space="0" w:color="auto"/>
      </w:divBdr>
    </w:div>
    <w:div w:id="1304198518">
      <w:bodyDiv w:val="1"/>
      <w:marLeft w:val="0"/>
      <w:marRight w:val="0"/>
      <w:marTop w:val="0"/>
      <w:marBottom w:val="0"/>
      <w:divBdr>
        <w:top w:val="none" w:sz="0" w:space="0" w:color="auto"/>
        <w:left w:val="none" w:sz="0" w:space="0" w:color="auto"/>
        <w:bottom w:val="none" w:sz="0" w:space="0" w:color="auto"/>
        <w:right w:val="none" w:sz="0" w:space="0" w:color="auto"/>
      </w:divBdr>
    </w:div>
    <w:div w:id="1306201669">
      <w:bodyDiv w:val="1"/>
      <w:marLeft w:val="0"/>
      <w:marRight w:val="0"/>
      <w:marTop w:val="0"/>
      <w:marBottom w:val="0"/>
      <w:divBdr>
        <w:top w:val="none" w:sz="0" w:space="0" w:color="auto"/>
        <w:left w:val="none" w:sz="0" w:space="0" w:color="auto"/>
        <w:bottom w:val="none" w:sz="0" w:space="0" w:color="auto"/>
        <w:right w:val="none" w:sz="0" w:space="0" w:color="auto"/>
      </w:divBdr>
    </w:div>
    <w:div w:id="1313220635">
      <w:bodyDiv w:val="1"/>
      <w:marLeft w:val="0"/>
      <w:marRight w:val="0"/>
      <w:marTop w:val="0"/>
      <w:marBottom w:val="0"/>
      <w:divBdr>
        <w:top w:val="none" w:sz="0" w:space="0" w:color="auto"/>
        <w:left w:val="none" w:sz="0" w:space="0" w:color="auto"/>
        <w:bottom w:val="none" w:sz="0" w:space="0" w:color="auto"/>
        <w:right w:val="none" w:sz="0" w:space="0" w:color="auto"/>
      </w:divBdr>
    </w:div>
    <w:div w:id="1416437169">
      <w:bodyDiv w:val="1"/>
      <w:marLeft w:val="0"/>
      <w:marRight w:val="0"/>
      <w:marTop w:val="0"/>
      <w:marBottom w:val="0"/>
      <w:divBdr>
        <w:top w:val="none" w:sz="0" w:space="0" w:color="auto"/>
        <w:left w:val="none" w:sz="0" w:space="0" w:color="auto"/>
        <w:bottom w:val="none" w:sz="0" w:space="0" w:color="auto"/>
        <w:right w:val="none" w:sz="0" w:space="0" w:color="auto"/>
      </w:divBdr>
    </w:div>
    <w:div w:id="1451822404">
      <w:bodyDiv w:val="1"/>
      <w:marLeft w:val="0"/>
      <w:marRight w:val="0"/>
      <w:marTop w:val="0"/>
      <w:marBottom w:val="0"/>
      <w:divBdr>
        <w:top w:val="none" w:sz="0" w:space="0" w:color="auto"/>
        <w:left w:val="none" w:sz="0" w:space="0" w:color="auto"/>
        <w:bottom w:val="none" w:sz="0" w:space="0" w:color="auto"/>
        <w:right w:val="none" w:sz="0" w:space="0" w:color="auto"/>
      </w:divBdr>
    </w:div>
    <w:div w:id="1486822673">
      <w:bodyDiv w:val="1"/>
      <w:marLeft w:val="0"/>
      <w:marRight w:val="0"/>
      <w:marTop w:val="0"/>
      <w:marBottom w:val="0"/>
      <w:divBdr>
        <w:top w:val="none" w:sz="0" w:space="0" w:color="auto"/>
        <w:left w:val="none" w:sz="0" w:space="0" w:color="auto"/>
        <w:bottom w:val="none" w:sz="0" w:space="0" w:color="auto"/>
        <w:right w:val="none" w:sz="0" w:space="0" w:color="auto"/>
      </w:divBdr>
    </w:div>
    <w:div w:id="1564757478">
      <w:bodyDiv w:val="1"/>
      <w:marLeft w:val="0"/>
      <w:marRight w:val="0"/>
      <w:marTop w:val="0"/>
      <w:marBottom w:val="0"/>
      <w:divBdr>
        <w:top w:val="none" w:sz="0" w:space="0" w:color="auto"/>
        <w:left w:val="none" w:sz="0" w:space="0" w:color="auto"/>
        <w:bottom w:val="none" w:sz="0" w:space="0" w:color="auto"/>
        <w:right w:val="none" w:sz="0" w:space="0" w:color="auto"/>
      </w:divBdr>
    </w:div>
    <w:div w:id="1568607722">
      <w:bodyDiv w:val="1"/>
      <w:marLeft w:val="0"/>
      <w:marRight w:val="0"/>
      <w:marTop w:val="0"/>
      <w:marBottom w:val="0"/>
      <w:divBdr>
        <w:top w:val="none" w:sz="0" w:space="0" w:color="auto"/>
        <w:left w:val="none" w:sz="0" w:space="0" w:color="auto"/>
        <w:bottom w:val="none" w:sz="0" w:space="0" w:color="auto"/>
        <w:right w:val="none" w:sz="0" w:space="0" w:color="auto"/>
      </w:divBdr>
    </w:div>
    <w:div w:id="1610355442">
      <w:bodyDiv w:val="1"/>
      <w:marLeft w:val="0"/>
      <w:marRight w:val="0"/>
      <w:marTop w:val="0"/>
      <w:marBottom w:val="0"/>
      <w:divBdr>
        <w:top w:val="none" w:sz="0" w:space="0" w:color="auto"/>
        <w:left w:val="none" w:sz="0" w:space="0" w:color="auto"/>
        <w:bottom w:val="none" w:sz="0" w:space="0" w:color="auto"/>
        <w:right w:val="none" w:sz="0" w:space="0" w:color="auto"/>
      </w:divBdr>
    </w:div>
    <w:div w:id="1616055486">
      <w:bodyDiv w:val="1"/>
      <w:marLeft w:val="0"/>
      <w:marRight w:val="0"/>
      <w:marTop w:val="0"/>
      <w:marBottom w:val="0"/>
      <w:divBdr>
        <w:top w:val="none" w:sz="0" w:space="0" w:color="auto"/>
        <w:left w:val="none" w:sz="0" w:space="0" w:color="auto"/>
        <w:bottom w:val="none" w:sz="0" w:space="0" w:color="auto"/>
        <w:right w:val="none" w:sz="0" w:space="0" w:color="auto"/>
      </w:divBdr>
    </w:div>
    <w:div w:id="1618685164">
      <w:bodyDiv w:val="1"/>
      <w:marLeft w:val="0"/>
      <w:marRight w:val="0"/>
      <w:marTop w:val="0"/>
      <w:marBottom w:val="0"/>
      <w:divBdr>
        <w:top w:val="none" w:sz="0" w:space="0" w:color="auto"/>
        <w:left w:val="none" w:sz="0" w:space="0" w:color="auto"/>
        <w:bottom w:val="none" w:sz="0" w:space="0" w:color="auto"/>
        <w:right w:val="none" w:sz="0" w:space="0" w:color="auto"/>
      </w:divBdr>
    </w:div>
    <w:div w:id="1660888165">
      <w:bodyDiv w:val="1"/>
      <w:marLeft w:val="0"/>
      <w:marRight w:val="0"/>
      <w:marTop w:val="0"/>
      <w:marBottom w:val="0"/>
      <w:divBdr>
        <w:top w:val="none" w:sz="0" w:space="0" w:color="auto"/>
        <w:left w:val="none" w:sz="0" w:space="0" w:color="auto"/>
        <w:bottom w:val="none" w:sz="0" w:space="0" w:color="auto"/>
        <w:right w:val="none" w:sz="0" w:space="0" w:color="auto"/>
      </w:divBdr>
    </w:div>
    <w:div w:id="1661348753">
      <w:bodyDiv w:val="1"/>
      <w:marLeft w:val="0"/>
      <w:marRight w:val="0"/>
      <w:marTop w:val="0"/>
      <w:marBottom w:val="0"/>
      <w:divBdr>
        <w:top w:val="none" w:sz="0" w:space="0" w:color="auto"/>
        <w:left w:val="none" w:sz="0" w:space="0" w:color="auto"/>
        <w:bottom w:val="none" w:sz="0" w:space="0" w:color="auto"/>
        <w:right w:val="none" w:sz="0" w:space="0" w:color="auto"/>
      </w:divBdr>
    </w:div>
    <w:div w:id="1664578314">
      <w:bodyDiv w:val="1"/>
      <w:marLeft w:val="0"/>
      <w:marRight w:val="0"/>
      <w:marTop w:val="0"/>
      <w:marBottom w:val="0"/>
      <w:divBdr>
        <w:top w:val="none" w:sz="0" w:space="0" w:color="auto"/>
        <w:left w:val="none" w:sz="0" w:space="0" w:color="auto"/>
        <w:bottom w:val="none" w:sz="0" w:space="0" w:color="auto"/>
        <w:right w:val="none" w:sz="0" w:space="0" w:color="auto"/>
      </w:divBdr>
    </w:div>
    <w:div w:id="1668435924">
      <w:bodyDiv w:val="1"/>
      <w:marLeft w:val="0"/>
      <w:marRight w:val="0"/>
      <w:marTop w:val="0"/>
      <w:marBottom w:val="0"/>
      <w:divBdr>
        <w:top w:val="none" w:sz="0" w:space="0" w:color="auto"/>
        <w:left w:val="none" w:sz="0" w:space="0" w:color="auto"/>
        <w:bottom w:val="none" w:sz="0" w:space="0" w:color="auto"/>
        <w:right w:val="none" w:sz="0" w:space="0" w:color="auto"/>
      </w:divBdr>
    </w:div>
    <w:div w:id="1674992877">
      <w:bodyDiv w:val="1"/>
      <w:marLeft w:val="0"/>
      <w:marRight w:val="0"/>
      <w:marTop w:val="0"/>
      <w:marBottom w:val="0"/>
      <w:divBdr>
        <w:top w:val="none" w:sz="0" w:space="0" w:color="auto"/>
        <w:left w:val="none" w:sz="0" w:space="0" w:color="auto"/>
        <w:bottom w:val="none" w:sz="0" w:space="0" w:color="auto"/>
        <w:right w:val="none" w:sz="0" w:space="0" w:color="auto"/>
      </w:divBdr>
    </w:div>
    <w:div w:id="1684699576">
      <w:bodyDiv w:val="1"/>
      <w:marLeft w:val="0"/>
      <w:marRight w:val="0"/>
      <w:marTop w:val="0"/>
      <w:marBottom w:val="0"/>
      <w:divBdr>
        <w:top w:val="none" w:sz="0" w:space="0" w:color="auto"/>
        <w:left w:val="none" w:sz="0" w:space="0" w:color="auto"/>
        <w:bottom w:val="none" w:sz="0" w:space="0" w:color="auto"/>
        <w:right w:val="none" w:sz="0" w:space="0" w:color="auto"/>
      </w:divBdr>
    </w:div>
    <w:div w:id="1705596943">
      <w:bodyDiv w:val="1"/>
      <w:marLeft w:val="0"/>
      <w:marRight w:val="0"/>
      <w:marTop w:val="0"/>
      <w:marBottom w:val="0"/>
      <w:divBdr>
        <w:top w:val="none" w:sz="0" w:space="0" w:color="auto"/>
        <w:left w:val="none" w:sz="0" w:space="0" w:color="auto"/>
        <w:bottom w:val="none" w:sz="0" w:space="0" w:color="auto"/>
        <w:right w:val="none" w:sz="0" w:space="0" w:color="auto"/>
      </w:divBdr>
    </w:div>
    <w:div w:id="1716537640">
      <w:bodyDiv w:val="1"/>
      <w:marLeft w:val="0"/>
      <w:marRight w:val="0"/>
      <w:marTop w:val="0"/>
      <w:marBottom w:val="0"/>
      <w:divBdr>
        <w:top w:val="none" w:sz="0" w:space="0" w:color="auto"/>
        <w:left w:val="none" w:sz="0" w:space="0" w:color="auto"/>
        <w:bottom w:val="none" w:sz="0" w:space="0" w:color="auto"/>
        <w:right w:val="none" w:sz="0" w:space="0" w:color="auto"/>
      </w:divBdr>
    </w:div>
    <w:div w:id="1744645471">
      <w:bodyDiv w:val="1"/>
      <w:marLeft w:val="0"/>
      <w:marRight w:val="0"/>
      <w:marTop w:val="0"/>
      <w:marBottom w:val="0"/>
      <w:divBdr>
        <w:top w:val="none" w:sz="0" w:space="0" w:color="auto"/>
        <w:left w:val="none" w:sz="0" w:space="0" w:color="auto"/>
        <w:bottom w:val="none" w:sz="0" w:space="0" w:color="auto"/>
        <w:right w:val="none" w:sz="0" w:space="0" w:color="auto"/>
      </w:divBdr>
    </w:div>
    <w:div w:id="1749769720">
      <w:bodyDiv w:val="1"/>
      <w:marLeft w:val="0"/>
      <w:marRight w:val="0"/>
      <w:marTop w:val="0"/>
      <w:marBottom w:val="0"/>
      <w:divBdr>
        <w:top w:val="none" w:sz="0" w:space="0" w:color="auto"/>
        <w:left w:val="none" w:sz="0" w:space="0" w:color="auto"/>
        <w:bottom w:val="none" w:sz="0" w:space="0" w:color="auto"/>
        <w:right w:val="none" w:sz="0" w:space="0" w:color="auto"/>
      </w:divBdr>
      <w:divsChild>
        <w:div w:id="733772423">
          <w:marLeft w:val="0"/>
          <w:marRight w:val="0"/>
          <w:marTop w:val="0"/>
          <w:marBottom w:val="0"/>
          <w:divBdr>
            <w:top w:val="none" w:sz="0" w:space="0" w:color="auto"/>
            <w:left w:val="none" w:sz="0" w:space="0" w:color="auto"/>
            <w:bottom w:val="none" w:sz="0" w:space="0" w:color="auto"/>
            <w:right w:val="none" w:sz="0" w:space="0" w:color="auto"/>
          </w:divBdr>
        </w:div>
        <w:div w:id="692650379">
          <w:marLeft w:val="0"/>
          <w:marRight w:val="0"/>
          <w:marTop w:val="0"/>
          <w:marBottom w:val="0"/>
          <w:divBdr>
            <w:top w:val="none" w:sz="0" w:space="0" w:color="auto"/>
            <w:left w:val="none" w:sz="0" w:space="0" w:color="auto"/>
            <w:bottom w:val="none" w:sz="0" w:space="0" w:color="auto"/>
            <w:right w:val="none" w:sz="0" w:space="0" w:color="auto"/>
          </w:divBdr>
        </w:div>
        <w:div w:id="1233351551">
          <w:marLeft w:val="0"/>
          <w:marRight w:val="0"/>
          <w:marTop w:val="0"/>
          <w:marBottom w:val="0"/>
          <w:divBdr>
            <w:top w:val="none" w:sz="0" w:space="0" w:color="auto"/>
            <w:left w:val="none" w:sz="0" w:space="0" w:color="auto"/>
            <w:bottom w:val="none" w:sz="0" w:space="0" w:color="auto"/>
            <w:right w:val="none" w:sz="0" w:space="0" w:color="auto"/>
          </w:divBdr>
        </w:div>
        <w:div w:id="1841462023">
          <w:marLeft w:val="0"/>
          <w:marRight w:val="0"/>
          <w:marTop w:val="0"/>
          <w:marBottom w:val="0"/>
          <w:divBdr>
            <w:top w:val="none" w:sz="0" w:space="0" w:color="auto"/>
            <w:left w:val="none" w:sz="0" w:space="0" w:color="auto"/>
            <w:bottom w:val="none" w:sz="0" w:space="0" w:color="auto"/>
            <w:right w:val="none" w:sz="0" w:space="0" w:color="auto"/>
          </w:divBdr>
        </w:div>
        <w:div w:id="2058581071">
          <w:marLeft w:val="0"/>
          <w:marRight w:val="0"/>
          <w:marTop w:val="0"/>
          <w:marBottom w:val="0"/>
          <w:divBdr>
            <w:top w:val="none" w:sz="0" w:space="0" w:color="auto"/>
            <w:left w:val="none" w:sz="0" w:space="0" w:color="auto"/>
            <w:bottom w:val="none" w:sz="0" w:space="0" w:color="auto"/>
            <w:right w:val="none" w:sz="0" w:space="0" w:color="auto"/>
          </w:divBdr>
        </w:div>
        <w:div w:id="454062109">
          <w:marLeft w:val="0"/>
          <w:marRight w:val="0"/>
          <w:marTop w:val="0"/>
          <w:marBottom w:val="0"/>
          <w:divBdr>
            <w:top w:val="none" w:sz="0" w:space="0" w:color="auto"/>
            <w:left w:val="none" w:sz="0" w:space="0" w:color="auto"/>
            <w:bottom w:val="none" w:sz="0" w:space="0" w:color="auto"/>
            <w:right w:val="none" w:sz="0" w:space="0" w:color="auto"/>
          </w:divBdr>
        </w:div>
        <w:div w:id="634718331">
          <w:marLeft w:val="0"/>
          <w:marRight w:val="0"/>
          <w:marTop w:val="0"/>
          <w:marBottom w:val="0"/>
          <w:divBdr>
            <w:top w:val="none" w:sz="0" w:space="0" w:color="auto"/>
            <w:left w:val="none" w:sz="0" w:space="0" w:color="auto"/>
            <w:bottom w:val="none" w:sz="0" w:space="0" w:color="auto"/>
            <w:right w:val="none" w:sz="0" w:space="0" w:color="auto"/>
          </w:divBdr>
        </w:div>
        <w:div w:id="1762294411">
          <w:marLeft w:val="0"/>
          <w:marRight w:val="0"/>
          <w:marTop w:val="0"/>
          <w:marBottom w:val="0"/>
          <w:divBdr>
            <w:top w:val="none" w:sz="0" w:space="0" w:color="auto"/>
            <w:left w:val="none" w:sz="0" w:space="0" w:color="auto"/>
            <w:bottom w:val="none" w:sz="0" w:space="0" w:color="auto"/>
            <w:right w:val="none" w:sz="0" w:space="0" w:color="auto"/>
          </w:divBdr>
        </w:div>
        <w:div w:id="1199588947">
          <w:marLeft w:val="0"/>
          <w:marRight w:val="0"/>
          <w:marTop w:val="0"/>
          <w:marBottom w:val="0"/>
          <w:divBdr>
            <w:top w:val="none" w:sz="0" w:space="0" w:color="auto"/>
            <w:left w:val="none" w:sz="0" w:space="0" w:color="auto"/>
            <w:bottom w:val="none" w:sz="0" w:space="0" w:color="auto"/>
            <w:right w:val="none" w:sz="0" w:space="0" w:color="auto"/>
          </w:divBdr>
        </w:div>
        <w:div w:id="1925066454">
          <w:marLeft w:val="0"/>
          <w:marRight w:val="0"/>
          <w:marTop w:val="0"/>
          <w:marBottom w:val="0"/>
          <w:divBdr>
            <w:top w:val="none" w:sz="0" w:space="0" w:color="auto"/>
            <w:left w:val="none" w:sz="0" w:space="0" w:color="auto"/>
            <w:bottom w:val="none" w:sz="0" w:space="0" w:color="auto"/>
            <w:right w:val="none" w:sz="0" w:space="0" w:color="auto"/>
          </w:divBdr>
        </w:div>
        <w:div w:id="1554655405">
          <w:marLeft w:val="0"/>
          <w:marRight w:val="0"/>
          <w:marTop w:val="0"/>
          <w:marBottom w:val="0"/>
          <w:divBdr>
            <w:top w:val="none" w:sz="0" w:space="0" w:color="auto"/>
            <w:left w:val="none" w:sz="0" w:space="0" w:color="auto"/>
            <w:bottom w:val="none" w:sz="0" w:space="0" w:color="auto"/>
            <w:right w:val="none" w:sz="0" w:space="0" w:color="auto"/>
          </w:divBdr>
        </w:div>
        <w:div w:id="367028400">
          <w:marLeft w:val="0"/>
          <w:marRight w:val="0"/>
          <w:marTop w:val="0"/>
          <w:marBottom w:val="0"/>
          <w:divBdr>
            <w:top w:val="none" w:sz="0" w:space="0" w:color="auto"/>
            <w:left w:val="none" w:sz="0" w:space="0" w:color="auto"/>
            <w:bottom w:val="none" w:sz="0" w:space="0" w:color="auto"/>
            <w:right w:val="none" w:sz="0" w:space="0" w:color="auto"/>
          </w:divBdr>
        </w:div>
        <w:div w:id="1518619886">
          <w:marLeft w:val="0"/>
          <w:marRight w:val="0"/>
          <w:marTop w:val="0"/>
          <w:marBottom w:val="0"/>
          <w:divBdr>
            <w:top w:val="none" w:sz="0" w:space="0" w:color="auto"/>
            <w:left w:val="none" w:sz="0" w:space="0" w:color="auto"/>
            <w:bottom w:val="none" w:sz="0" w:space="0" w:color="auto"/>
            <w:right w:val="none" w:sz="0" w:space="0" w:color="auto"/>
          </w:divBdr>
        </w:div>
      </w:divsChild>
    </w:div>
    <w:div w:id="1778675748">
      <w:bodyDiv w:val="1"/>
      <w:marLeft w:val="0"/>
      <w:marRight w:val="0"/>
      <w:marTop w:val="0"/>
      <w:marBottom w:val="0"/>
      <w:divBdr>
        <w:top w:val="none" w:sz="0" w:space="0" w:color="auto"/>
        <w:left w:val="none" w:sz="0" w:space="0" w:color="auto"/>
        <w:bottom w:val="none" w:sz="0" w:space="0" w:color="auto"/>
        <w:right w:val="none" w:sz="0" w:space="0" w:color="auto"/>
      </w:divBdr>
    </w:div>
    <w:div w:id="1854110144">
      <w:bodyDiv w:val="1"/>
      <w:marLeft w:val="0"/>
      <w:marRight w:val="0"/>
      <w:marTop w:val="0"/>
      <w:marBottom w:val="0"/>
      <w:divBdr>
        <w:top w:val="none" w:sz="0" w:space="0" w:color="auto"/>
        <w:left w:val="none" w:sz="0" w:space="0" w:color="auto"/>
        <w:bottom w:val="none" w:sz="0" w:space="0" w:color="auto"/>
        <w:right w:val="none" w:sz="0" w:space="0" w:color="auto"/>
      </w:divBdr>
    </w:div>
    <w:div w:id="1880512189">
      <w:bodyDiv w:val="1"/>
      <w:marLeft w:val="0"/>
      <w:marRight w:val="0"/>
      <w:marTop w:val="0"/>
      <w:marBottom w:val="0"/>
      <w:divBdr>
        <w:top w:val="none" w:sz="0" w:space="0" w:color="auto"/>
        <w:left w:val="none" w:sz="0" w:space="0" w:color="auto"/>
        <w:bottom w:val="none" w:sz="0" w:space="0" w:color="auto"/>
        <w:right w:val="none" w:sz="0" w:space="0" w:color="auto"/>
      </w:divBdr>
    </w:div>
    <w:div w:id="1903635671">
      <w:bodyDiv w:val="1"/>
      <w:marLeft w:val="0"/>
      <w:marRight w:val="0"/>
      <w:marTop w:val="0"/>
      <w:marBottom w:val="0"/>
      <w:divBdr>
        <w:top w:val="none" w:sz="0" w:space="0" w:color="auto"/>
        <w:left w:val="none" w:sz="0" w:space="0" w:color="auto"/>
        <w:bottom w:val="none" w:sz="0" w:space="0" w:color="auto"/>
        <w:right w:val="none" w:sz="0" w:space="0" w:color="auto"/>
      </w:divBdr>
    </w:div>
    <w:div w:id="1907761147">
      <w:bodyDiv w:val="1"/>
      <w:marLeft w:val="0"/>
      <w:marRight w:val="0"/>
      <w:marTop w:val="0"/>
      <w:marBottom w:val="0"/>
      <w:divBdr>
        <w:top w:val="none" w:sz="0" w:space="0" w:color="auto"/>
        <w:left w:val="none" w:sz="0" w:space="0" w:color="auto"/>
        <w:bottom w:val="none" w:sz="0" w:space="0" w:color="auto"/>
        <w:right w:val="none" w:sz="0" w:space="0" w:color="auto"/>
      </w:divBdr>
    </w:div>
    <w:div w:id="1939175786">
      <w:bodyDiv w:val="1"/>
      <w:marLeft w:val="0"/>
      <w:marRight w:val="0"/>
      <w:marTop w:val="0"/>
      <w:marBottom w:val="0"/>
      <w:divBdr>
        <w:top w:val="none" w:sz="0" w:space="0" w:color="auto"/>
        <w:left w:val="none" w:sz="0" w:space="0" w:color="auto"/>
        <w:bottom w:val="none" w:sz="0" w:space="0" w:color="auto"/>
        <w:right w:val="none" w:sz="0" w:space="0" w:color="auto"/>
      </w:divBdr>
    </w:div>
    <w:div w:id="1944146555">
      <w:bodyDiv w:val="1"/>
      <w:marLeft w:val="0"/>
      <w:marRight w:val="0"/>
      <w:marTop w:val="0"/>
      <w:marBottom w:val="0"/>
      <w:divBdr>
        <w:top w:val="none" w:sz="0" w:space="0" w:color="auto"/>
        <w:left w:val="none" w:sz="0" w:space="0" w:color="auto"/>
        <w:bottom w:val="none" w:sz="0" w:space="0" w:color="auto"/>
        <w:right w:val="none" w:sz="0" w:space="0" w:color="auto"/>
      </w:divBdr>
    </w:div>
    <w:div w:id="1982999313">
      <w:bodyDiv w:val="1"/>
      <w:marLeft w:val="0"/>
      <w:marRight w:val="0"/>
      <w:marTop w:val="0"/>
      <w:marBottom w:val="0"/>
      <w:divBdr>
        <w:top w:val="none" w:sz="0" w:space="0" w:color="auto"/>
        <w:left w:val="none" w:sz="0" w:space="0" w:color="auto"/>
        <w:bottom w:val="none" w:sz="0" w:space="0" w:color="auto"/>
        <w:right w:val="none" w:sz="0" w:space="0" w:color="auto"/>
      </w:divBdr>
    </w:div>
    <w:div w:id="2030713879">
      <w:bodyDiv w:val="1"/>
      <w:marLeft w:val="0"/>
      <w:marRight w:val="0"/>
      <w:marTop w:val="0"/>
      <w:marBottom w:val="0"/>
      <w:divBdr>
        <w:top w:val="none" w:sz="0" w:space="0" w:color="auto"/>
        <w:left w:val="none" w:sz="0" w:space="0" w:color="auto"/>
        <w:bottom w:val="none" w:sz="0" w:space="0" w:color="auto"/>
        <w:right w:val="none" w:sz="0" w:space="0" w:color="auto"/>
      </w:divBdr>
    </w:div>
    <w:div w:id="2060743057">
      <w:bodyDiv w:val="1"/>
      <w:marLeft w:val="0"/>
      <w:marRight w:val="0"/>
      <w:marTop w:val="0"/>
      <w:marBottom w:val="0"/>
      <w:divBdr>
        <w:top w:val="none" w:sz="0" w:space="0" w:color="auto"/>
        <w:left w:val="none" w:sz="0" w:space="0" w:color="auto"/>
        <w:bottom w:val="none" w:sz="0" w:space="0" w:color="auto"/>
        <w:right w:val="none" w:sz="0" w:space="0" w:color="auto"/>
      </w:divBdr>
    </w:div>
    <w:div w:id="2087534628">
      <w:bodyDiv w:val="1"/>
      <w:marLeft w:val="0"/>
      <w:marRight w:val="0"/>
      <w:marTop w:val="0"/>
      <w:marBottom w:val="0"/>
      <w:divBdr>
        <w:top w:val="none" w:sz="0" w:space="0" w:color="auto"/>
        <w:left w:val="none" w:sz="0" w:space="0" w:color="auto"/>
        <w:bottom w:val="none" w:sz="0" w:space="0" w:color="auto"/>
        <w:right w:val="none" w:sz="0" w:space="0" w:color="auto"/>
      </w:divBdr>
    </w:div>
    <w:div w:id="2120635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mse-online.ru/zemledelie/klassifikaciya-sevooborotov.html" TargetMode="External"/><Relationship Id="rId18" Type="http://schemas.openxmlformats.org/officeDocument/2006/relationships/hyperlink" Target="http://www.agro-portal24.ru/povyshenie-produktivnosti-erodirovannyh-pochv.html"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mse-online.ru/zemledelie/klassifikaciya-sevooborotov.html" TargetMode="External"/><Relationship Id="rId17" Type="http://schemas.openxmlformats.org/officeDocument/2006/relationships/hyperlink" Target="http://www.agro-portal24.ru/pary-ih-klassifikaciya-i-rol.html" TargetMode="External"/><Relationship Id="rId2" Type="http://schemas.openxmlformats.org/officeDocument/2006/relationships/numbering" Target="numbering.xml"/><Relationship Id="rId16" Type="http://schemas.openxmlformats.org/officeDocument/2006/relationships/hyperlink" Target="http://mse-online.ru/zemledelie/klassifikaciya-sevooborotov.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ctivestudy.info/vliyanie-vneshnix-uslovij-na-koefficienty-ispolzovaniya-rasteniyami-elementov-pitaniya-iz-pochvy-i-udobrenij/" TargetMode="External"/><Relationship Id="rId5" Type="http://schemas.openxmlformats.org/officeDocument/2006/relationships/settings" Target="settings.xml"/><Relationship Id="rId15" Type="http://schemas.openxmlformats.org/officeDocument/2006/relationships/hyperlink" Target="http://www.agro-portal24.ru/povyshenie-produktivnosti-erodirovannyh-pochv.html" TargetMode="External"/><Relationship Id="rId10" Type="http://schemas.openxmlformats.org/officeDocument/2006/relationships/hyperlink" Target="http://selo-delo.ru/10-agrokhimiya-i-agropochvovedenie-i-agroekologiya?showall=1&amp;limitstart" TargetMode="External"/><Relationship Id="rId19" Type="http://schemas.openxmlformats.org/officeDocument/2006/relationships/hyperlink" Target="http://mse-online.ru/zemledelie/klassifikaciya-sevooborotov.html"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agro-portal24.ru/pary-ih-klassifikaciya-i-rol.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F31A61-17A5-4D58-9D8A-B7E6BD4D9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87</Pages>
  <Words>34658</Words>
  <Characters>197551</Characters>
  <Application>Microsoft Office Word</Application>
  <DocSecurity>0</DocSecurity>
  <Lines>1646</Lines>
  <Paragraphs>463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231746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Даша Савельева</dc:creator>
  <cp:lastModifiedBy>Елена Купцова</cp:lastModifiedBy>
  <cp:revision>2</cp:revision>
  <cp:lastPrinted>2018-11-29T05:44:00Z</cp:lastPrinted>
  <dcterms:created xsi:type="dcterms:W3CDTF">2018-12-07T08:37:00Z</dcterms:created>
  <dcterms:modified xsi:type="dcterms:W3CDTF">2018-12-07T08:37:00Z</dcterms:modified>
</cp:coreProperties>
</file>