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A21B5F" w:rsidRDefault="00A21B5F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>30</w:t>
      </w:r>
      <w:r w:rsidR="00E567B2">
        <w:rPr>
          <w:rFonts w:ascii="PT Astra Serif" w:hAnsi="PT Astra Serif"/>
          <w:sz w:val="26"/>
          <w:szCs w:val="26"/>
        </w:rPr>
        <w:t>.</w:t>
      </w:r>
      <w:r w:rsidR="00A0148A">
        <w:rPr>
          <w:rFonts w:ascii="PT Astra Serif" w:hAnsi="PT Astra Serif"/>
          <w:sz w:val="26"/>
          <w:szCs w:val="26"/>
        </w:rPr>
        <w:t>11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  <w:lang w:val="en-US"/>
        </w:rPr>
        <w:t>120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отдельные приказы </w:t>
      </w: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3B4F68" w:rsidRDefault="00296FD3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3B4F68">
        <w:rPr>
          <w:rFonts w:ascii="PT Astra Serif" w:hAnsi="PT Astra Serif"/>
          <w:sz w:val="25"/>
          <w:szCs w:val="25"/>
        </w:rPr>
        <w:t>В целях приведения в соответствие с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</w:p>
    <w:p w:rsidR="009969F9" w:rsidRPr="003B4F68" w:rsidRDefault="009969F9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3B4F68">
        <w:rPr>
          <w:rFonts w:ascii="PT Astra Serif" w:hAnsi="PT Astra Serif"/>
          <w:sz w:val="25"/>
          <w:szCs w:val="25"/>
        </w:rPr>
        <w:t>ПРИКАЗЫВАЮ:</w:t>
      </w:r>
    </w:p>
    <w:p w:rsidR="00F85E85" w:rsidRPr="003B4F68" w:rsidRDefault="00F85E85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5"/>
          <w:szCs w:val="25"/>
          <w:shd w:val="clear" w:color="auto" w:fill="FFFFFF"/>
        </w:rPr>
      </w:pPr>
      <w:r w:rsidRPr="003B4F68">
        <w:rPr>
          <w:rFonts w:ascii="PT Astra Serif" w:hAnsi="PT Astra Serif"/>
          <w:sz w:val="25"/>
          <w:szCs w:val="25"/>
        </w:rPr>
        <w:t xml:space="preserve">1. </w:t>
      </w:r>
      <w:proofErr w:type="gramStart"/>
      <w:r w:rsidRPr="003B4F68">
        <w:rPr>
          <w:rFonts w:ascii="PT Astra Serif" w:hAnsi="PT Astra Serif"/>
          <w:sz w:val="25"/>
          <w:szCs w:val="25"/>
        </w:rPr>
        <w:t xml:space="preserve">Внести в приказ Департамента по социально-экономическому развитию села Томской области от 06.04.2020 № 19 «Об утверждении порядков предоставления из областного бюджета субсидий Ассоциации инновационного развития АПК Томской области в целях реализации государственной программы «Развитие сельского хозяйства, рынков сырья и продовольствия в Томской области» (Официальный интернет-портал правовой информации  </w:t>
      </w:r>
      <w:hyperlink r:id="rId10" w:history="1">
        <w:r w:rsidR="001A09D1" w:rsidRPr="003B4F68">
          <w:rPr>
            <w:rStyle w:val="aa"/>
            <w:rFonts w:ascii="PT Astra Serif" w:hAnsi="PT Astra Serif"/>
            <w:color w:val="auto"/>
            <w:sz w:val="25"/>
            <w:szCs w:val="25"/>
            <w:u w:val="none"/>
          </w:rPr>
          <w:t>http://www.pravo.gov.ru</w:t>
        </w:r>
      </w:hyperlink>
      <w:r w:rsidRPr="003B4F68">
        <w:rPr>
          <w:rFonts w:ascii="PT Astra Serif" w:hAnsi="PT Astra Serif"/>
          <w:sz w:val="25"/>
          <w:szCs w:val="25"/>
        </w:rPr>
        <w:t>,</w:t>
      </w:r>
      <w:r w:rsidR="001A09D1" w:rsidRPr="003B4F68">
        <w:rPr>
          <w:rFonts w:ascii="PT Astra Serif" w:hAnsi="PT Astra Serif"/>
          <w:sz w:val="25"/>
          <w:szCs w:val="25"/>
        </w:rPr>
        <w:t xml:space="preserve">  10.04.2020, №</w:t>
      </w:r>
      <w:r w:rsidR="001A09D1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7001202004100012) следующие изменения:</w:t>
      </w:r>
      <w:proofErr w:type="gramEnd"/>
    </w:p>
    <w:p w:rsidR="001A09D1" w:rsidRPr="003B4F68" w:rsidRDefault="001A09D1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5"/>
          <w:szCs w:val="25"/>
          <w:shd w:val="clear" w:color="auto" w:fill="FFFFFF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в Порядке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утвержденном указанным приказом:</w:t>
      </w:r>
    </w:p>
    <w:p w:rsidR="0094563A" w:rsidRPr="003B4F68" w:rsidRDefault="00A50025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5"/>
          <w:szCs w:val="25"/>
          <w:shd w:val="clear" w:color="auto" w:fill="FFFFFF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1</w:t>
      </w:r>
      <w:r w:rsidR="001A09D1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) пункт 4 изложить в следующей редакции</w:t>
      </w:r>
      <w:r w:rsidR="0094563A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:</w:t>
      </w:r>
    </w:p>
    <w:p w:rsidR="00F85E85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 xml:space="preserve">«4. </w:t>
      </w:r>
      <w:r w:rsidR="001A09D1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 xml:space="preserve"> </w:t>
      </w:r>
      <w:r w:rsidRPr="003B4F68">
        <w:rPr>
          <w:rFonts w:ascii="PT Astra Serif" w:hAnsi="PT Astra Serif" w:cs="PT Astra Serif"/>
          <w:sz w:val="25"/>
          <w:szCs w:val="25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.»;</w:t>
      </w:r>
      <w:proofErr w:type="gramEnd"/>
    </w:p>
    <w:p w:rsidR="0094563A" w:rsidRPr="003B4F68" w:rsidRDefault="00A50025" w:rsidP="009456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2</w:t>
      </w:r>
      <w:r w:rsidR="0094563A" w:rsidRPr="003B4F68">
        <w:rPr>
          <w:rFonts w:ascii="PT Astra Serif" w:hAnsi="PT Astra Serif" w:cs="PT Astra Serif"/>
          <w:sz w:val="25"/>
          <w:szCs w:val="25"/>
          <w:lang w:eastAsia="en-US"/>
        </w:rPr>
        <w:t>) пункт 17 изложить в следующей редакции: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«17. Планируемым результатом предоставления субсидии является организация мероприятий, способствующих инновационному развитию аграрного сектора по состоянию на 31 декабря года получения субсидии в количестве, указанном в ВЦП.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Показателями, необходимыми для достижения результата предоставления субсидии (далее – характеристика), являются: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1) количество проведенных мероприятий или мероприятий, в которых принято участие, способствующих инновационному развитию аграрного сектора;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2) количество исследований, выполненных работ (анализа), а также научно-исследовательских и опытно-конструкторских работ в сфере агропромышленного комплекса;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lastRenderedPageBreak/>
        <w:t>3) количество разработанной проектно-сметной документации и (или) технических решений (проектов, планов) в вопросах организации технического управления производством и (или) программ модернизации/развития, проведение технических/технологических аудитов;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4) количество приобретенного оборудования и/или техники;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5) количество студентов образовательных организаций аграрного профиля и (или) работников организаций АПК, прошедших практику и (или) обучение и (или) стажировку;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6) количество консультаций, проведенных региональным оператором региональной цифровой метеорологической сети (получателем субсидии) сельскохозяйственным товаропроизводителям;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7) количество региональных цифровых метеорологических платформ создаваемых и (или) развиваемых и (или) поддерживаемых и (или) модернизируемых региональным оператором цифровой метеорологической сети (получателем субсидии);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8) количество муниципальных образований, в которых проведена инвентаризация и/или оцифровка земель сельскохозяйственного назначения.</w:t>
      </w:r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Значения характеристики устанавливается Департаментом в Соглашении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.»;</w:t>
      </w:r>
      <w:proofErr w:type="gramEnd"/>
    </w:p>
    <w:p w:rsidR="00025831" w:rsidRPr="003B4F68" w:rsidRDefault="00A50025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3</w:t>
      </w:r>
      <w:r w:rsidR="00025831" w:rsidRPr="003B4F68">
        <w:rPr>
          <w:rFonts w:ascii="PT Astra Serif" w:hAnsi="PT Astra Serif" w:cs="PT Astra Serif"/>
          <w:sz w:val="25"/>
          <w:szCs w:val="25"/>
          <w:lang w:eastAsia="en-US"/>
        </w:rPr>
        <w:t>) абзац третий пункта 20 изложить в следующей редакции: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«не позднее 1 марта года, следующего за годом предоставления субсидии, отчет о достижении значений результата, установленных Соглашением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.».</w:t>
      </w:r>
      <w:proofErr w:type="gramEnd"/>
    </w:p>
    <w:p w:rsidR="0094563A" w:rsidRPr="003B4F68" w:rsidRDefault="0094563A" w:rsidP="009456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bCs/>
          <w:sz w:val="25"/>
          <w:szCs w:val="25"/>
          <w:shd w:val="clear" w:color="auto" w:fill="FFFFFF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в Порядке предоставления из областного бюджета субсидии Ассоциации инновационного развития АПК Томской области на реализацию мероприятий по ускоренному развитию мясного и молочного скотоводства</w:t>
      </w:r>
      <w:r w:rsidR="00025831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, утвержденном указанным приказом:</w:t>
      </w:r>
    </w:p>
    <w:p w:rsidR="00025831" w:rsidRPr="003B4F68" w:rsidRDefault="00A50025" w:rsidP="0002583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5"/>
          <w:szCs w:val="25"/>
          <w:shd w:val="clear" w:color="auto" w:fill="FFFFFF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1</w:t>
      </w:r>
      <w:r w:rsidR="00025831"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>) пункт 4 изложить в следующей редакции: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/>
          <w:bCs/>
          <w:sz w:val="25"/>
          <w:szCs w:val="25"/>
          <w:shd w:val="clear" w:color="auto" w:fill="FFFFFF"/>
        </w:rPr>
        <w:t xml:space="preserve">«4.  </w:t>
      </w:r>
      <w:r w:rsidRPr="003B4F68">
        <w:rPr>
          <w:rFonts w:ascii="PT Astra Serif" w:hAnsi="PT Astra Serif" w:cs="PT Astra Serif"/>
          <w:sz w:val="25"/>
          <w:szCs w:val="25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.»;</w:t>
      </w:r>
      <w:proofErr w:type="gramEnd"/>
    </w:p>
    <w:p w:rsidR="00025831" w:rsidRPr="003B4F68" w:rsidRDefault="00A50025" w:rsidP="000258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2</w:t>
      </w:r>
      <w:r w:rsidR="00025831" w:rsidRPr="003B4F68">
        <w:rPr>
          <w:rFonts w:ascii="PT Astra Serif" w:hAnsi="PT Astra Serif" w:cs="PT Astra Serif"/>
          <w:sz w:val="25"/>
          <w:szCs w:val="25"/>
          <w:lang w:eastAsia="en-US"/>
        </w:rPr>
        <w:t>) пункт 17 изложить в следующей редакции: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«17. Планируемым результатом предоставления субсидии являются стельности, полученные с применением современных репродуктивных технологий.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Показателями, необходимыми для достижения результата предоставления субсидии (далее – характеристика), являются: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1) количество стельностей, полученных с применением современных репродуктивных технологий;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2) количество трансплантаций эмбрионов / осеменений крупного рогатого скота.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Значения характеристики устанавливается Департаментом в Соглашении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.».</w:t>
      </w:r>
      <w:proofErr w:type="gramEnd"/>
    </w:p>
    <w:p w:rsidR="00025831" w:rsidRPr="003B4F68" w:rsidRDefault="00A50025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3</w:t>
      </w:r>
      <w:r w:rsidR="00025831" w:rsidRPr="003B4F68">
        <w:rPr>
          <w:rFonts w:ascii="PT Astra Serif" w:hAnsi="PT Astra Serif" w:cs="PT Astra Serif"/>
          <w:sz w:val="25"/>
          <w:szCs w:val="25"/>
          <w:lang w:eastAsia="en-US"/>
        </w:rPr>
        <w:t>) абзац третий пункта 20 изложить в следующей редакции:</w:t>
      </w:r>
    </w:p>
    <w:p w:rsidR="00025831" w:rsidRPr="003B4F68" w:rsidRDefault="00025831" w:rsidP="00025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«не позднее 1 марта года, следующего за годом предоставления субсидии, отчет о достижении значений результата, установленных Соглашением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.».</w:t>
      </w:r>
      <w:proofErr w:type="gramEnd"/>
    </w:p>
    <w:p w:rsidR="00D830A0" w:rsidRPr="003B4F68" w:rsidRDefault="00025831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2. </w:t>
      </w:r>
      <w:r w:rsidRPr="003B4F68">
        <w:rPr>
          <w:rFonts w:ascii="PT Astra Serif" w:hAnsi="PT Astra Serif"/>
          <w:sz w:val="25"/>
          <w:szCs w:val="25"/>
        </w:rPr>
        <w:t>Внести в приказ Департамента по социально-экономическому развитию села Томской области 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</w:t>
      </w:r>
      <w:r w:rsidR="00D830A0" w:rsidRPr="003B4F68">
        <w:rPr>
          <w:rFonts w:ascii="PT Astra Serif" w:hAnsi="PT Astra Serif"/>
          <w:sz w:val="25"/>
          <w:szCs w:val="25"/>
        </w:rPr>
        <w:t xml:space="preserve"> (Официальный интернет-портал правовой информации http://www.pravo.gov.ru, 10.06.2020, № 7001202006100001) следующие изменения: </w:t>
      </w:r>
    </w:p>
    <w:p w:rsidR="00D830A0" w:rsidRPr="003B4F68" w:rsidRDefault="00D830A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3B4F68">
        <w:rPr>
          <w:rFonts w:ascii="PT Astra Serif" w:hAnsi="PT Astra Serif"/>
          <w:sz w:val="25"/>
          <w:szCs w:val="25"/>
        </w:rPr>
        <w:t xml:space="preserve">в Порядке 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утвержденном указанным приказом (далее – Порядок): </w:t>
      </w:r>
    </w:p>
    <w:p w:rsidR="00D830A0" w:rsidRPr="003B4F68" w:rsidRDefault="00D830A0" w:rsidP="00D830A0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3B4F68">
        <w:rPr>
          <w:rFonts w:ascii="PT Astra Serif" w:hAnsi="PT Astra Serif"/>
          <w:sz w:val="25"/>
          <w:szCs w:val="25"/>
        </w:rPr>
        <w:lastRenderedPageBreak/>
        <w:t>1) пункт 7 изложить в следующей редакции:</w:t>
      </w:r>
    </w:p>
    <w:p w:rsidR="00D830A0" w:rsidRPr="003B4F68" w:rsidRDefault="00D830A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/>
          <w:sz w:val="25"/>
          <w:szCs w:val="25"/>
        </w:rPr>
        <w:t xml:space="preserve">«7. </w:t>
      </w:r>
      <w:r w:rsidRPr="003B4F68">
        <w:rPr>
          <w:rFonts w:ascii="PT Astra Serif" w:hAnsi="PT Astra Serif" w:cs="PT Astra Serif"/>
          <w:sz w:val="25"/>
          <w:szCs w:val="25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.»;</w:t>
      </w:r>
      <w:proofErr w:type="gramEnd"/>
    </w:p>
    <w:p w:rsidR="00D830A0" w:rsidRPr="003B4F68" w:rsidRDefault="00D830A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2) в пункте 9 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</w:p>
    <w:p w:rsidR="00D830A0" w:rsidRPr="003B4F68" w:rsidRDefault="00D830A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3) в пункте 20 слова «Департамента в информационно-телекоммуникационной сети «Интернет» исключить;</w:t>
      </w:r>
    </w:p>
    <w:p w:rsidR="00A50025" w:rsidRPr="003B4F68" w:rsidRDefault="00A50025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4) пункт 44 изложить в следующей редакции:</w:t>
      </w:r>
    </w:p>
    <w:p w:rsidR="00A50025" w:rsidRPr="003B4F68" w:rsidRDefault="00A50025" w:rsidP="00A500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«44. Планируемым результатом предоставления субсидии по мероприятию, предусмотренному </w:t>
      </w:r>
      <w:hyperlink r:id="rId11" w:history="1">
        <w:r w:rsidRPr="003B4F68">
          <w:rPr>
            <w:rFonts w:ascii="PT Astra Serif" w:hAnsi="PT Astra Serif" w:cs="PT Astra Serif"/>
            <w:sz w:val="25"/>
            <w:szCs w:val="25"/>
            <w:lang w:eastAsia="en-US"/>
          </w:rPr>
          <w:t>подпунктом 1) пункта 3</w:t>
        </w:r>
      </w:hyperlink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является сохранение и (или) увеличение количества зерноуборочных и (или) кормоуборочных комбайнов и (или) тракторов в текущем году к уровню предшествующего года (коэффициент обновления зерноуборочных и (или) кормоуборочных комбайнов и (или) тракторов), и (или) приобретение оборудования.</w:t>
      </w:r>
    </w:p>
    <w:p w:rsidR="00A50025" w:rsidRPr="003B4F68" w:rsidRDefault="00A50025" w:rsidP="00A500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Планируемым результатом предоставления субсидии по мероприятию, предусмотренному </w:t>
      </w:r>
      <w:hyperlink r:id="rId12" w:history="1">
        <w:r w:rsidRPr="003B4F68">
          <w:rPr>
            <w:rFonts w:ascii="PT Astra Serif" w:hAnsi="PT Astra Serif" w:cs="PT Astra Serif"/>
            <w:sz w:val="25"/>
            <w:szCs w:val="25"/>
            <w:lang w:eastAsia="en-US"/>
          </w:rPr>
          <w:t>подпунктом 2) пункта 3</w:t>
        </w:r>
      </w:hyperlink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является сохранение и (или) увеличение количества метеорологического оборудования.</w:t>
      </w:r>
    </w:p>
    <w:p w:rsidR="00A50025" w:rsidRPr="003B4F68" w:rsidRDefault="00A50025" w:rsidP="00A500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Планируемым результатом предоставления субсидии по мероприятию, предусмотренному </w:t>
      </w:r>
      <w:hyperlink r:id="rId13" w:history="1">
        <w:r w:rsidRPr="003B4F68">
          <w:rPr>
            <w:rFonts w:ascii="PT Astra Serif" w:hAnsi="PT Astra Serif" w:cs="PT Astra Serif"/>
            <w:sz w:val="25"/>
            <w:szCs w:val="25"/>
            <w:lang w:eastAsia="en-US"/>
          </w:rPr>
          <w:t>подпунктом 3) пункта 3</w:t>
        </w:r>
      </w:hyperlink>
      <w:r w:rsidRPr="003B4F68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является доля увеличения валового сбора картофеля и овощей открытого грунта к уровню предшествующего года, выраженная в процентах</w:t>
      </w:r>
      <w:proofErr w:type="gramStart"/>
      <w:r w:rsidRPr="003B4F68">
        <w:rPr>
          <w:rFonts w:ascii="PT Astra Serif" w:hAnsi="PT Astra Serif" w:cs="PT Astra Serif"/>
          <w:sz w:val="25"/>
          <w:szCs w:val="25"/>
          <w:lang w:eastAsia="en-US"/>
        </w:rPr>
        <w:t>.»;</w:t>
      </w:r>
      <w:proofErr w:type="gramEnd"/>
    </w:p>
    <w:p w:rsidR="00A50025" w:rsidRPr="003B4F68" w:rsidRDefault="00A50025" w:rsidP="00A500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5) пункт 45 изложить в следующей редакции:</w:t>
      </w:r>
    </w:p>
    <w:p w:rsidR="00A50025" w:rsidRPr="003B4F68" w:rsidRDefault="00A50025" w:rsidP="003B4F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3B4F68">
        <w:rPr>
          <w:rFonts w:ascii="PT Astra Serif" w:hAnsi="PT Astra Serif" w:cs="PT Astra Serif"/>
          <w:sz w:val="25"/>
          <w:szCs w:val="25"/>
          <w:lang w:eastAsia="en-US"/>
        </w:rPr>
        <w:t>«45. Показателями, необходимыми для достижения результата предоставления субсидии (далее  - характеристика), являются:</w:t>
      </w:r>
    </w:p>
    <w:p w:rsidR="00A50025" w:rsidRPr="00DF2D29" w:rsidRDefault="00A50025" w:rsidP="00DF2D2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proofErr w:type="gramStart"/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по мероприятию, предусмотренному </w:t>
      </w:r>
      <w:hyperlink r:id="rId14" w:history="1">
        <w:r w:rsidRPr="00DF2D29">
          <w:rPr>
            <w:rFonts w:ascii="PT Astra Serif" w:hAnsi="PT Astra Serif" w:cs="PT Astra Serif"/>
            <w:sz w:val="25"/>
            <w:szCs w:val="25"/>
            <w:lang w:eastAsia="en-US"/>
          </w:rPr>
          <w:t>подпунктом 1) пункта 3</w:t>
        </w:r>
      </w:hyperlink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-  количество зерноуборочных и (или) кормоуборочных комбайнов и (или) тракторов (коэффициент обновления зерноуборочных и (или) кормоуборочных комбайнов и (или) тракторов), и (или) приобретенного оборудования;</w:t>
      </w:r>
      <w:proofErr w:type="gramEnd"/>
    </w:p>
    <w:p w:rsidR="00A50025" w:rsidRPr="00DF2D29" w:rsidRDefault="00A50025" w:rsidP="00DF2D2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по мероприятию, предусмотренному </w:t>
      </w:r>
      <w:hyperlink r:id="rId15" w:history="1">
        <w:r w:rsidRPr="00DF2D29">
          <w:rPr>
            <w:rFonts w:ascii="PT Astra Serif" w:hAnsi="PT Astra Serif" w:cs="PT Astra Serif"/>
            <w:sz w:val="25"/>
            <w:szCs w:val="25"/>
            <w:lang w:eastAsia="en-US"/>
          </w:rPr>
          <w:t>подпунктом 2) пункта 3</w:t>
        </w:r>
      </w:hyperlink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 - количество метеорологического оборудования.</w:t>
      </w:r>
    </w:p>
    <w:p w:rsidR="00A50025" w:rsidRPr="00DF2D29" w:rsidRDefault="00A50025" w:rsidP="00DF2D2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по мероприятию, предусмотренному </w:t>
      </w:r>
      <w:hyperlink r:id="rId16" w:history="1">
        <w:r w:rsidRPr="00DF2D29">
          <w:rPr>
            <w:rFonts w:ascii="PT Astra Serif" w:hAnsi="PT Astra Serif" w:cs="PT Astra Serif"/>
            <w:sz w:val="25"/>
            <w:szCs w:val="25"/>
            <w:lang w:eastAsia="en-US"/>
          </w:rPr>
          <w:t>подпунктом 3) пункта 3</w:t>
        </w:r>
      </w:hyperlink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 настоящего Порядка, - валовый сбор картофеля и овощей открытого грунта, выраженный в тоннах.</w:t>
      </w:r>
    </w:p>
    <w:p w:rsidR="00A50025" w:rsidRPr="00DF2D29" w:rsidRDefault="003B4F68" w:rsidP="00DF2D2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DF2D29">
        <w:rPr>
          <w:rFonts w:ascii="PT Astra Serif" w:hAnsi="PT Astra Serif" w:cs="PT Astra Serif"/>
          <w:sz w:val="25"/>
          <w:szCs w:val="25"/>
          <w:lang w:eastAsia="en-US"/>
        </w:rPr>
        <w:t>Значение</w:t>
      </w:r>
      <w:r w:rsidR="00A50025"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 </w:t>
      </w:r>
      <w:r w:rsidRPr="00DF2D29">
        <w:rPr>
          <w:rFonts w:ascii="PT Astra Serif" w:hAnsi="PT Astra Serif" w:cs="PT Astra Serif"/>
          <w:sz w:val="25"/>
          <w:szCs w:val="25"/>
          <w:lang w:eastAsia="en-US"/>
        </w:rPr>
        <w:t xml:space="preserve">характеристики </w:t>
      </w:r>
      <w:r w:rsidR="00A50025" w:rsidRPr="00DF2D29">
        <w:rPr>
          <w:rFonts w:ascii="PT Astra Serif" w:hAnsi="PT Astra Serif" w:cs="PT Astra Serif"/>
          <w:sz w:val="25"/>
          <w:szCs w:val="25"/>
          <w:lang w:eastAsia="en-US"/>
        </w:rPr>
        <w:t>устанавливаются Департаментом в Соглашении</w:t>
      </w:r>
      <w:proofErr w:type="gramStart"/>
      <w:r w:rsidR="00A50025" w:rsidRPr="00DF2D29">
        <w:rPr>
          <w:rFonts w:ascii="PT Astra Serif" w:hAnsi="PT Astra Serif" w:cs="PT Astra Serif"/>
          <w:sz w:val="25"/>
          <w:szCs w:val="25"/>
          <w:lang w:eastAsia="en-US"/>
        </w:rPr>
        <w:t>.</w:t>
      </w:r>
      <w:r w:rsidRPr="00DF2D29">
        <w:rPr>
          <w:rFonts w:ascii="PT Astra Serif" w:hAnsi="PT Astra Serif" w:cs="PT Astra Serif"/>
          <w:sz w:val="25"/>
          <w:szCs w:val="25"/>
          <w:lang w:eastAsia="en-US"/>
        </w:rPr>
        <w:t>»;</w:t>
      </w:r>
      <w:proofErr w:type="gramEnd"/>
    </w:p>
    <w:p w:rsidR="003B4F68" w:rsidRPr="00DF2D29" w:rsidRDefault="003B4F68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DF2D29">
        <w:rPr>
          <w:rFonts w:ascii="PT Astra Serif" w:hAnsi="PT Astra Serif" w:cs="PT Astra Serif"/>
          <w:sz w:val="25"/>
          <w:szCs w:val="25"/>
          <w:lang w:eastAsia="en-US"/>
        </w:rPr>
        <w:t>6) в абзаце первом пункта 46 слова «значений результата предоставления субсидии, показателей результата» заменить словами «значений результата предоставления субсидии и характеристики»;</w:t>
      </w:r>
    </w:p>
    <w:p w:rsidR="003B4F68" w:rsidRDefault="003B4F68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DF2D29">
        <w:rPr>
          <w:rFonts w:ascii="PT Astra Serif" w:hAnsi="PT Astra Serif" w:cs="PT Astra Serif"/>
          <w:sz w:val="25"/>
          <w:szCs w:val="25"/>
          <w:lang w:eastAsia="en-US"/>
        </w:rPr>
        <w:t>7) в абзаце первом пункта 49 слова «результаты предоставления субсидии, показатели результата, значения которых установлены» заменить словами «значения результата, установленные».</w:t>
      </w:r>
    </w:p>
    <w:p w:rsidR="00797FB9" w:rsidRPr="004F4422" w:rsidRDefault="00797FB9" w:rsidP="00797F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</w:t>
      </w:r>
      <w:r w:rsidRPr="004F4422">
        <w:rPr>
          <w:rFonts w:ascii="PT Astra Serif" w:hAnsi="PT Astra Serif"/>
          <w:sz w:val="25"/>
          <w:szCs w:val="25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Pr="004F4422">
        <w:rPr>
          <w:rFonts w:ascii="PT Astra Serif" w:hAnsi="PT Astra Serif"/>
          <w:sz w:val="25"/>
          <w:szCs w:val="25"/>
        </w:rPr>
        <w:t>Настоящий приказ вступает в силу со дня его официального опубликования.</w:t>
      </w:r>
    </w:p>
    <w:p w:rsidR="00797FB9" w:rsidRPr="00DF2D29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</w:p>
    <w:p w:rsid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bookmarkStart w:id="5" w:name="_GoBack"/>
      <w:bookmarkEnd w:id="5"/>
    </w:p>
    <w:p w:rsidR="00797FB9" w:rsidRPr="004F4422" w:rsidRDefault="00797FB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9969F9" w:rsidRPr="004F442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5"/>
          <w:szCs w:val="25"/>
        </w:rPr>
      </w:pPr>
      <w:proofErr w:type="spellStart"/>
      <w:r w:rsidRPr="004F4422">
        <w:rPr>
          <w:rFonts w:ascii="PT Astra Serif" w:hAnsi="PT Astra Serif"/>
          <w:sz w:val="25"/>
          <w:szCs w:val="25"/>
        </w:rPr>
        <w:t>И.о</w:t>
      </w:r>
      <w:proofErr w:type="spellEnd"/>
      <w:r w:rsidRPr="004F4422">
        <w:rPr>
          <w:rFonts w:ascii="PT Astra Serif" w:hAnsi="PT Astra Serif"/>
          <w:sz w:val="25"/>
          <w:szCs w:val="25"/>
        </w:rPr>
        <w:t xml:space="preserve">. начальника департамента                                                                   </w:t>
      </w:r>
      <w:r w:rsidRPr="004F4422">
        <w:rPr>
          <w:rFonts w:ascii="PT Astra Serif" w:hAnsi="PT Astra Serif"/>
          <w:sz w:val="25"/>
          <w:szCs w:val="25"/>
        </w:rPr>
        <w:tab/>
        <w:t xml:space="preserve">      </w:t>
      </w:r>
      <w:r w:rsidR="002B5172">
        <w:rPr>
          <w:rFonts w:ascii="PT Astra Serif" w:hAnsi="PT Astra Serif"/>
          <w:sz w:val="25"/>
          <w:szCs w:val="25"/>
        </w:rPr>
        <w:t>Е.А. Булкина</w:t>
      </w:r>
    </w:p>
    <w:p w:rsidR="00797FB9" w:rsidRDefault="00797FB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969F9" w:rsidRDefault="002B5172" w:rsidP="00797FB9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С.С. Бондаренко</w:t>
      </w:r>
    </w:p>
    <w:sectPr w:rsidR="009969F9" w:rsidSect="00797FB9">
      <w:headerReference w:type="default" r:id="rId17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CFD" w:rsidRDefault="00522CFD" w:rsidP="00E03604">
      <w:pPr>
        <w:spacing w:after="0" w:line="240" w:lineRule="auto"/>
      </w:pPr>
      <w:r>
        <w:separator/>
      </w:r>
    </w:p>
  </w:endnote>
  <w:endnote w:type="continuationSeparator" w:id="0">
    <w:p w:rsidR="00522CFD" w:rsidRDefault="00522CFD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CFD" w:rsidRDefault="00522CFD" w:rsidP="00E03604">
      <w:pPr>
        <w:spacing w:after="0" w:line="240" w:lineRule="auto"/>
      </w:pPr>
      <w:r>
        <w:separator/>
      </w:r>
    </w:p>
  </w:footnote>
  <w:footnote w:type="continuationSeparator" w:id="0">
    <w:p w:rsidR="00522CFD" w:rsidRDefault="00522CFD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6D0F">
          <w:rPr>
            <w:noProof/>
          </w:rPr>
          <w:t>3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5831"/>
    <w:rsid w:val="00026F67"/>
    <w:rsid w:val="0002796E"/>
    <w:rsid w:val="000430AE"/>
    <w:rsid w:val="000444BD"/>
    <w:rsid w:val="00044EB7"/>
    <w:rsid w:val="0005048E"/>
    <w:rsid w:val="000B164F"/>
    <w:rsid w:val="000B3546"/>
    <w:rsid w:val="000E5B6F"/>
    <w:rsid w:val="00111AEA"/>
    <w:rsid w:val="0011667C"/>
    <w:rsid w:val="0015510F"/>
    <w:rsid w:val="00156A0E"/>
    <w:rsid w:val="00160C6E"/>
    <w:rsid w:val="00177B3C"/>
    <w:rsid w:val="00196BB6"/>
    <w:rsid w:val="001A09D1"/>
    <w:rsid w:val="001A6EC6"/>
    <w:rsid w:val="001C2EA4"/>
    <w:rsid w:val="001D2C0E"/>
    <w:rsid w:val="001E7868"/>
    <w:rsid w:val="00207A52"/>
    <w:rsid w:val="00225A93"/>
    <w:rsid w:val="00233998"/>
    <w:rsid w:val="00296EF5"/>
    <w:rsid w:val="00296FD3"/>
    <w:rsid w:val="002A26F5"/>
    <w:rsid w:val="002B5172"/>
    <w:rsid w:val="002C49D8"/>
    <w:rsid w:val="002E0BC4"/>
    <w:rsid w:val="002E29AA"/>
    <w:rsid w:val="002E5079"/>
    <w:rsid w:val="002F7153"/>
    <w:rsid w:val="00330FD7"/>
    <w:rsid w:val="00332766"/>
    <w:rsid w:val="00352FC3"/>
    <w:rsid w:val="003712CB"/>
    <w:rsid w:val="0037631F"/>
    <w:rsid w:val="00392E2C"/>
    <w:rsid w:val="003A0046"/>
    <w:rsid w:val="003B4F68"/>
    <w:rsid w:val="003E644C"/>
    <w:rsid w:val="003F7804"/>
    <w:rsid w:val="00402745"/>
    <w:rsid w:val="00406D0F"/>
    <w:rsid w:val="00414ABF"/>
    <w:rsid w:val="00414CD5"/>
    <w:rsid w:val="00433C26"/>
    <w:rsid w:val="00437C78"/>
    <w:rsid w:val="0044483C"/>
    <w:rsid w:val="00445FEB"/>
    <w:rsid w:val="004521C3"/>
    <w:rsid w:val="004658C0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D66"/>
    <w:rsid w:val="00503BBD"/>
    <w:rsid w:val="0051745F"/>
    <w:rsid w:val="00522CFD"/>
    <w:rsid w:val="005457EC"/>
    <w:rsid w:val="00546A4D"/>
    <w:rsid w:val="00563314"/>
    <w:rsid w:val="00565186"/>
    <w:rsid w:val="0059267E"/>
    <w:rsid w:val="005D6AD3"/>
    <w:rsid w:val="00600260"/>
    <w:rsid w:val="006261C0"/>
    <w:rsid w:val="0063453F"/>
    <w:rsid w:val="00644CB8"/>
    <w:rsid w:val="006512FC"/>
    <w:rsid w:val="0066722B"/>
    <w:rsid w:val="006778FB"/>
    <w:rsid w:val="006779C1"/>
    <w:rsid w:val="006A542F"/>
    <w:rsid w:val="006B7ACE"/>
    <w:rsid w:val="006C016E"/>
    <w:rsid w:val="006C16E8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41A46"/>
    <w:rsid w:val="00746FC3"/>
    <w:rsid w:val="007951E1"/>
    <w:rsid w:val="00797FB9"/>
    <w:rsid w:val="007A3153"/>
    <w:rsid w:val="007A477D"/>
    <w:rsid w:val="007A4CEF"/>
    <w:rsid w:val="007A6E9A"/>
    <w:rsid w:val="007B5B5F"/>
    <w:rsid w:val="007F2B9C"/>
    <w:rsid w:val="008045B8"/>
    <w:rsid w:val="008939D2"/>
    <w:rsid w:val="00897D7C"/>
    <w:rsid w:val="008B5893"/>
    <w:rsid w:val="008D2B7A"/>
    <w:rsid w:val="008E649F"/>
    <w:rsid w:val="008F0A8F"/>
    <w:rsid w:val="00915A88"/>
    <w:rsid w:val="009160B5"/>
    <w:rsid w:val="00926D6E"/>
    <w:rsid w:val="00927915"/>
    <w:rsid w:val="009453D5"/>
    <w:rsid w:val="0094563A"/>
    <w:rsid w:val="00972501"/>
    <w:rsid w:val="00987AAC"/>
    <w:rsid w:val="009969F9"/>
    <w:rsid w:val="009976EE"/>
    <w:rsid w:val="009A1E4C"/>
    <w:rsid w:val="009B235A"/>
    <w:rsid w:val="009F1D38"/>
    <w:rsid w:val="009F5446"/>
    <w:rsid w:val="00A0148A"/>
    <w:rsid w:val="00A01F54"/>
    <w:rsid w:val="00A04AC4"/>
    <w:rsid w:val="00A21B5F"/>
    <w:rsid w:val="00A50025"/>
    <w:rsid w:val="00A64B53"/>
    <w:rsid w:val="00A80504"/>
    <w:rsid w:val="00A91F95"/>
    <w:rsid w:val="00A9566C"/>
    <w:rsid w:val="00AB0D47"/>
    <w:rsid w:val="00AC3DC3"/>
    <w:rsid w:val="00AD1AAD"/>
    <w:rsid w:val="00AD7464"/>
    <w:rsid w:val="00AF6FB3"/>
    <w:rsid w:val="00B03D09"/>
    <w:rsid w:val="00B1491B"/>
    <w:rsid w:val="00B31167"/>
    <w:rsid w:val="00B32833"/>
    <w:rsid w:val="00B85005"/>
    <w:rsid w:val="00B95F78"/>
    <w:rsid w:val="00C53761"/>
    <w:rsid w:val="00C7444D"/>
    <w:rsid w:val="00C84FB3"/>
    <w:rsid w:val="00CA518A"/>
    <w:rsid w:val="00CC5334"/>
    <w:rsid w:val="00CD54A7"/>
    <w:rsid w:val="00CF5D2D"/>
    <w:rsid w:val="00D04769"/>
    <w:rsid w:val="00D454D0"/>
    <w:rsid w:val="00D46DE0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F01CC"/>
    <w:rsid w:val="00DF2838"/>
    <w:rsid w:val="00DF2D29"/>
    <w:rsid w:val="00E002C7"/>
    <w:rsid w:val="00E00E1B"/>
    <w:rsid w:val="00E03604"/>
    <w:rsid w:val="00E209AC"/>
    <w:rsid w:val="00E473D2"/>
    <w:rsid w:val="00E54412"/>
    <w:rsid w:val="00E567B2"/>
    <w:rsid w:val="00E57896"/>
    <w:rsid w:val="00E65B03"/>
    <w:rsid w:val="00E7276A"/>
    <w:rsid w:val="00E74110"/>
    <w:rsid w:val="00E95346"/>
    <w:rsid w:val="00EB10D0"/>
    <w:rsid w:val="00EC094C"/>
    <w:rsid w:val="00EC3D54"/>
    <w:rsid w:val="00ED3B87"/>
    <w:rsid w:val="00F006B7"/>
    <w:rsid w:val="00F25E36"/>
    <w:rsid w:val="00F460D4"/>
    <w:rsid w:val="00F47469"/>
    <w:rsid w:val="00F50637"/>
    <w:rsid w:val="00F54A8E"/>
    <w:rsid w:val="00F55439"/>
    <w:rsid w:val="00F85E85"/>
    <w:rsid w:val="00F87346"/>
    <w:rsid w:val="00FA1326"/>
    <w:rsid w:val="00FA4C13"/>
    <w:rsid w:val="00FA637B"/>
    <w:rsid w:val="00FB37C5"/>
    <w:rsid w:val="00FB4D2B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109A1D531E2BD8CCD9CEA19E806616B268EA5E1F192B53E62E0499733E406CC1BFF9D4676FDC7BD816CF200817FB8C7E2925901F144A62EF950D1B0qAP9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109A1D531E2BD8CCD9CEA19E806616B268EA5E1F192B53E62E0499733E406CC1BFF9D4676FDC7BD816CF009817FB8C7E2925901F144A62EF950D1B0qAP9J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5B4A44F81795042AD0A57DF4D0BAF344BDB21F6C7EFFA56CF3E3FF3F5489FB00F8DE14B7EE31385AD892A4108C1F6714C2B8A5B7ADA7B3D9E2F3732H7S9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109A1D531E2BD8CCD9CEA19E806616B268EA5E1F192B53E62E0499733E406CC1BFF9D4676FDC7BD816CF009867FB8C7E2925901F144A62EF950D1B0qAP9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5B4A44F81795042AD0A57DF4D0BAF344BDB21F6C7EFFA56CF3E3FF3F5489FB00F8DE14B7EE31385AD89284808C1F6714C2B8A5B7ADA7B3D9E2F3732H7S9J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E5B4A44F81795042AD0A57DF4D0BAF344BDB21F6C7EFFA56CF3E3FF3F5489FB00F8DE14B7EE31385AD8928480FC1F6714C2B8A5B7ADA7B3D9E2F3732H7S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2B1D6-50D7-4FCE-A4EA-6C97D550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3</cp:revision>
  <cp:lastPrinted>2022-11-30T09:15:00Z</cp:lastPrinted>
  <dcterms:created xsi:type="dcterms:W3CDTF">2022-11-30T09:24:00Z</dcterms:created>
  <dcterms:modified xsi:type="dcterms:W3CDTF">2022-12-01T10:16:00Z</dcterms:modified>
</cp:coreProperties>
</file>