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C93EAD" w:rsidRPr="00B47E8C" w:rsidTr="009219FF">
        <w:tc>
          <w:tcPr>
            <w:tcW w:w="1700" w:type="dxa"/>
          </w:tcPr>
          <w:p w:rsidR="00C93EAD" w:rsidRPr="00B47E8C" w:rsidRDefault="00D81A0F" w:rsidP="00D81A0F">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left"/>
              <w:rPr>
                <w:rFonts w:ascii="PT Astra Serif" w:hAnsi="PT Astra Serif" w:cs="PT Astra Serif"/>
                <w:color w:val="000000"/>
                <w:sz w:val="28"/>
                <w:szCs w:val="28"/>
                <w:highlight w:val="lightGray"/>
              </w:rPr>
            </w:pPr>
            <w:bookmarkStart w:id="0" w:name="undefined"/>
            <w:bookmarkStart w:id="1" w:name="_GoBack"/>
            <w:bookmarkEnd w:id="1"/>
            <w:r>
              <w:rPr>
                <w:rFonts w:ascii="PT Astra Serif" w:eastAsia="PT Astra Serif" w:hAnsi="PT Astra Serif" w:cs="PT Astra Serif"/>
                <w:sz w:val="28"/>
                <w:szCs w:val="28"/>
              </w:rPr>
              <w:t>15.04.2024</w:t>
            </w:r>
            <w:r w:rsidR="00A16C17" w:rsidRPr="00416C9D">
              <w:rPr>
                <w:rFonts w:ascii="PT Astra Serif" w:eastAsia="PT Astra Serif" w:hAnsi="PT Astra Serif" w:cs="PT Astra Serif"/>
                <w:sz w:val="28"/>
                <w:szCs w:val="28"/>
              </w:rPr>
              <w:fldChar w:fldCharType="begin"/>
            </w:r>
            <w:r w:rsidR="00A16C17" w:rsidRPr="00416C9D">
              <w:rPr>
                <w:rFonts w:ascii="PT Astra Serif" w:eastAsia="PT Astra Serif" w:hAnsi="PT Astra Serif" w:cs="PT Astra Serif"/>
                <w:sz w:val="28"/>
                <w:szCs w:val="28"/>
              </w:rPr>
              <w:instrText xml:space="preserve"> FORMTEXT </w:instrText>
            </w:r>
            <w:r w:rsidR="00A16C17" w:rsidRPr="00416C9D">
              <w:rPr>
                <w:rFonts w:ascii="PT Astra Serif" w:eastAsia="PT Astra Serif" w:hAnsi="PT Astra Serif" w:cs="PT Astra Serif"/>
                <w:sz w:val="28"/>
                <w:szCs w:val="28"/>
              </w:rPr>
              <w:fldChar w:fldCharType="end"/>
            </w:r>
          </w:p>
        </w:tc>
        <w:tc>
          <w:tcPr>
            <w:tcW w:w="5669" w:type="dxa"/>
            <w:tcMar>
              <w:top w:w="0" w:type="dxa"/>
              <w:left w:w="0" w:type="dxa"/>
              <w:bottom w:w="0" w:type="dxa"/>
              <w:right w:w="85" w:type="dxa"/>
            </w:tcMar>
          </w:tcPr>
          <w:p w:rsidR="00C93EAD" w:rsidRPr="00B47E8C" w:rsidRDefault="00C93EAD"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p>
        </w:tc>
        <w:bookmarkEnd w:id="0"/>
        <w:tc>
          <w:tcPr>
            <w:tcW w:w="2268" w:type="dxa"/>
          </w:tcPr>
          <w:p w:rsidR="00C93EAD" w:rsidRPr="00B47E8C" w:rsidRDefault="00A16C17" w:rsidP="00163A46">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r w:rsidRPr="00B47E8C">
              <w:rPr>
                <w:rFonts w:ascii="PT Astra Serif" w:eastAsia="PT Astra Serif" w:hAnsi="PT Astra Serif" w:cs="PT Astra Serif"/>
                <w:color w:val="000000"/>
                <w:sz w:val="28"/>
                <w:szCs w:val="28"/>
              </w:rPr>
              <w:t>№ </w:t>
            </w:r>
            <w:r w:rsidR="00163A46">
              <w:rPr>
                <w:rFonts w:ascii="PT Astra Serif" w:eastAsia="PT Astra Serif" w:hAnsi="PT Astra Serif" w:cs="PT Astra Serif"/>
                <w:color w:val="000000"/>
                <w:sz w:val="28"/>
                <w:szCs w:val="28"/>
              </w:rPr>
              <w:t>48</w:t>
            </w:r>
            <w:r w:rsidRPr="00416C9D">
              <w:rPr>
                <w:rFonts w:ascii="PT Astra Serif" w:eastAsia="PT Astra Serif" w:hAnsi="PT Astra Serif" w:cs="PT Astra Serif"/>
                <w:sz w:val="28"/>
                <w:szCs w:val="28"/>
              </w:rPr>
              <w:fldChar w:fldCharType="begin"/>
            </w:r>
            <w:r w:rsidRPr="00416C9D">
              <w:rPr>
                <w:rFonts w:ascii="PT Astra Serif" w:eastAsia="PT Astra Serif" w:hAnsi="PT Astra Serif" w:cs="PT Astra Serif"/>
                <w:sz w:val="28"/>
                <w:szCs w:val="28"/>
              </w:rPr>
              <w:instrText xml:space="preserve"> FORMTEXT </w:instrText>
            </w:r>
            <w:r w:rsidRPr="00416C9D">
              <w:rPr>
                <w:rFonts w:ascii="PT Astra Serif" w:eastAsia="PT Astra Serif" w:hAnsi="PT Astra Serif" w:cs="PT Astra Serif"/>
                <w:sz w:val="28"/>
                <w:szCs w:val="28"/>
              </w:rPr>
              <w:fldChar w:fldCharType="end"/>
            </w:r>
          </w:p>
        </w:tc>
      </w:tr>
      <w:tr w:rsidR="009219FF" w:rsidRPr="00B47E8C">
        <w:tc>
          <w:tcPr>
            <w:tcW w:w="1700" w:type="dxa"/>
            <w:tcBorders>
              <w:bottom w:val="none" w:sz="4" w:space="0" w:color="000000"/>
            </w:tcBorders>
          </w:tcPr>
          <w:p w:rsidR="009219FF" w:rsidRPr="00F82FB2"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left"/>
              <w:rPr>
                <w:rFonts w:ascii="PT Astra Serif" w:eastAsia="PT Astra Serif" w:hAnsi="PT Astra Serif" w:cs="PT Astra Serif"/>
                <w:color w:val="FFFFFF" w:themeColor="background1"/>
                <w:sz w:val="28"/>
                <w:szCs w:val="28"/>
              </w:rPr>
            </w:pPr>
          </w:p>
        </w:tc>
        <w:tc>
          <w:tcPr>
            <w:tcW w:w="5669" w:type="dxa"/>
            <w:tcBorders>
              <w:bottom w:val="none" w:sz="4" w:space="0" w:color="000000"/>
            </w:tcBorders>
            <w:tcMar>
              <w:top w:w="0" w:type="dxa"/>
              <w:left w:w="0" w:type="dxa"/>
              <w:bottom w:w="0" w:type="dxa"/>
              <w:right w:w="85" w:type="dxa"/>
            </w:tcMar>
          </w:tcPr>
          <w:p w:rsidR="009219FF" w:rsidRPr="00B47E8C"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hAnsi="PT Astra Serif" w:cs="PT Astra Serif"/>
                <w:color w:val="000000"/>
                <w:sz w:val="28"/>
                <w:szCs w:val="28"/>
              </w:rPr>
            </w:pPr>
          </w:p>
        </w:tc>
        <w:tc>
          <w:tcPr>
            <w:tcW w:w="2268" w:type="dxa"/>
            <w:tcBorders>
              <w:bottom w:val="none" w:sz="4" w:space="0" w:color="000000"/>
            </w:tcBorders>
          </w:tcPr>
          <w:p w:rsidR="009219FF" w:rsidRPr="00B47E8C" w:rsidRDefault="009219FF" w:rsidP="00B47E8C">
            <w:pPr>
              <w:pStyle w:val="24"/>
              <w:pBdr>
                <w:top w:val="none" w:sz="0" w:space="0" w:color="000000"/>
                <w:left w:val="none" w:sz="0" w:space="0" w:color="000000"/>
                <w:bottom w:val="none" w:sz="0" w:space="0" w:color="000000"/>
                <w:right w:val="none" w:sz="0" w:space="0" w:color="000000"/>
                <w:between w:val="none" w:sz="0" w:space="0" w:color="000000"/>
              </w:pBdr>
              <w:spacing w:before="0"/>
              <w:ind w:right="0"/>
              <w:jc w:val="right"/>
              <w:rPr>
                <w:rFonts w:ascii="PT Astra Serif" w:eastAsia="PT Astra Serif" w:hAnsi="PT Astra Serif" w:cs="PT Astra Serif"/>
                <w:color w:val="000000"/>
                <w:sz w:val="28"/>
                <w:szCs w:val="28"/>
              </w:rPr>
            </w:pPr>
          </w:p>
        </w:tc>
      </w:tr>
    </w:tbl>
    <w:p w:rsidR="004D4F78" w:rsidRPr="000807BD" w:rsidRDefault="004D4F78" w:rsidP="004D4F78">
      <w:pPr>
        <w:pStyle w:val="ConsPlusNormal"/>
        <w:spacing w:before="480"/>
        <w:jc w:val="center"/>
        <w:rPr>
          <w:rFonts w:ascii="PT Astra Serif" w:hAnsi="PT Astra Serif" w:cs="PT Astra Serif"/>
          <w:sz w:val="26"/>
          <w:szCs w:val="26"/>
        </w:rPr>
      </w:pPr>
      <w:r w:rsidRPr="000807BD">
        <w:rPr>
          <w:rFonts w:ascii="PT Astra Serif" w:hAnsi="PT Astra Serif" w:cs="PT Astra Serif"/>
          <w:sz w:val="26"/>
          <w:szCs w:val="26"/>
        </w:rPr>
        <w:t>О внесении изменений в приказ Департамента по социально-экономическому развитию села Томской области от 1</w:t>
      </w:r>
      <w:r w:rsidR="000807BD" w:rsidRPr="000807BD">
        <w:rPr>
          <w:rFonts w:ascii="PT Astra Serif" w:hAnsi="PT Astra Serif" w:cs="PT Astra Serif"/>
          <w:sz w:val="26"/>
          <w:szCs w:val="26"/>
        </w:rPr>
        <w:t>0</w:t>
      </w:r>
      <w:r w:rsidRPr="000807BD">
        <w:rPr>
          <w:rFonts w:ascii="PT Astra Serif" w:hAnsi="PT Astra Serif" w:cs="PT Astra Serif"/>
          <w:sz w:val="26"/>
          <w:szCs w:val="26"/>
        </w:rPr>
        <w:t>.</w:t>
      </w:r>
      <w:r w:rsidR="000807BD" w:rsidRPr="000807BD">
        <w:rPr>
          <w:rFonts w:ascii="PT Astra Serif" w:hAnsi="PT Astra Serif" w:cs="PT Astra Serif"/>
          <w:sz w:val="26"/>
          <w:szCs w:val="26"/>
        </w:rPr>
        <w:t>11</w:t>
      </w:r>
      <w:r w:rsidRPr="000807BD">
        <w:rPr>
          <w:rFonts w:ascii="PT Astra Serif" w:hAnsi="PT Astra Serif" w:cs="PT Astra Serif"/>
          <w:sz w:val="26"/>
          <w:szCs w:val="26"/>
        </w:rPr>
        <w:t xml:space="preserve">.2021 № </w:t>
      </w:r>
      <w:r w:rsidR="000807BD" w:rsidRPr="000807BD">
        <w:rPr>
          <w:rFonts w:ascii="PT Astra Serif" w:hAnsi="PT Astra Serif" w:cs="PT Astra Serif"/>
          <w:sz w:val="26"/>
          <w:szCs w:val="26"/>
        </w:rPr>
        <w:t>81</w:t>
      </w:r>
    </w:p>
    <w:p w:rsidR="00265488" w:rsidRPr="000807BD" w:rsidRDefault="00265488" w:rsidP="00B47E8C">
      <w:pPr>
        <w:pStyle w:val="ConsPlusNormal"/>
        <w:ind w:firstLine="709"/>
        <w:jc w:val="both"/>
        <w:rPr>
          <w:rFonts w:ascii="PT Astra Serif" w:hAnsi="PT Astra Serif" w:cs="PT Astra Serif"/>
          <w:strike/>
          <w:sz w:val="26"/>
          <w:szCs w:val="26"/>
        </w:rPr>
      </w:pPr>
    </w:p>
    <w:p w:rsidR="004D4F78" w:rsidRPr="000807BD" w:rsidRDefault="004D4F78" w:rsidP="00B47E8C">
      <w:pPr>
        <w:pStyle w:val="ConsPlusNormal"/>
        <w:ind w:firstLine="709"/>
        <w:jc w:val="both"/>
        <w:rPr>
          <w:rFonts w:ascii="PT Astra Serif" w:hAnsi="PT Astra Serif" w:cs="PT Astra Serif"/>
          <w:sz w:val="26"/>
          <w:szCs w:val="26"/>
        </w:rPr>
      </w:pPr>
      <w:r w:rsidRPr="000807BD">
        <w:rPr>
          <w:rFonts w:ascii="PT Astra Serif" w:hAnsi="PT Astra Serif" w:cs="PT Astra Serif"/>
          <w:sz w:val="26"/>
          <w:szCs w:val="26"/>
        </w:rPr>
        <w:t>В целях совершенствования нормативного правового акта</w:t>
      </w:r>
    </w:p>
    <w:p w:rsidR="00911CCB" w:rsidRPr="000807BD" w:rsidRDefault="00911CCB" w:rsidP="00911CCB">
      <w:pPr>
        <w:pStyle w:val="ConsPlusNormal"/>
        <w:ind w:firstLine="709"/>
        <w:jc w:val="both"/>
        <w:rPr>
          <w:rFonts w:ascii="PT Astra Serif" w:hAnsi="PT Astra Serif" w:cs="PT Astra Serif"/>
          <w:sz w:val="26"/>
          <w:szCs w:val="26"/>
        </w:rPr>
      </w:pPr>
      <w:r w:rsidRPr="000807BD">
        <w:rPr>
          <w:rFonts w:ascii="PT Astra Serif" w:hAnsi="PT Astra Serif" w:cs="PT Astra Serif"/>
          <w:sz w:val="26"/>
          <w:szCs w:val="26"/>
        </w:rPr>
        <w:t>ПРИКАЗЫВАЮ:</w:t>
      </w:r>
    </w:p>
    <w:p w:rsidR="000807BD" w:rsidRPr="000807BD" w:rsidRDefault="000C6CA0" w:rsidP="000807BD">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sidRPr="000807BD">
        <w:rPr>
          <w:rFonts w:ascii="PT Astra Serif" w:hAnsi="PT Astra Serif" w:cs="PT Astra Serif"/>
          <w:sz w:val="26"/>
          <w:szCs w:val="26"/>
        </w:rPr>
        <w:tab/>
      </w:r>
      <w:r w:rsidR="00911CCB" w:rsidRPr="000807BD">
        <w:rPr>
          <w:rFonts w:ascii="PT Astra Serif" w:hAnsi="PT Astra Serif" w:cs="PT Astra Serif"/>
          <w:sz w:val="26"/>
          <w:szCs w:val="26"/>
        </w:rPr>
        <w:t xml:space="preserve">1. Внести в приказ Департамента по социально-экономическому развитию села Томской области от </w:t>
      </w:r>
      <w:r w:rsidR="000807BD" w:rsidRPr="000807BD">
        <w:rPr>
          <w:rFonts w:ascii="PT Astra Serif" w:hAnsi="PT Astra Serif" w:cs="PT Astra Serif"/>
          <w:sz w:val="26"/>
          <w:szCs w:val="26"/>
        </w:rPr>
        <w:t>10.11.2021 № 81 «Об утверждении Порядка предоставления субсидий на возмещение части прямых понесенных затрат на создание и (или) модернизацию объектов агропромышленного комплекса» (Официальный интернет портал</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правовой</w:t>
      </w:r>
      <w:r w:rsidR="000807BD">
        <w:rPr>
          <w:rFonts w:ascii="PT Astra Serif" w:hAnsi="PT Astra Serif" w:cs="PT Astra Serif"/>
          <w:sz w:val="26"/>
          <w:szCs w:val="26"/>
        </w:rPr>
        <w:t xml:space="preserve"> и</w:t>
      </w:r>
      <w:r w:rsidR="000807BD" w:rsidRPr="000807BD">
        <w:rPr>
          <w:rFonts w:ascii="PT Astra Serif" w:hAnsi="PT Astra Serif" w:cs="PT Astra Serif"/>
          <w:sz w:val="26"/>
          <w:szCs w:val="26"/>
        </w:rPr>
        <w:t>нформации</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http://www.pravo.gov.ru,</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10.11.2021,</w:t>
      </w:r>
      <w:r w:rsidR="000807BD">
        <w:rPr>
          <w:rFonts w:ascii="PT Astra Serif" w:hAnsi="PT Astra Serif" w:cs="PT Astra Serif"/>
          <w:sz w:val="26"/>
          <w:szCs w:val="26"/>
        </w:rPr>
        <w:t xml:space="preserve"> </w:t>
      </w:r>
      <w:r w:rsidR="000807BD" w:rsidRPr="000807BD">
        <w:rPr>
          <w:rFonts w:ascii="PT Astra Serif" w:hAnsi="PT Astra Serif" w:cs="PT Astra Serif"/>
          <w:sz w:val="26"/>
          <w:szCs w:val="26"/>
        </w:rPr>
        <w:t xml:space="preserve">№ 7001202111100007) следующие изменения: </w:t>
      </w:r>
    </w:p>
    <w:p w:rsidR="00D24F88" w:rsidRDefault="00DD653F" w:rsidP="00D71189">
      <w:pPr>
        <w:pStyle w:val="ConsPlusNormal"/>
        <w:ind w:firstLine="709"/>
        <w:jc w:val="both"/>
        <w:rPr>
          <w:rFonts w:ascii="PT Astra Serif" w:hAnsi="PT Astra Serif" w:cs="PT Astra Serif"/>
          <w:sz w:val="26"/>
          <w:szCs w:val="26"/>
        </w:rPr>
      </w:pPr>
      <w:r>
        <w:rPr>
          <w:rFonts w:ascii="PT Astra Serif" w:hAnsi="PT Astra Serif" w:cs="PT Astra Serif"/>
          <w:sz w:val="26"/>
          <w:szCs w:val="26"/>
        </w:rPr>
        <w:t>1</w:t>
      </w:r>
      <w:r w:rsidRPr="005C02F7">
        <w:rPr>
          <w:rFonts w:ascii="PT Astra Serif" w:hAnsi="PT Astra Serif" w:cs="PT Astra Serif"/>
          <w:sz w:val="26"/>
          <w:szCs w:val="26"/>
        </w:rPr>
        <w:t>)</w:t>
      </w:r>
      <w:r>
        <w:rPr>
          <w:rFonts w:ascii="PT Astra Serif" w:hAnsi="PT Astra Serif" w:cs="PT Astra Serif"/>
          <w:sz w:val="26"/>
          <w:szCs w:val="26"/>
        </w:rPr>
        <w:t xml:space="preserve"> </w:t>
      </w:r>
      <w:r w:rsidRPr="005C02F7">
        <w:rPr>
          <w:rFonts w:ascii="PT Astra Serif" w:hAnsi="PT Astra Serif" w:cs="PT Astra Serif"/>
          <w:sz w:val="26"/>
          <w:szCs w:val="26"/>
        </w:rPr>
        <w:t xml:space="preserve">в преамбуле слова «Законом Томской области от 28 декабря 2022 года </w:t>
      </w:r>
      <w:r>
        <w:rPr>
          <w:rFonts w:ascii="PT Astra Serif" w:hAnsi="PT Astra Serif" w:cs="PT Astra Serif"/>
          <w:sz w:val="26"/>
          <w:szCs w:val="26"/>
        </w:rPr>
        <w:br/>
      </w:r>
      <w:r w:rsidRPr="005C02F7">
        <w:rPr>
          <w:rFonts w:ascii="PT Astra Serif" w:hAnsi="PT Astra Serif" w:cs="PT Astra Serif"/>
          <w:sz w:val="26"/>
          <w:szCs w:val="26"/>
        </w:rPr>
        <w:t>№ 141-ОЗ «Об областном бюджете на 2023 год и на пла</w:t>
      </w:r>
      <w:r w:rsidR="000C6CA0">
        <w:rPr>
          <w:rFonts w:ascii="PT Astra Serif" w:hAnsi="PT Astra Serif" w:cs="PT Astra Serif"/>
          <w:sz w:val="26"/>
          <w:szCs w:val="26"/>
        </w:rPr>
        <w:t>новый период 2024 и 2025 годов»</w:t>
      </w:r>
      <w:proofErr w:type="gramStart"/>
      <w:r w:rsidR="00747152">
        <w:rPr>
          <w:rFonts w:ascii="PT Astra Serif" w:hAnsi="PT Astra Serif" w:cs="PT Astra Serif"/>
          <w:sz w:val="26"/>
          <w:szCs w:val="26"/>
        </w:rPr>
        <w:t>,»</w:t>
      </w:r>
      <w:proofErr w:type="gramEnd"/>
      <w:r w:rsidR="00747152">
        <w:rPr>
          <w:rFonts w:ascii="PT Astra Serif" w:hAnsi="PT Astra Serif" w:cs="PT Astra Serif"/>
          <w:sz w:val="26"/>
          <w:szCs w:val="26"/>
        </w:rPr>
        <w:t xml:space="preserve"> заменить словами </w:t>
      </w:r>
      <w:r w:rsidR="00747152" w:rsidRPr="00747152">
        <w:rPr>
          <w:rFonts w:ascii="PT Astra Serif" w:hAnsi="PT Astra Serif" w:cs="PT Astra Serif"/>
          <w:sz w:val="26"/>
          <w:szCs w:val="26"/>
        </w:rPr>
        <w:t>«Законом Томской области от 27 декабря 2023 № 128-ОЗ «Об областном бюджете на 2024 год и на плановый период 2025 и 2026 годов»</w:t>
      </w:r>
      <w:proofErr w:type="gramStart"/>
      <w:r w:rsidR="00747152" w:rsidRPr="00747152">
        <w:rPr>
          <w:rFonts w:ascii="PT Astra Serif" w:hAnsi="PT Astra Serif" w:cs="PT Astra Serif"/>
          <w:sz w:val="26"/>
          <w:szCs w:val="26"/>
        </w:rPr>
        <w:t>,</w:t>
      </w:r>
      <w:r w:rsidR="00747152">
        <w:rPr>
          <w:rFonts w:ascii="PT Astra Serif" w:hAnsi="PT Astra Serif" w:cs="PT Astra Serif"/>
          <w:sz w:val="26"/>
          <w:szCs w:val="26"/>
        </w:rPr>
        <w:t>»</w:t>
      </w:r>
      <w:proofErr w:type="gramEnd"/>
      <w:r w:rsidR="00747152">
        <w:rPr>
          <w:rFonts w:ascii="PT Astra Serif" w:hAnsi="PT Astra Serif" w:cs="PT Astra Serif"/>
          <w:sz w:val="26"/>
          <w:szCs w:val="26"/>
        </w:rPr>
        <w:t xml:space="preserve">; </w:t>
      </w:r>
      <w:r w:rsidR="00D24F88">
        <w:rPr>
          <w:rFonts w:ascii="PT Astra Serif" w:hAnsi="PT Astra Serif" w:cs="PT Astra Serif"/>
          <w:sz w:val="26"/>
          <w:szCs w:val="26"/>
        </w:rPr>
        <w:t xml:space="preserve"> </w:t>
      </w:r>
    </w:p>
    <w:p w:rsidR="00E52CEF" w:rsidRDefault="00D24F88" w:rsidP="00D71189">
      <w:pPr>
        <w:pStyle w:val="ConsPlusNormal"/>
        <w:ind w:firstLine="709"/>
        <w:jc w:val="both"/>
        <w:rPr>
          <w:rFonts w:ascii="PT Astra Serif" w:hAnsi="PT Astra Serif" w:cs="PT Astra Serif"/>
          <w:sz w:val="26"/>
          <w:szCs w:val="26"/>
        </w:rPr>
      </w:pPr>
      <w:r>
        <w:rPr>
          <w:rFonts w:ascii="PT Astra Serif" w:hAnsi="PT Astra Serif" w:cs="PT Astra Serif"/>
          <w:sz w:val="26"/>
          <w:szCs w:val="26"/>
        </w:rPr>
        <w:t>2</w:t>
      </w:r>
      <w:r w:rsidR="00E52CEF">
        <w:rPr>
          <w:rFonts w:ascii="PT Astra Serif" w:hAnsi="PT Astra Serif" w:cs="PT Astra Serif"/>
          <w:sz w:val="26"/>
          <w:szCs w:val="26"/>
        </w:rPr>
        <w:t xml:space="preserve">) </w:t>
      </w:r>
      <w:r w:rsidR="00747152" w:rsidRPr="00747152">
        <w:rPr>
          <w:rFonts w:ascii="PT Astra Serif" w:hAnsi="PT Astra Serif" w:cs="PT Astra Serif"/>
          <w:sz w:val="26"/>
          <w:szCs w:val="26"/>
        </w:rPr>
        <w:t>Поряд</w:t>
      </w:r>
      <w:r w:rsidR="00747152">
        <w:rPr>
          <w:rFonts w:ascii="PT Astra Serif" w:hAnsi="PT Astra Serif" w:cs="PT Astra Serif"/>
          <w:sz w:val="26"/>
          <w:szCs w:val="26"/>
        </w:rPr>
        <w:t>ок</w:t>
      </w:r>
      <w:r w:rsidR="00747152" w:rsidRPr="00747152">
        <w:rPr>
          <w:rFonts w:ascii="PT Astra Serif" w:hAnsi="PT Astra Serif" w:cs="PT Astra Serif"/>
          <w:sz w:val="26"/>
          <w:szCs w:val="26"/>
        </w:rPr>
        <w:t xml:space="preserve"> предоставления субсидий на возмещение части прямых понесенных затрат на создание и (или) модернизацию объек</w:t>
      </w:r>
      <w:r w:rsidR="00747152">
        <w:rPr>
          <w:rFonts w:ascii="PT Astra Serif" w:hAnsi="PT Astra Serif" w:cs="PT Astra Serif"/>
          <w:sz w:val="26"/>
          <w:szCs w:val="26"/>
        </w:rPr>
        <w:t xml:space="preserve">тов агропромышленного комплекса, утвержденный указанным приказом, изложить </w:t>
      </w:r>
      <w:r w:rsidR="002A66BB">
        <w:rPr>
          <w:rFonts w:ascii="PT Astra Serif" w:hAnsi="PT Astra Serif" w:cs="PT Astra Serif"/>
          <w:sz w:val="26"/>
          <w:szCs w:val="26"/>
        </w:rPr>
        <w:t>в редакции согласно приложению к настоящему приказу.</w:t>
      </w:r>
    </w:p>
    <w:p w:rsidR="00C93EAD" w:rsidRPr="00265488" w:rsidRDefault="00E66B26" w:rsidP="008F76C6">
      <w:pPr>
        <w:pStyle w:val="ConsPlusNormal"/>
        <w:ind w:firstLine="709"/>
        <w:jc w:val="both"/>
        <w:rPr>
          <w:rFonts w:ascii="PT Astra Serif" w:hAnsi="PT Astra Serif" w:cs="PT Astra Serif"/>
          <w:sz w:val="26"/>
          <w:szCs w:val="26"/>
        </w:rPr>
      </w:pPr>
      <w:r>
        <w:rPr>
          <w:rFonts w:ascii="PT Astra Serif" w:hAnsi="PT Astra Serif" w:cs="PT Astra Serif"/>
          <w:sz w:val="26"/>
          <w:szCs w:val="26"/>
        </w:rPr>
        <w:t>2</w:t>
      </w:r>
      <w:r w:rsidR="00A65C74" w:rsidRPr="00265488">
        <w:rPr>
          <w:rFonts w:ascii="PT Astra Serif" w:hAnsi="PT Astra Serif" w:cs="PT Astra Serif"/>
          <w:sz w:val="26"/>
          <w:szCs w:val="26"/>
        </w:rPr>
        <w:t xml:space="preserve">. Настоящий приказ вступает в силу </w:t>
      </w:r>
      <w:r w:rsidR="009F36D4" w:rsidRPr="00265488">
        <w:rPr>
          <w:rFonts w:ascii="PT Astra Serif" w:hAnsi="PT Astra Serif" w:cs="PT Astra Serif"/>
          <w:sz w:val="26"/>
          <w:szCs w:val="26"/>
        </w:rPr>
        <w:t>со</w:t>
      </w:r>
      <w:r w:rsidR="007F272C" w:rsidRPr="00265488">
        <w:rPr>
          <w:rFonts w:ascii="PT Astra Serif" w:hAnsi="PT Astra Serif" w:cs="PT Astra Serif"/>
          <w:sz w:val="26"/>
          <w:szCs w:val="26"/>
        </w:rPr>
        <w:t xml:space="preserve"> </w:t>
      </w:r>
      <w:r w:rsidR="00A65C74" w:rsidRPr="00265488">
        <w:rPr>
          <w:rFonts w:ascii="PT Astra Serif" w:hAnsi="PT Astra Serif" w:cs="PT Astra Serif"/>
          <w:sz w:val="26"/>
          <w:szCs w:val="26"/>
        </w:rPr>
        <w:t>дня его официального опубликования.</w:t>
      </w:r>
    </w:p>
    <w:p w:rsidR="00C93EAD" w:rsidRPr="00265488" w:rsidRDefault="00C93EAD" w:rsidP="008F76C6">
      <w:pPr>
        <w:pStyle w:val="ConsPlusNormal"/>
        <w:ind w:firstLine="709"/>
        <w:jc w:val="both"/>
        <w:rPr>
          <w:rFonts w:ascii="PT Astra Serif" w:hAnsi="PT Astra Serif" w:cs="PT Astra Serif"/>
          <w:sz w:val="26"/>
          <w:szCs w:val="26"/>
        </w:rPr>
      </w:pPr>
    </w:p>
    <w:p w:rsidR="00A94232" w:rsidRPr="00265488" w:rsidRDefault="00A94232" w:rsidP="008F76C6">
      <w:pPr>
        <w:pStyle w:val="ConsPlusNormal"/>
        <w:ind w:firstLine="709"/>
        <w:jc w:val="both"/>
        <w:rPr>
          <w:rFonts w:ascii="PT Astra Serif" w:hAnsi="PT Astra Serif" w:cs="PT Astra Serif"/>
          <w:sz w:val="26"/>
          <w:szCs w:val="26"/>
        </w:rPr>
      </w:pPr>
    </w:p>
    <w:p w:rsidR="00C93EAD" w:rsidRPr="00265488" w:rsidRDefault="00C93EAD" w:rsidP="002E2420">
      <w:pPr>
        <w:pStyle w:val="ConsPlusNormal"/>
        <w:jc w:val="both"/>
        <w:rPr>
          <w:rFonts w:ascii="PT Astra Serif" w:hAnsi="PT Astra Serif" w:cs="PT Astra Serif"/>
          <w:sz w:val="26"/>
          <w:szCs w:val="26"/>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C93EAD" w:rsidRPr="00265488">
        <w:tc>
          <w:tcPr>
            <w:tcW w:w="3831" w:type="dxa"/>
            <w:shd w:val="clear" w:color="FFFFFF" w:fill="FFFFFF"/>
            <w:vAlign w:val="center"/>
          </w:tcPr>
          <w:p w:rsidR="00C93EAD" w:rsidRPr="00265488" w:rsidRDefault="00A65C74" w:rsidP="00B47E8C">
            <w:pPr>
              <w:rPr>
                <w:rFonts w:ascii="PT Astra Serif" w:eastAsia="PT Astra Serif" w:hAnsi="PT Astra Serif" w:cs="PT Astra Serif"/>
                <w:sz w:val="26"/>
                <w:szCs w:val="26"/>
              </w:rPr>
            </w:pPr>
            <w:r w:rsidRPr="00265488">
              <w:rPr>
                <w:rFonts w:ascii="PT Astra Serif" w:eastAsia="PT Astra Serif" w:hAnsi="PT Astra Serif" w:cs="PT Astra Serif"/>
                <w:sz w:val="26"/>
                <w:szCs w:val="26"/>
              </w:rPr>
              <w:t>Н</w:t>
            </w:r>
            <w:r w:rsidR="00A16C17" w:rsidRPr="00265488">
              <w:rPr>
                <w:rFonts w:ascii="PT Astra Serif" w:eastAsia="PT Astra Serif" w:hAnsi="PT Astra Serif" w:cs="PT Astra Serif"/>
                <w:sz w:val="26"/>
                <w:szCs w:val="26"/>
              </w:rPr>
              <w:t>ачальник департамента</w:t>
            </w:r>
          </w:p>
        </w:tc>
        <w:tc>
          <w:tcPr>
            <w:tcW w:w="3507" w:type="dxa"/>
            <w:shd w:val="clear" w:color="FFFFFF" w:fill="FFFFFF"/>
            <w:vAlign w:val="center"/>
          </w:tcPr>
          <w:p w:rsidR="00C93EAD" w:rsidRPr="00265488" w:rsidRDefault="00A16C17" w:rsidP="00D26BA9">
            <w:pPr>
              <w:rPr>
                <w:rFonts w:ascii="PT Astra Serif" w:eastAsia="PT Astra Serif" w:hAnsi="PT Astra Serif" w:cs="PT Astra Serif"/>
                <w:color w:val="000000"/>
                <w:sz w:val="26"/>
                <w:szCs w:val="26"/>
              </w:rPr>
            </w:pPr>
            <w:r w:rsidRPr="00416C9D">
              <w:rPr>
                <w:rFonts w:ascii="PT Astra Serif" w:eastAsia="PT Astra Serif" w:hAnsi="PT Astra Serif" w:cs="PT Astra Serif"/>
                <w:sz w:val="26"/>
                <w:szCs w:val="26"/>
              </w:rPr>
              <w:fldChar w:fldCharType="begin"/>
            </w:r>
            <w:r w:rsidRPr="00416C9D">
              <w:rPr>
                <w:rFonts w:ascii="PT Astra Serif" w:eastAsia="PT Astra Serif" w:hAnsi="PT Astra Serif" w:cs="PT Astra Serif"/>
                <w:sz w:val="26"/>
                <w:szCs w:val="26"/>
              </w:rPr>
              <w:instrText xml:space="preserve"> FORMTEXT </w:instrText>
            </w:r>
            <w:r w:rsidRPr="00416C9D">
              <w:rPr>
                <w:rFonts w:ascii="PT Astra Serif" w:eastAsia="PT Astra Serif" w:hAnsi="PT Astra Serif" w:cs="PT Astra Serif"/>
                <w:sz w:val="26"/>
                <w:szCs w:val="26"/>
              </w:rPr>
              <w:fldChar w:fldCharType="end"/>
            </w:r>
          </w:p>
        </w:tc>
        <w:tc>
          <w:tcPr>
            <w:tcW w:w="2301" w:type="dxa"/>
            <w:shd w:val="clear" w:color="FFFFFF" w:fill="FFFFFF"/>
            <w:vAlign w:val="center"/>
          </w:tcPr>
          <w:p w:rsidR="00C93EAD" w:rsidRPr="00265488" w:rsidRDefault="00A16C17" w:rsidP="00B47E8C">
            <w:pPr>
              <w:jc w:val="right"/>
              <w:rPr>
                <w:rFonts w:ascii="PT Astra Serif" w:eastAsia="PT Astra Serif" w:hAnsi="PT Astra Serif" w:cs="PT Astra Serif"/>
                <w:sz w:val="26"/>
                <w:szCs w:val="26"/>
              </w:rPr>
            </w:pPr>
            <w:r w:rsidRPr="00265488">
              <w:rPr>
                <w:rFonts w:ascii="PT Astra Serif" w:eastAsia="Calibri" w:hAnsi="PT Astra Serif"/>
                <w:sz w:val="26"/>
                <w:szCs w:val="26"/>
                <w:lang w:eastAsia="en-US"/>
              </w:rPr>
              <w:t>Е.А. Булкина</w:t>
            </w:r>
          </w:p>
        </w:tc>
      </w:tr>
    </w:tbl>
    <w:p w:rsidR="00C93EAD" w:rsidRPr="00B47E8C" w:rsidRDefault="00C93EAD" w:rsidP="00B47E8C">
      <w:pPr>
        <w:pBdr>
          <w:right w:val="none" w:sz="4" w:space="3" w:color="000000"/>
        </w:pBdr>
        <w:tabs>
          <w:tab w:val="left" w:pos="7088"/>
        </w:tabs>
        <w:jc w:val="both"/>
        <w:rPr>
          <w:rFonts w:ascii="PT Astra Serif" w:hAnsi="PT Astra Serif" w:cs="PT Astra Serif"/>
          <w:color w:val="FFFFFF" w:themeColor="background1"/>
          <w:sz w:val="18"/>
          <w:szCs w:val="18"/>
        </w:rPr>
      </w:pPr>
    </w:p>
    <w:p w:rsidR="00C93EAD" w:rsidRPr="00B47E8C" w:rsidRDefault="00C93EAD" w:rsidP="00B47E8C">
      <w:pPr>
        <w:pBdr>
          <w:right w:val="none" w:sz="4" w:space="3" w:color="000000"/>
        </w:pBdr>
        <w:tabs>
          <w:tab w:val="left" w:pos="7088"/>
        </w:tabs>
        <w:jc w:val="both"/>
        <w:rPr>
          <w:rFonts w:ascii="PT Astra Serif" w:hAnsi="PT Astra Serif" w:cs="PT Astra Serif"/>
          <w:sz w:val="18"/>
          <w:szCs w:val="18"/>
        </w:rPr>
      </w:pPr>
    </w:p>
    <w:p w:rsidR="00917113" w:rsidRPr="00B47E8C" w:rsidRDefault="00917113" w:rsidP="00B47E8C">
      <w:pPr>
        <w:pBdr>
          <w:right w:val="none" w:sz="4" w:space="3" w:color="000000"/>
        </w:pBdr>
        <w:tabs>
          <w:tab w:val="left" w:pos="7088"/>
        </w:tabs>
        <w:jc w:val="both"/>
        <w:rPr>
          <w:rFonts w:ascii="PT Astra Serif" w:hAnsi="PT Astra Serif" w:cs="PT Astra Serif"/>
          <w:sz w:val="18"/>
          <w:szCs w:val="18"/>
        </w:rPr>
      </w:pPr>
    </w:p>
    <w:p w:rsidR="00C93EAD" w:rsidRDefault="00C93EAD"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Default="00D24F88" w:rsidP="00B47E8C">
      <w:pPr>
        <w:pBdr>
          <w:right w:val="none" w:sz="4" w:space="3" w:color="000000"/>
        </w:pBdr>
        <w:tabs>
          <w:tab w:val="left" w:pos="7088"/>
        </w:tabs>
        <w:jc w:val="both"/>
        <w:rPr>
          <w:rFonts w:ascii="PT Astra Serif" w:hAnsi="PT Astra Serif" w:cs="PT Astra Serif"/>
          <w:sz w:val="18"/>
          <w:szCs w:val="18"/>
        </w:rPr>
      </w:pPr>
    </w:p>
    <w:p w:rsidR="00D24F88" w:rsidRPr="00B47E8C" w:rsidRDefault="00D24F88" w:rsidP="00B47E8C">
      <w:pPr>
        <w:pBdr>
          <w:right w:val="none" w:sz="4" w:space="3" w:color="000000"/>
        </w:pBdr>
        <w:tabs>
          <w:tab w:val="left" w:pos="7088"/>
        </w:tabs>
        <w:jc w:val="both"/>
        <w:rPr>
          <w:rFonts w:ascii="PT Astra Serif" w:hAnsi="PT Astra Serif" w:cs="PT Astra Serif"/>
          <w:sz w:val="18"/>
          <w:szCs w:val="18"/>
        </w:rPr>
      </w:pPr>
    </w:p>
    <w:p w:rsidR="00C93EAD" w:rsidRPr="00B47E8C" w:rsidRDefault="00D24F88" w:rsidP="00D935B7">
      <w:pPr>
        <w:pBdr>
          <w:bottom w:val="none" w:sz="4" w:space="3" w:color="000000"/>
        </w:pBdr>
        <w:tabs>
          <w:tab w:val="left" w:pos="7088"/>
        </w:tabs>
        <w:rPr>
          <w:rFonts w:ascii="PT Astra Serif" w:hAnsi="PT Astra Serif" w:cs="PT Astra Serif"/>
          <w:sz w:val="18"/>
          <w:szCs w:val="18"/>
        </w:rPr>
        <w:sectPr w:rsidR="00C93EAD" w:rsidRPr="00B47E8C">
          <w:headerReference w:type="default" r:id="rId9"/>
          <w:headerReference w:type="first" r:id="rId10"/>
          <w:type w:val="continuous"/>
          <w:pgSz w:w="11907" w:h="16840"/>
          <w:pgMar w:top="1134" w:right="851" w:bottom="1134" w:left="1418" w:header="714" w:footer="709" w:gutter="0"/>
          <w:pgNumType w:start="1"/>
          <w:cols w:space="720"/>
          <w:titlePg/>
          <w:docGrid w:linePitch="360"/>
        </w:sectPr>
      </w:pPr>
      <w:r>
        <w:rPr>
          <w:rFonts w:ascii="PT Astra Serif" w:eastAsia="PT Astra Serif" w:hAnsi="PT Astra Serif" w:cs="PT Astra Serif"/>
          <w:sz w:val="18"/>
          <w:szCs w:val="18"/>
        </w:rPr>
        <w:t xml:space="preserve">Матвеева А.Н. </w:t>
      </w:r>
    </w:p>
    <w:p w:rsidR="00C93EAD" w:rsidRPr="00B47E8C" w:rsidRDefault="00A16C17" w:rsidP="00B47E8C">
      <w:pPr>
        <w:ind w:left="5669"/>
        <w:rPr>
          <w:rFonts w:ascii="PT Astra Serif" w:hAnsi="PT Astra Serif" w:cs="PT Astra Serif"/>
          <w:sz w:val="26"/>
          <w:szCs w:val="26"/>
        </w:rPr>
      </w:pPr>
      <w:r w:rsidRPr="00B47E8C">
        <w:rPr>
          <w:rFonts w:ascii="PT Astra Serif" w:eastAsia="PT Astra Serif" w:hAnsi="PT Astra Serif" w:cs="PT Astra Serif"/>
          <w:sz w:val="26"/>
          <w:szCs w:val="26"/>
        </w:rPr>
        <w:lastRenderedPageBreak/>
        <w:t>Приложение</w:t>
      </w:r>
    </w:p>
    <w:p w:rsidR="00C93EAD" w:rsidRPr="00B47E8C" w:rsidRDefault="00A16C17" w:rsidP="00B47E8C">
      <w:pPr>
        <w:ind w:left="5669"/>
        <w:outlineLvl w:val="0"/>
        <w:rPr>
          <w:rFonts w:ascii="PT Astra Serif" w:eastAsia="PT Astra Serif" w:hAnsi="PT Astra Serif" w:cs="PT Astra Serif"/>
          <w:sz w:val="26"/>
          <w:szCs w:val="26"/>
        </w:rPr>
      </w:pPr>
      <w:r w:rsidRPr="00B47E8C">
        <w:rPr>
          <w:rFonts w:ascii="PT Astra Serif" w:eastAsia="PT Astra Serif" w:hAnsi="PT Astra Serif" w:cs="PT Astra Serif"/>
          <w:sz w:val="26"/>
          <w:szCs w:val="26"/>
        </w:rPr>
        <w:t xml:space="preserve">к приказу Департамента </w:t>
      </w:r>
    </w:p>
    <w:p w:rsidR="00C93EAD" w:rsidRPr="00B47E8C" w:rsidRDefault="00A16C17" w:rsidP="00B47E8C">
      <w:pPr>
        <w:ind w:left="5669"/>
        <w:rPr>
          <w:rFonts w:ascii="PT Astra Serif" w:eastAsia="PT Astra Serif" w:hAnsi="PT Astra Serif" w:cs="PT Astra Serif"/>
          <w:sz w:val="26"/>
          <w:szCs w:val="26"/>
        </w:rPr>
      </w:pPr>
      <w:r w:rsidRPr="00B47E8C">
        <w:rPr>
          <w:rFonts w:ascii="PT Astra Serif" w:eastAsia="PT Astra Serif" w:hAnsi="PT Astra Serif" w:cs="PT Astra Serif"/>
          <w:sz w:val="26"/>
          <w:szCs w:val="26"/>
        </w:rPr>
        <w:t>по социально-экономическому развитию села Томской области</w:t>
      </w:r>
    </w:p>
    <w:p w:rsidR="00C93EAD" w:rsidRPr="00B47E8C" w:rsidRDefault="00A16C17" w:rsidP="00B47E8C">
      <w:pPr>
        <w:tabs>
          <w:tab w:val="left" w:pos="7088"/>
        </w:tabs>
        <w:ind w:left="5669"/>
        <w:rPr>
          <w:rFonts w:ascii="PT Astra Serif" w:hAnsi="PT Astra Serif" w:cs="PT Astra Serif"/>
          <w:color w:val="000000"/>
          <w:sz w:val="26"/>
          <w:szCs w:val="26"/>
        </w:rPr>
      </w:pPr>
      <w:r w:rsidRPr="00B47E8C">
        <w:rPr>
          <w:rFonts w:ascii="PT Astra Serif" w:eastAsia="PT Astra Serif" w:hAnsi="PT Astra Serif" w:cs="PT Astra Serif"/>
          <w:color w:val="000000"/>
          <w:sz w:val="26"/>
          <w:szCs w:val="26"/>
        </w:rPr>
        <w:t>от</w:t>
      </w:r>
      <w:r w:rsidRPr="00B47E8C">
        <w:rPr>
          <w:rFonts w:ascii="PT Astra Serif" w:hAnsi="PT Astra Serif" w:cs="PT Astra Serif"/>
          <w:color w:val="000000"/>
          <w:sz w:val="26"/>
          <w:szCs w:val="26"/>
        </w:rPr>
        <w:t> </w:t>
      </w:r>
      <w:r w:rsidR="00D81A0F">
        <w:rPr>
          <w:rFonts w:ascii="PT Astra Serif" w:hAnsi="PT Astra Serif" w:cs="PT Astra Serif"/>
          <w:color w:val="000000"/>
          <w:sz w:val="26"/>
          <w:szCs w:val="26"/>
        </w:rPr>
        <w:t>15.04.2024</w:t>
      </w:r>
      <w:r w:rsidRPr="004D034F">
        <w:rPr>
          <w:rFonts w:ascii="PT Astra Serif" w:eastAsia="PT Astra Serif" w:hAnsi="PT Astra Serif" w:cs="PT Astra Serif"/>
          <w:sz w:val="26"/>
          <w:szCs w:val="26"/>
        </w:rPr>
        <w:fldChar w:fldCharType="begin"/>
      </w:r>
      <w:r w:rsidRPr="004D034F">
        <w:rPr>
          <w:rFonts w:ascii="PT Astra Serif" w:eastAsia="PT Astra Serif" w:hAnsi="PT Astra Serif" w:cs="PT Astra Serif"/>
          <w:sz w:val="26"/>
          <w:szCs w:val="26"/>
        </w:rPr>
        <w:instrText xml:space="preserve"> FORMTEXT </w:instrText>
      </w:r>
      <w:r w:rsidRPr="004D034F">
        <w:rPr>
          <w:rFonts w:ascii="PT Astra Serif" w:eastAsia="PT Astra Serif" w:hAnsi="PT Astra Serif" w:cs="PT Astra Serif"/>
          <w:sz w:val="26"/>
          <w:szCs w:val="26"/>
        </w:rPr>
        <w:fldChar w:fldCharType="end"/>
      </w:r>
      <w:r w:rsidRPr="00B47E8C">
        <w:rPr>
          <w:rFonts w:ascii="PT Astra Serif" w:hAnsi="PT Astra Serif" w:cs="PT Astra Serif"/>
          <w:color w:val="000000"/>
          <w:sz w:val="26"/>
          <w:szCs w:val="26"/>
        </w:rPr>
        <w:t> </w:t>
      </w:r>
      <w:r w:rsidR="00917113" w:rsidRPr="00B47E8C">
        <w:rPr>
          <w:rFonts w:ascii="PT Astra Serif" w:hAnsi="PT Astra Serif" w:cs="PT Astra Serif"/>
          <w:color w:val="000000"/>
          <w:sz w:val="26"/>
          <w:szCs w:val="26"/>
        </w:rPr>
        <w:t xml:space="preserve">       </w:t>
      </w:r>
      <w:r w:rsidRPr="00B47E8C">
        <w:rPr>
          <w:rFonts w:ascii="PT Astra Serif" w:eastAsia="PT Astra Serif" w:hAnsi="PT Astra Serif" w:cs="PT Astra Serif"/>
          <w:color w:val="000000"/>
          <w:sz w:val="26"/>
          <w:szCs w:val="26"/>
        </w:rPr>
        <w:t>№</w:t>
      </w:r>
      <w:r w:rsidRPr="00B47E8C">
        <w:rPr>
          <w:rFonts w:ascii="PT Astra Serif" w:hAnsi="PT Astra Serif" w:cs="PT Astra Serif"/>
          <w:color w:val="000000"/>
          <w:sz w:val="26"/>
          <w:szCs w:val="26"/>
        </w:rPr>
        <w:t> </w:t>
      </w:r>
      <w:r w:rsidR="00281BBD" w:rsidRPr="00B47E8C">
        <w:rPr>
          <w:rFonts w:ascii="PT Astra Serif" w:hAnsi="PT Astra Serif" w:cs="PT Astra Serif"/>
          <w:color w:val="000000"/>
          <w:sz w:val="26"/>
          <w:szCs w:val="26"/>
        </w:rPr>
        <w:t xml:space="preserve">  </w:t>
      </w:r>
      <w:r w:rsidR="00163A46">
        <w:rPr>
          <w:rFonts w:ascii="PT Astra Serif" w:hAnsi="PT Astra Serif" w:cs="PT Astra Serif"/>
          <w:color w:val="000000"/>
          <w:sz w:val="26"/>
          <w:szCs w:val="26"/>
        </w:rPr>
        <w:t>48</w:t>
      </w:r>
      <w:r w:rsidRPr="004D034F">
        <w:rPr>
          <w:rFonts w:ascii="PT Astra Serif" w:eastAsia="PT Astra Serif" w:hAnsi="PT Astra Serif" w:cs="PT Astra Serif"/>
          <w:sz w:val="26"/>
          <w:szCs w:val="26"/>
        </w:rPr>
        <w:fldChar w:fldCharType="begin"/>
      </w:r>
      <w:r w:rsidRPr="004D034F">
        <w:rPr>
          <w:rFonts w:ascii="PT Astra Serif" w:eastAsia="PT Astra Serif" w:hAnsi="PT Astra Serif" w:cs="PT Astra Serif"/>
          <w:sz w:val="26"/>
          <w:szCs w:val="26"/>
        </w:rPr>
        <w:instrText xml:space="preserve"> FORMTEXT </w:instrText>
      </w:r>
      <w:r w:rsidRPr="004D034F">
        <w:rPr>
          <w:rFonts w:ascii="PT Astra Serif" w:eastAsia="PT Astra Serif" w:hAnsi="PT Astra Serif" w:cs="PT Astra Serif"/>
          <w:sz w:val="26"/>
          <w:szCs w:val="26"/>
        </w:rPr>
        <w:fldChar w:fldCharType="end"/>
      </w:r>
    </w:p>
    <w:p w:rsidR="00C93EAD" w:rsidRPr="00B47E8C" w:rsidRDefault="00C93EAD" w:rsidP="00B47E8C">
      <w:pPr>
        <w:tabs>
          <w:tab w:val="left" w:pos="7088"/>
        </w:tabs>
        <w:rPr>
          <w:rFonts w:ascii="PT Astra Serif" w:hAnsi="PT Astra Serif" w:cs="PT Astra Serif"/>
          <w:color w:val="000000"/>
          <w:sz w:val="26"/>
          <w:szCs w:val="26"/>
          <w:highlight w:val="lightGray"/>
        </w:rPr>
      </w:pPr>
    </w:p>
    <w:p w:rsidR="00F7295F" w:rsidRDefault="00F7295F" w:rsidP="00F7295F">
      <w:pPr>
        <w:pStyle w:val="ConsPlusTitle"/>
        <w:jc w:val="center"/>
        <w:outlineLvl w:val="0"/>
        <w:rPr>
          <w:rFonts w:ascii="PT Astra Serif" w:hAnsi="PT Astra Serif"/>
          <w:b w:val="0"/>
          <w:sz w:val="26"/>
          <w:szCs w:val="26"/>
        </w:rPr>
      </w:pPr>
      <w:r>
        <w:rPr>
          <w:rFonts w:ascii="PT Astra Serif" w:hAnsi="PT Astra Serif"/>
          <w:b w:val="0"/>
          <w:sz w:val="26"/>
          <w:szCs w:val="26"/>
        </w:rPr>
        <w:t xml:space="preserve">Порядок предоставления субсидий </w:t>
      </w:r>
    </w:p>
    <w:p w:rsidR="00F7295F" w:rsidRDefault="00F7295F" w:rsidP="00F7295F">
      <w:pPr>
        <w:pStyle w:val="ConsPlusTitle"/>
        <w:jc w:val="center"/>
        <w:outlineLvl w:val="0"/>
        <w:rPr>
          <w:rFonts w:ascii="PT Astra Serif" w:hAnsi="PT Astra Serif"/>
          <w:b w:val="0"/>
          <w:sz w:val="26"/>
          <w:szCs w:val="26"/>
        </w:rPr>
      </w:pPr>
      <w:r>
        <w:rPr>
          <w:rFonts w:ascii="PT Astra Serif" w:hAnsi="PT Astra Serif"/>
          <w:b w:val="0"/>
          <w:sz w:val="26"/>
          <w:szCs w:val="26"/>
        </w:rPr>
        <w:t>на возмещение части прямых понесенных затрат на создание и (или) модернизацию объектов агропромышленного комплекса</w:t>
      </w:r>
    </w:p>
    <w:p w:rsidR="00F7295F" w:rsidRDefault="00F7295F" w:rsidP="00F7295F">
      <w:pPr>
        <w:pStyle w:val="ConsPlusTitle"/>
        <w:jc w:val="center"/>
        <w:outlineLvl w:val="0"/>
        <w:rPr>
          <w:rFonts w:ascii="PT Astra Serif" w:hAnsi="PT Astra Serif"/>
          <w:b w:val="0"/>
          <w:sz w:val="26"/>
          <w:szCs w:val="26"/>
        </w:rPr>
      </w:pPr>
    </w:p>
    <w:p w:rsidR="00F7295F" w:rsidRDefault="00F7295F" w:rsidP="00F7295F">
      <w:pPr>
        <w:pStyle w:val="ConsPlusTitle"/>
        <w:jc w:val="center"/>
        <w:outlineLvl w:val="0"/>
        <w:rPr>
          <w:rFonts w:ascii="PT Astra Serif" w:hAnsi="PT Astra Serif"/>
          <w:b w:val="0"/>
          <w:sz w:val="26"/>
          <w:szCs w:val="26"/>
        </w:rPr>
      </w:pPr>
      <w:r>
        <w:rPr>
          <w:rFonts w:ascii="PT Astra Serif" w:hAnsi="PT Astra Serif"/>
          <w:b w:val="0"/>
          <w:sz w:val="26"/>
          <w:szCs w:val="26"/>
        </w:rPr>
        <w:t>1. Общие положения о предоставлении субсидий</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709"/>
        <w:jc w:val="both"/>
        <w:rPr>
          <w:rFonts w:ascii="PT Astra Serif" w:hAnsi="PT Astra Serif"/>
          <w:sz w:val="26"/>
          <w:szCs w:val="26"/>
        </w:rPr>
      </w:pPr>
      <w:r>
        <w:rPr>
          <w:rFonts w:ascii="PT Astra Serif" w:hAnsi="PT Astra Serif"/>
          <w:sz w:val="26"/>
          <w:szCs w:val="26"/>
        </w:rPr>
        <w:t>1. Настоящий Порядок определяет правила предоставления субсидий на возмещение части прямых понесенных затрат на создание и (или) модернизацию объектов агропромышленного комплекса (далее - субсидии).</w:t>
      </w:r>
    </w:p>
    <w:p w:rsidR="00F7295F" w:rsidRDefault="00F7295F" w:rsidP="00F7295F">
      <w:pPr>
        <w:pStyle w:val="ConsPlusNormal"/>
        <w:ind w:firstLine="709"/>
        <w:jc w:val="both"/>
        <w:rPr>
          <w:rFonts w:ascii="PT Astra Serif" w:hAnsi="PT Astra Serif"/>
          <w:sz w:val="26"/>
          <w:szCs w:val="26"/>
        </w:rPr>
      </w:pPr>
      <w:r>
        <w:rPr>
          <w:rFonts w:ascii="PT Astra Serif" w:hAnsi="PT Astra Serif"/>
          <w:sz w:val="26"/>
          <w:szCs w:val="26"/>
        </w:rPr>
        <w:t xml:space="preserve">2. </w:t>
      </w:r>
      <w:proofErr w:type="gramStart"/>
      <w:r>
        <w:rPr>
          <w:rFonts w:ascii="PT Astra Serif" w:hAnsi="PT Astra Serif"/>
          <w:sz w:val="26"/>
          <w:szCs w:val="26"/>
        </w:rPr>
        <w:t>Понятия «животноводческий комплекс молочного направления (молочная ферма)», «</w:t>
      </w:r>
      <w:proofErr w:type="spellStart"/>
      <w:r>
        <w:rPr>
          <w:rFonts w:ascii="PT Astra Serif" w:hAnsi="PT Astra Serif"/>
          <w:sz w:val="26"/>
          <w:szCs w:val="26"/>
        </w:rPr>
        <w:t>селекционно</w:t>
      </w:r>
      <w:proofErr w:type="spellEnd"/>
      <w:r>
        <w:rPr>
          <w:rFonts w:ascii="PT Astra Serif" w:hAnsi="PT Astra Serif"/>
          <w:sz w:val="26"/>
          <w:szCs w:val="26"/>
        </w:rPr>
        <w:t xml:space="preserve">-семеноводческий центр в растениеводстве», «объекты агропромышленного комплекса», «создание», «модернизация», «инвестиционный проект», «прямые понесенные затраты» используются в значениях, указанных в </w:t>
      </w:r>
      <w:hyperlink r:id="rId11" w:history="1">
        <w:r w:rsidRPr="00D57F87">
          <w:rPr>
            <w:rStyle w:val="af4"/>
            <w:rFonts w:ascii="PT Astra Serif" w:eastAsia="Arial" w:hAnsi="PT Astra Serif"/>
            <w:color w:val="auto"/>
            <w:sz w:val="26"/>
            <w:szCs w:val="26"/>
            <w:u w:val="none"/>
          </w:rPr>
          <w:t>постановлении</w:t>
        </w:r>
      </w:hyperlink>
      <w:r w:rsidRPr="000C7106">
        <w:rPr>
          <w:rFonts w:ascii="PT Astra Serif" w:hAnsi="PT Astra Serif"/>
          <w:sz w:val="26"/>
          <w:szCs w:val="26"/>
        </w:rPr>
        <w:t xml:space="preserve"> Правительства Российской Федерации от 24.11.2018 № 1413 «Об утверждении Пр</w:t>
      </w:r>
      <w:r>
        <w:rPr>
          <w:rFonts w:ascii="PT Astra Serif" w:hAnsi="PT Astra Serif"/>
          <w:sz w:val="26"/>
          <w:szCs w:val="26"/>
        </w:rPr>
        <w:t xml:space="preserve">авил предоставления и распределения иных межбюджетных трансфертов из федерального бюджета бюджетам субъектов Российской Федерации в целях </w:t>
      </w:r>
      <w:proofErr w:type="spellStart"/>
      <w:r>
        <w:rPr>
          <w:rFonts w:ascii="PT Astra Serif" w:hAnsi="PT Astra Serif"/>
          <w:sz w:val="26"/>
          <w:szCs w:val="26"/>
        </w:rPr>
        <w:t>софинансирования</w:t>
      </w:r>
      <w:proofErr w:type="spellEnd"/>
      <w:r>
        <w:rPr>
          <w:rFonts w:ascii="PT Astra Serif" w:hAnsi="PT Astra Serif"/>
          <w:sz w:val="26"/>
          <w:szCs w:val="26"/>
        </w:rPr>
        <w:t xml:space="preserve"> расходных обязательств субъектов Российской Федерации по возмещению части</w:t>
      </w:r>
      <w:proofErr w:type="gramEnd"/>
      <w:r>
        <w:rPr>
          <w:rFonts w:ascii="PT Astra Serif" w:hAnsi="PT Astra Serif"/>
          <w:sz w:val="26"/>
          <w:szCs w:val="26"/>
        </w:rPr>
        <w:t xml:space="preserve"> прямых понесенных затрат на создание и (или) модернизацию объектов агропромышленного комплекса,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p w:rsidR="00F7295F" w:rsidRDefault="00F7295F" w:rsidP="00F7295F">
      <w:pPr>
        <w:pStyle w:val="ConsPlusNormal"/>
        <w:ind w:firstLine="709"/>
        <w:jc w:val="both"/>
        <w:rPr>
          <w:rFonts w:ascii="PT Astra Serif" w:hAnsi="PT Astra Serif"/>
          <w:sz w:val="26"/>
          <w:szCs w:val="26"/>
        </w:rPr>
      </w:pPr>
      <w:r>
        <w:rPr>
          <w:rFonts w:ascii="PT Astra Serif" w:hAnsi="PT Astra Serif"/>
          <w:sz w:val="26"/>
          <w:szCs w:val="26"/>
        </w:rPr>
        <w:t>3. Субсидии, источником финансового обеспечения которых являются иные межбюджетные трансферты из федерального бюджета и средства областного бюджета, предоставляются на возмещение части прямых понесенных затрат на создание и (или) модернизацию принадлежащих на праве собственности получателю субсидии объектов агропромышленного комплекса:</w:t>
      </w:r>
    </w:p>
    <w:p w:rsidR="00F7295F" w:rsidRDefault="00F7295F" w:rsidP="00F7295F">
      <w:pPr>
        <w:pStyle w:val="ConsPlusNormal"/>
        <w:ind w:firstLine="709"/>
        <w:jc w:val="both"/>
        <w:rPr>
          <w:rFonts w:ascii="PT Astra Serif" w:hAnsi="PT Astra Serif"/>
          <w:sz w:val="26"/>
          <w:szCs w:val="26"/>
        </w:rPr>
      </w:pPr>
      <w:bookmarkStart w:id="2" w:name="P15"/>
      <w:bookmarkEnd w:id="2"/>
      <w:r>
        <w:rPr>
          <w:rFonts w:ascii="PT Astra Serif" w:hAnsi="PT Astra Serif"/>
          <w:sz w:val="26"/>
          <w:szCs w:val="26"/>
        </w:rPr>
        <w:t>1) животноводческих комплексов молочного направления (молочных ферм);</w:t>
      </w:r>
    </w:p>
    <w:p w:rsidR="00F7295F" w:rsidRDefault="00F7295F" w:rsidP="00F7295F">
      <w:pPr>
        <w:pStyle w:val="ConsPlusNormal"/>
        <w:ind w:firstLine="709"/>
        <w:jc w:val="both"/>
        <w:rPr>
          <w:rFonts w:ascii="PT Astra Serif" w:hAnsi="PT Astra Serif"/>
          <w:sz w:val="26"/>
          <w:szCs w:val="26"/>
        </w:rPr>
      </w:pPr>
      <w:bookmarkStart w:id="3" w:name="P16"/>
      <w:bookmarkEnd w:id="3"/>
      <w:r>
        <w:rPr>
          <w:rFonts w:ascii="PT Astra Serif" w:hAnsi="PT Astra Serif"/>
          <w:sz w:val="26"/>
          <w:szCs w:val="26"/>
        </w:rPr>
        <w:t xml:space="preserve">2) </w:t>
      </w:r>
      <w:proofErr w:type="spellStart"/>
      <w:r>
        <w:rPr>
          <w:rFonts w:ascii="PT Astra Serif" w:hAnsi="PT Astra Serif"/>
          <w:sz w:val="26"/>
          <w:szCs w:val="26"/>
        </w:rPr>
        <w:t>селекционно</w:t>
      </w:r>
      <w:proofErr w:type="spellEnd"/>
      <w:r>
        <w:rPr>
          <w:rFonts w:ascii="PT Astra Serif" w:hAnsi="PT Astra Serif"/>
          <w:sz w:val="26"/>
          <w:szCs w:val="26"/>
        </w:rPr>
        <w:t>-семеноводческих центров в растениеводстве.</w:t>
      </w:r>
    </w:p>
    <w:p w:rsidR="00F7295F" w:rsidRDefault="00F7295F" w:rsidP="00F7295F">
      <w:pPr>
        <w:pStyle w:val="ConsPlusNormal"/>
        <w:ind w:firstLine="709"/>
        <w:jc w:val="both"/>
        <w:rPr>
          <w:rFonts w:ascii="PT Astra Serif" w:hAnsi="PT Astra Serif"/>
          <w:sz w:val="26"/>
          <w:szCs w:val="26"/>
        </w:rPr>
      </w:pPr>
      <w:bookmarkStart w:id="4" w:name="P17"/>
      <w:bookmarkEnd w:id="4"/>
      <w:r>
        <w:rPr>
          <w:rFonts w:ascii="PT Astra Serif" w:hAnsi="PT Astra Serif"/>
          <w:sz w:val="26"/>
          <w:szCs w:val="26"/>
        </w:rPr>
        <w:t xml:space="preserve">4. </w:t>
      </w:r>
      <w:proofErr w:type="gramStart"/>
      <w:r>
        <w:rPr>
          <w:rFonts w:ascii="PT Astra Serif" w:hAnsi="PT Astra Serif"/>
          <w:sz w:val="26"/>
          <w:szCs w:val="26"/>
        </w:rPr>
        <w:t>Целью предоставления субсиди</w:t>
      </w:r>
      <w:r w:rsidR="00D57F87">
        <w:rPr>
          <w:rFonts w:ascii="PT Astra Serif" w:hAnsi="PT Astra Serif"/>
          <w:sz w:val="26"/>
          <w:szCs w:val="26"/>
        </w:rPr>
        <w:t>й</w:t>
      </w:r>
      <w:r>
        <w:rPr>
          <w:rFonts w:ascii="PT Astra Serif" w:hAnsi="PT Astra Serif"/>
          <w:sz w:val="26"/>
          <w:szCs w:val="26"/>
        </w:rPr>
        <w:t xml:space="preserve"> является возмещение части прямых понесенных затрат на создание и (или) модернизацию объектов агропромышленного комплекса (без учета налога на добавленную стоимость) (далее - объекты) в рамках реализации мероприяти</w:t>
      </w:r>
      <w:r w:rsidR="00D57F87">
        <w:rPr>
          <w:rFonts w:ascii="PT Astra Serif" w:hAnsi="PT Astra Serif"/>
          <w:sz w:val="26"/>
          <w:szCs w:val="26"/>
        </w:rPr>
        <w:t>й</w:t>
      </w:r>
      <w:r>
        <w:rPr>
          <w:rFonts w:ascii="PT Astra Serif" w:hAnsi="PT Astra Serif"/>
          <w:sz w:val="26"/>
          <w:szCs w:val="26"/>
        </w:rPr>
        <w:t xml:space="preserve"> ведомственн</w:t>
      </w:r>
      <w:r w:rsidR="00D57F87">
        <w:rPr>
          <w:rFonts w:ascii="PT Astra Serif" w:hAnsi="PT Astra Serif"/>
          <w:sz w:val="26"/>
          <w:szCs w:val="26"/>
        </w:rPr>
        <w:t>ых</w:t>
      </w:r>
      <w:r>
        <w:rPr>
          <w:rFonts w:ascii="PT Astra Serif" w:hAnsi="PT Astra Serif"/>
          <w:sz w:val="26"/>
          <w:szCs w:val="26"/>
        </w:rPr>
        <w:t xml:space="preserve"> пр</w:t>
      </w:r>
      <w:r w:rsidR="00D57F87">
        <w:rPr>
          <w:rFonts w:ascii="PT Astra Serif" w:hAnsi="PT Astra Serif"/>
          <w:sz w:val="26"/>
          <w:szCs w:val="26"/>
        </w:rPr>
        <w:t>оектов</w:t>
      </w:r>
      <w:r>
        <w:rPr>
          <w:rFonts w:ascii="PT Astra Serif" w:hAnsi="PT Astra Serif"/>
          <w:sz w:val="26"/>
          <w:szCs w:val="26"/>
        </w:rPr>
        <w:t xml:space="preserve"> «Создание условий для ускоренного развития мясного и молочного скотоводства на территории Томской области</w:t>
      </w:r>
      <w:r w:rsidR="00D57F87">
        <w:rPr>
          <w:rFonts w:ascii="PT Astra Serif" w:hAnsi="PT Astra Serif"/>
          <w:sz w:val="26"/>
          <w:szCs w:val="26"/>
        </w:rPr>
        <w:t>»</w:t>
      </w:r>
      <w:r>
        <w:rPr>
          <w:rFonts w:ascii="PT Astra Serif" w:hAnsi="PT Astra Serif"/>
          <w:sz w:val="26"/>
          <w:szCs w:val="26"/>
        </w:rPr>
        <w:t xml:space="preserve">, </w:t>
      </w:r>
      <w:r w:rsidR="00D57F87" w:rsidRPr="00D57F87">
        <w:rPr>
          <w:rFonts w:ascii="PT Astra Serif" w:hAnsi="PT Astra Serif"/>
          <w:sz w:val="26"/>
          <w:szCs w:val="26"/>
        </w:rPr>
        <w:t>«Стимулирование развития производства продукции растениеводства»</w:t>
      </w:r>
      <w:r w:rsidR="00D57F87">
        <w:rPr>
          <w:rFonts w:ascii="PT Astra Serif" w:hAnsi="PT Astra Serif"/>
          <w:sz w:val="26"/>
          <w:szCs w:val="26"/>
        </w:rPr>
        <w:t xml:space="preserve">, </w:t>
      </w:r>
      <w:r>
        <w:rPr>
          <w:rFonts w:ascii="PT Astra Serif" w:hAnsi="PT Astra Serif"/>
          <w:sz w:val="26"/>
          <w:szCs w:val="26"/>
        </w:rPr>
        <w:t>реализуем</w:t>
      </w:r>
      <w:r w:rsidR="00D57F87">
        <w:rPr>
          <w:rFonts w:ascii="PT Astra Serif" w:hAnsi="PT Astra Serif"/>
          <w:sz w:val="26"/>
          <w:szCs w:val="26"/>
        </w:rPr>
        <w:t xml:space="preserve">ых </w:t>
      </w:r>
      <w:r>
        <w:rPr>
          <w:rFonts w:ascii="PT Astra Serif" w:hAnsi="PT Astra Serif"/>
          <w:sz w:val="26"/>
          <w:szCs w:val="26"/>
        </w:rPr>
        <w:t xml:space="preserve">в рамках </w:t>
      </w:r>
      <w:r w:rsidRPr="000C7106">
        <w:rPr>
          <w:rFonts w:ascii="PT Astra Serif" w:hAnsi="PT Astra Serif"/>
          <w:sz w:val="26"/>
          <w:szCs w:val="26"/>
        </w:rPr>
        <w:t xml:space="preserve">государственной </w:t>
      </w:r>
      <w:hyperlink r:id="rId12" w:history="1">
        <w:r w:rsidRPr="00D57F87">
          <w:rPr>
            <w:rStyle w:val="af4"/>
            <w:rFonts w:ascii="PT Astra Serif" w:eastAsia="Arial" w:hAnsi="PT Astra Serif"/>
            <w:color w:val="auto"/>
            <w:sz w:val="26"/>
            <w:szCs w:val="26"/>
            <w:u w:val="none"/>
          </w:rPr>
          <w:t>программы</w:t>
        </w:r>
      </w:hyperlink>
      <w:r w:rsidRPr="00D57F87">
        <w:rPr>
          <w:rFonts w:ascii="PT Astra Serif" w:hAnsi="PT Astra Serif"/>
          <w:sz w:val="26"/>
          <w:szCs w:val="26"/>
        </w:rPr>
        <w:t xml:space="preserve"> </w:t>
      </w:r>
      <w:r w:rsidRPr="000C7106">
        <w:rPr>
          <w:rFonts w:ascii="PT Astra Serif" w:hAnsi="PT Astra Serif"/>
          <w:sz w:val="26"/>
          <w:szCs w:val="26"/>
        </w:rPr>
        <w:t>«Развитие сельского хозяйства, рынков сырья и</w:t>
      </w:r>
      <w:proofErr w:type="gramEnd"/>
      <w:r w:rsidRPr="000C7106">
        <w:rPr>
          <w:rFonts w:ascii="PT Astra Serif" w:hAnsi="PT Astra Serif"/>
          <w:sz w:val="26"/>
          <w:szCs w:val="26"/>
        </w:rPr>
        <w:t xml:space="preserve"> продовольствия в Томской области», утвержденной </w:t>
      </w:r>
      <w:r>
        <w:rPr>
          <w:rFonts w:ascii="PT Astra Serif" w:hAnsi="PT Astra Serif"/>
          <w:sz w:val="26"/>
          <w:szCs w:val="26"/>
        </w:rPr>
        <w:t>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w:t>
      </w:r>
    </w:p>
    <w:p w:rsidR="00F7295F" w:rsidRPr="000C7106" w:rsidRDefault="00F7295F" w:rsidP="00F7295F">
      <w:pPr>
        <w:pStyle w:val="ConsPlusNormal"/>
        <w:ind w:firstLine="709"/>
        <w:jc w:val="both"/>
        <w:rPr>
          <w:rFonts w:ascii="PT Astra Serif" w:hAnsi="PT Astra Serif"/>
          <w:sz w:val="26"/>
          <w:szCs w:val="26"/>
        </w:rPr>
      </w:pPr>
      <w:r>
        <w:rPr>
          <w:rFonts w:ascii="PT Astra Serif" w:hAnsi="PT Astra Serif"/>
          <w:sz w:val="26"/>
          <w:szCs w:val="26"/>
        </w:rPr>
        <w:t xml:space="preserve">5. </w:t>
      </w:r>
      <w:proofErr w:type="gramStart"/>
      <w:r>
        <w:rPr>
          <w:rFonts w:ascii="PT Astra Serif" w:hAnsi="PT Astra Serif"/>
          <w:sz w:val="26"/>
          <w:szCs w:val="26"/>
        </w:rPr>
        <w:t xml:space="preserve">Главным распорядителем средств областного бюджета,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w:t>
      </w:r>
      <w:r>
        <w:rPr>
          <w:rFonts w:ascii="PT Astra Serif" w:hAnsi="PT Astra Serif"/>
          <w:sz w:val="26"/>
          <w:szCs w:val="26"/>
        </w:rPr>
        <w:lastRenderedPageBreak/>
        <w:t xml:space="preserve">бюджетных обязательств на предоставление субсидии на соответствующий финансовый год и плановый период, является Департамент по социально-экономическому развитию села Томской области, расположенный по адресу: г. Томск, 634003, ул. Пушкина, 16/1, адрес электронной </w:t>
      </w:r>
      <w:r w:rsidRPr="000C7106">
        <w:rPr>
          <w:rFonts w:ascii="PT Astra Serif" w:hAnsi="PT Astra Serif"/>
          <w:sz w:val="26"/>
          <w:szCs w:val="26"/>
        </w:rPr>
        <w:t xml:space="preserve">почты </w:t>
      </w:r>
      <w:hyperlink r:id="rId13" w:history="1">
        <w:r w:rsidRPr="000C7106">
          <w:rPr>
            <w:rStyle w:val="af4"/>
            <w:rFonts w:ascii="PT Astra Serif" w:eastAsia="Arial" w:hAnsi="PT Astra Serif"/>
            <w:color w:val="auto"/>
            <w:sz w:val="26"/>
            <w:szCs w:val="26"/>
            <w:u w:val="none"/>
          </w:rPr>
          <w:t>sekretar@agro.tomsk.ru</w:t>
        </w:r>
        <w:proofErr w:type="gramEnd"/>
      </w:hyperlink>
      <w:r w:rsidRPr="000C7106">
        <w:rPr>
          <w:rFonts w:ascii="PT Astra Serif" w:hAnsi="PT Astra Serif"/>
          <w:sz w:val="26"/>
          <w:szCs w:val="26"/>
        </w:rPr>
        <w:t xml:space="preserve"> (далее - Департамент).</w:t>
      </w:r>
    </w:p>
    <w:p w:rsidR="00F7295F" w:rsidRPr="000C7106" w:rsidRDefault="00F7295F" w:rsidP="00F7295F">
      <w:pPr>
        <w:pStyle w:val="ConsPlusNormal"/>
        <w:ind w:firstLine="539"/>
        <w:jc w:val="both"/>
        <w:rPr>
          <w:rFonts w:ascii="PT Astra Serif" w:hAnsi="PT Astra Serif"/>
          <w:sz w:val="26"/>
          <w:szCs w:val="26"/>
        </w:rPr>
      </w:pPr>
      <w:bookmarkStart w:id="5" w:name="P19"/>
      <w:bookmarkEnd w:id="5"/>
      <w:r w:rsidRPr="000C7106">
        <w:rPr>
          <w:rFonts w:ascii="PT Astra Serif" w:hAnsi="PT Astra Serif"/>
          <w:sz w:val="26"/>
          <w:szCs w:val="26"/>
        </w:rPr>
        <w:t>6. Способом предоставления субсидии является возмещение затрат.</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7. Информация о субсидиях размещается  на едином портале бюджетной системы Российской Федерации в информационно-телекоммуникационной сети «Интернет» (в разделе единого портала) (далее - единый портал) в порядке, установленном Министерством финансов Российской Федерации.</w:t>
      </w:r>
    </w:p>
    <w:p w:rsidR="00F7295F" w:rsidRDefault="00F7295F" w:rsidP="00F7295F">
      <w:pPr>
        <w:pStyle w:val="ConsPlusNormal"/>
        <w:ind w:firstLine="539"/>
        <w:jc w:val="both"/>
        <w:rPr>
          <w:rFonts w:ascii="PT Astra Serif" w:hAnsi="PT Astra Serif"/>
          <w:sz w:val="26"/>
          <w:szCs w:val="26"/>
        </w:rPr>
      </w:pPr>
    </w:p>
    <w:p w:rsidR="00F7295F" w:rsidRDefault="00F7295F" w:rsidP="00F7295F">
      <w:pPr>
        <w:pStyle w:val="ConsPlusTitle"/>
        <w:jc w:val="center"/>
        <w:outlineLvl w:val="0"/>
        <w:rPr>
          <w:rFonts w:ascii="PT Astra Serif" w:hAnsi="PT Astra Serif"/>
          <w:b w:val="0"/>
          <w:sz w:val="26"/>
          <w:szCs w:val="26"/>
        </w:rPr>
      </w:pPr>
      <w:r>
        <w:rPr>
          <w:rFonts w:ascii="PT Astra Serif" w:hAnsi="PT Astra Serif"/>
          <w:b w:val="0"/>
          <w:sz w:val="26"/>
          <w:szCs w:val="26"/>
        </w:rPr>
        <w:t>2. Порядок проведения отбора получателей субсидии</w:t>
      </w:r>
    </w:p>
    <w:p w:rsidR="00F7295F" w:rsidRDefault="00F7295F" w:rsidP="00F7295F">
      <w:pPr>
        <w:pStyle w:val="ConsPlusTitle"/>
        <w:jc w:val="center"/>
        <w:rPr>
          <w:rFonts w:ascii="PT Astra Serif" w:hAnsi="PT Astra Serif"/>
          <w:b w:val="0"/>
          <w:sz w:val="26"/>
          <w:szCs w:val="26"/>
        </w:rPr>
      </w:pPr>
      <w:r>
        <w:rPr>
          <w:rFonts w:ascii="PT Astra Serif" w:hAnsi="PT Astra Serif"/>
          <w:b w:val="0"/>
          <w:sz w:val="26"/>
          <w:szCs w:val="26"/>
        </w:rPr>
        <w:t>для предоставления субсидии</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8. Способом проведения на конкурентной основе отбора получателей субсидий для предоставления субсидии (далее - отбор) является запрос предложений.</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9. </w:t>
      </w:r>
      <w:proofErr w:type="gramStart"/>
      <w:r>
        <w:rPr>
          <w:rFonts w:ascii="PT Astra Serif" w:hAnsi="PT Astra Serif"/>
          <w:sz w:val="26"/>
          <w:szCs w:val="26"/>
        </w:rPr>
        <w:t xml:space="preserve">В целях проведения отбора Департамент </w:t>
      </w:r>
      <w:r w:rsidR="00A13B7F">
        <w:rPr>
          <w:rFonts w:ascii="PT Astra Serif" w:hAnsi="PT Astra Serif"/>
          <w:sz w:val="26"/>
          <w:szCs w:val="26"/>
        </w:rPr>
        <w:t xml:space="preserve">исходя из </w:t>
      </w:r>
      <w:r w:rsidR="006D5395">
        <w:rPr>
          <w:rFonts w:ascii="PT Astra Serif" w:hAnsi="PT Astra Serif"/>
          <w:sz w:val="26"/>
          <w:szCs w:val="26"/>
        </w:rPr>
        <w:t xml:space="preserve">даты опубликования на официальном </w:t>
      </w:r>
      <w:r w:rsidR="006D5395" w:rsidRPr="006D5395">
        <w:rPr>
          <w:rFonts w:ascii="PT Astra Serif" w:hAnsi="PT Astra Serif"/>
          <w:sz w:val="26"/>
          <w:szCs w:val="26"/>
        </w:rPr>
        <w:t>сайте Министерства</w:t>
      </w:r>
      <w:r w:rsidR="006D5395">
        <w:rPr>
          <w:rFonts w:ascii="PT Astra Serif" w:hAnsi="PT Astra Serif"/>
          <w:sz w:val="26"/>
          <w:szCs w:val="26"/>
        </w:rPr>
        <w:t xml:space="preserve"> сельского хозяйства Российской Федерации</w:t>
      </w:r>
      <w:r w:rsidR="006D5395" w:rsidRPr="006D5395">
        <w:rPr>
          <w:rFonts w:ascii="PT Astra Serif" w:hAnsi="PT Astra Serif"/>
          <w:sz w:val="26"/>
          <w:szCs w:val="26"/>
        </w:rPr>
        <w:t xml:space="preserve"> в информаци</w:t>
      </w:r>
      <w:r w:rsidR="006D5395">
        <w:rPr>
          <w:rFonts w:ascii="PT Astra Serif" w:hAnsi="PT Astra Serif"/>
          <w:sz w:val="26"/>
          <w:szCs w:val="26"/>
        </w:rPr>
        <w:t xml:space="preserve">онно-телекоммуникационной сети «Интернет» результатов проведенного в текущем финансовом году конкурсного отбора проектов, представленных получателями средств на возмещение части прямых понесенных затрат по реализуемым объектам </w:t>
      </w:r>
      <w:r w:rsidR="004064A2" w:rsidRPr="004064A2">
        <w:rPr>
          <w:rFonts w:ascii="PT Astra Serif" w:hAnsi="PT Astra Serif"/>
          <w:sz w:val="26"/>
          <w:szCs w:val="26"/>
        </w:rPr>
        <w:t xml:space="preserve">не позднее чем за </w:t>
      </w:r>
      <w:r w:rsidR="004064A2">
        <w:rPr>
          <w:rFonts w:ascii="PT Astra Serif" w:hAnsi="PT Astra Serif"/>
          <w:sz w:val="26"/>
          <w:szCs w:val="26"/>
        </w:rPr>
        <w:t>5</w:t>
      </w:r>
      <w:r w:rsidR="004064A2" w:rsidRPr="004064A2">
        <w:rPr>
          <w:rFonts w:ascii="PT Astra Serif" w:hAnsi="PT Astra Serif"/>
          <w:sz w:val="26"/>
          <w:szCs w:val="26"/>
        </w:rPr>
        <w:t xml:space="preserve"> календарны</w:t>
      </w:r>
      <w:r w:rsidR="004064A2">
        <w:rPr>
          <w:rFonts w:ascii="PT Astra Serif" w:hAnsi="PT Astra Serif"/>
          <w:sz w:val="26"/>
          <w:szCs w:val="26"/>
        </w:rPr>
        <w:t>х</w:t>
      </w:r>
      <w:r w:rsidR="004064A2" w:rsidRPr="004064A2">
        <w:rPr>
          <w:rFonts w:ascii="PT Astra Serif" w:hAnsi="PT Astra Serif"/>
          <w:sz w:val="26"/>
          <w:szCs w:val="26"/>
        </w:rPr>
        <w:t xml:space="preserve"> д</w:t>
      </w:r>
      <w:r w:rsidR="004064A2">
        <w:rPr>
          <w:rFonts w:ascii="PT Astra Serif" w:hAnsi="PT Astra Serif"/>
          <w:sz w:val="26"/>
          <w:szCs w:val="26"/>
        </w:rPr>
        <w:t>ней</w:t>
      </w:r>
      <w:r w:rsidR="006D5395">
        <w:rPr>
          <w:rFonts w:ascii="PT Astra Serif" w:hAnsi="PT Astra Serif"/>
          <w:sz w:val="26"/>
          <w:szCs w:val="26"/>
        </w:rPr>
        <w:t xml:space="preserve"> до даты начала приема заявок </w:t>
      </w:r>
      <w:r>
        <w:rPr>
          <w:rFonts w:ascii="PT Astra Serif" w:hAnsi="PT Astra Serif"/>
          <w:sz w:val="26"/>
          <w:szCs w:val="26"/>
        </w:rPr>
        <w:t>размещает на едином портале и на</w:t>
      </w:r>
      <w:proofErr w:type="gramEnd"/>
      <w:r>
        <w:rPr>
          <w:rFonts w:ascii="PT Astra Serif" w:hAnsi="PT Astra Serif"/>
          <w:sz w:val="26"/>
          <w:szCs w:val="26"/>
        </w:rPr>
        <w:t xml:space="preserve"> официальном </w:t>
      </w:r>
      <w:proofErr w:type="gramStart"/>
      <w:r>
        <w:rPr>
          <w:rFonts w:ascii="PT Astra Serif" w:hAnsi="PT Astra Serif"/>
          <w:sz w:val="26"/>
          <w:szCs w:val="26"/>
        </w:rPr>
        <w:t>сайте</w:t>
      </w:r>
      <w:proofErr w:type="gramEnd"/>
      <w:r>
        <w:rPr>
          <w:rFonts w:ascii="PT Astra Serif" w:hAnsi="PT Astra Serif"/>
          <w:sz w:val="26"/>
          <w:szCs w:val="26"/>
        </w:rPr>
        <w:t xml:space="preserve"> Департамента в информационно-телекоммуникационной сети «Интернет» https://depagro.tomsk.gov.ru (далее - официальный сайт Департамента) объявление о проведении отбора (далее – объявление), включающее в себя следующую информацию:</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 способ проведения отбора;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 дата и время начала подачи заявок участников отбора, а также дата и время окончания приема заявок участников отбора, которая не может быть ранее 5-го календарного дня, следующего за днем размещения объявления</w:t>
      </w:r>
      <w:r w:rsidR="00D57F87">
        <w:rPr>
          <w:rFonts w:ascii="PT Astra Serif" w:hAnsi="PT Astra Serif"/>
          <w:sz w:val="26"/>
          <w:szCs w:val="26"/>
        </w:rPr>
        <w:t xml:space="preserve"> на едином портале</w:t>
      </w:r>
      <w:r>
        <w:rPr>
          <w:rFonts w:ascii="PT Astra Serif" w:hAnsi="PT Astra Serif"/>
          <w:sz w:val="26"/>
          <w:szCs w:val="26"/>
        </w:rPr>
        <w:t>;</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3)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4) наименование, место нахождения, почтовый адрес, адрес электронной почты, контактный телефон Департамента;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5) результаты предоставления субсидии;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6) требования к участникам отбора, установленные настоящим Порядком, а также перечень документов, представляемых участниками отбора для подтверждения соответствия указанным требованиям;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7) категории участников отбора;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8) порядок подачи заявок участниками отбора и требования, предъявляемые к содержанию заявок;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9) порядок отзыва участниками отбора заявок;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10) порядок внесения участниками отбора изменений в заявки, включающий в себя возможность или отсутствие возможности внесения изменений в заявки, а также условия внесения изменений в заявки;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11) порядок рассмотрения заявок на предмет их соответствия установленным в объявлении требованиям, категориям и (или) критериям, сроки рассмотрения заявок;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lastRenderedPageBreak/>
        <w:t>12) порядок возврата заявок участникам отбора на доработку, определяющий в том числе: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возможность или отсутствие возможности возврата заявок на доработку;</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срок, не позднее которого участник отбора получателей субсидий должен направить скорректированную заявку, после возврата его заявки на доработку;</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основания для возврата заявки на доработку;</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13) порядок отклонения заявок, а также информация об основаниях их отклонения;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14) порядок оценки заявок, включающий критерии оценки;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15) объем распределяемой субсидии в рамках отбора, порядок расчета размера субсидии, установленный настоящим Порядком,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16) срок, в течение которого победитель (победители) отбора должен (должны) подписать соглашение;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17) условия признания победителя отбора </w:t>
      </w:r>
      <w:proofErr w:type="gramStart"/>
      <w:r>
        <w:rPr>
          <w:rFonts w:ascii="PT Astra Serif" w:hAnsi="PT Astra Serif"/>
          <w:sz w:val="26"/>
          <w:szCs w:val="26"/>
        </w:rPr>
        <w:t>уклонившимся</w:t>
      </w:r>
      <w:proofErr w:type="gramEnd"/>
      <w:r>
        <w:rPr>
          <w:rFonts w:ascii="PT Astra Serif" w:hAnsi="PT Astra Serif"/>
          <w:sz w:val="26"/>
          <w:szCs w:val="26"/>
        </w:rPr>
        <w:t xml:space="preserve"> от заключения соглашения.</w:t>
      </w:r>
    </w:p>
    <w:p w:rsidR="004A483A" w:rsidRDefault="004A483A" w:rsidP="00F7295F">
      <w:pPr>
        <w:pStyle w:val="ConsPlusNormal"/>
        <w:ind w:firstLine="539"/>
        <w:jc w:val="both"/>
        <w:rPr>
          <w:rFonts w:ascii="PT Astra Serif" w:hAnsi="PT Astra Serif"/>
          <w:sz w:val="26"/>
          <w:szCs w:val="26"/>
        </w:rPr>
      </w:pPr>
      <w:r>
        <w:rPr>
          <w:rFonts w:ascii="PT Astra Serif" w:hAnsi="PT Astra Serif"/>
          <w:sz w:val="26"/>
          <w:szCs w:val="26"/>
        </w:rPr>
        <w:t xml:space="preserve">Отбор считается объявленным  со дня размещения объявления на едином портале. </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10. Участник отбора на дату рассмотрения заявки должен соответствовать следующим требованиям:</w:t>
      </w:r>
    </w:p>
    <w:p w:rsidR="00F7295F" w:rsidRDefault="00F7295F" w:rsidP="00F7295F">
      <w:pPr>
        <w:pStyle w:val="ConsPlusNormal"/>
        <w:ind w:firstLine="540"/>
        <w:jc w:val="both"/>
        <w:rPr>
          <w:rFonts w:ascii="PT Astra Serif" w:hAnsi="PT Astra Serif"/>
          <w:sz w:val="26"/>
          <w:szCs w:val="26"/>
        </w:rPr>
      </w:pPr>
      <w:proofErr w:type="gramStart"/>
      <w:r>
        <w:rPr>
          <w:rFonts w:ascii="PT Astra Serif" w:hAnsi="PT Astra Serif"/>
          <w:sz w:val="26"/>
          <w:szCs w:val="26"/>
        </w:rPr>
        <w:t>1)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Pr>
          <w:rFonts w:ascii="PT Astra Serif" w:hAnsi="PT Astra Serif"/>
          <w:sz w:val="26"/>
          <w:szCs w:val="26"/>
        </w:rPr>
        <w:t xml:space="preserve"> компаний в совокупности превышает 25 процентов (если иное не предусмотрено законодательством Российской Федерации). </w:t>
      </w:r>
      <w:proofErr w:type="gramStart"/>
      <w:r>
        <w:rPr>
          <w:rFonts w:ascii="PT Astra Serif" w:hAnsi="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w:t>
      </w:r>
      <w:proofErr w:type="gramEnd"/>
      <w:r>
        <w:rPr>
          <w:rFonts w:ascii="PT Astra Serif" w:hAnsi="PT Astra Serif"/>
          <w:sz w:val="26"/>
          <w:szCs w:val="26"/>
        </w:rPr>
        <w:t xml:space="preserve"> акционерных обществ;</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2)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F7295F" w:rsidRDefault="00F7295F" w:rsidP="00F7295F">
      <w:pPr>
        <w:pStyle w:val="ConsPlusNormal"/>
        <w:ind w:firstLine="540"/>
        <w:jc w:val="both"/>
        <w:rPr>
          <w:rFonts w:ascii="PT Astra Serif" w:hAnsi="PT Astra Serif"/>
          <w:sz w:val="26"/>
          <w:szCs w:val="26"/>
        </w:rPr>
      </w:pPr>
      <w:proofErr w:type="gramStart"/>
      <w:r>
        <w:rPr>
          <w:rFonts w:ascii="PT Astra Serif" w:hAnsi="PT Astra Serif"/>
          <w:sz w:val="26"/>
          <w:szCs w:val="26"/>
        </w:rPr>
        <w:t>3) участник отбора не находится в составляемых в рамках реализации полномочий, предусмотренных главой VII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4) участник отбора не является иностранным агентом в соответствии с Федеральным законом «О </w:t>
      </w:r>
      <w:proofErr w:type="gramStart"/>
      <w:r>
        <w:rPr>
          <w:rFonts w:ascii="PT Astra Serif" w:hAnsi="PT Astra Serif"/>
          <w:sz w:val="26"/>
          <w:szCs w:val="26"/>
        </w:rPr>
        <w:t>контроле за</w:t>
      </w:r>
      <w:proofErr w:type="gramEnd"/>
      <w:r>
        <w:rPr>
          <w:rFonts w:ascii="PT Astra Serif" w:hAnsi="PT Astra Serif"/>
          <w:sz w:val="26"/>
          <w:szCs w:val="26"/>
        </w:rPr>
        <w:t xml:space="preserve"> деятельностью лиц, находящихся под </w:t>
      </w:r>
      <w:r>
        <w:rPr>
          <w:rFonts w:ascii="PT Astra Serif" w:hAnsi="PT Astra Serif"/>
          <w:sz w:val="26"/>
          <w:szCs w:val="26"/>
        </w:rPr>
        <w:lastRenderedPageBreak/>
        <w:t>иностранным влиянием»;</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5) участник отбора не получает средства из областного бюджета на основании иных нормативных правовых актов на цель, указанную в пункте 3 настоящего Порядка;</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6) у участника отбора отсутствуют просроченная задолженность по возврату в областной бюджет иных субсидий, бюджетных инвестиций, а также иная просроченная (неурегулированная) задолженность по денежным обязательствам перед Томской областью.</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11. </w:t>
      </w:r>
      <w:proofErr w:type="gramStart"/>
      <w:r>
        <w:rPr>
          <w:rFonts w:ascii="PT Astra Serif" w:hAnsi="PT Astra Serif"/>
          <w:sz w:val="26"/>
          <w:szCs w:val="26"/>
        </w:rPr>
        <w:t>Категориями получателей субсидий являются сельскохозяйственные товаропроизводители, за исключением граждан, ведущих личное подсобное хозяйство, и российские организации, осуществляющие создание и (или) модернизацию объекта агропромышленного комплекса, осуществляющие хозяйственную деятельность на территории Томской области, проекты которых прошли отбор в порядке, установленном приказом Министерства сельского хозяйства Российской Федерации от 23.06.2023 № 587 «Об утверждении Порядка конкурсного отбора инвестиционных проектов, представленных получателями средств на возмещение части</w:t>
      </w:r>
      <w:proofErr w:type="gramEnd"/>
      <w:r>
        <w:rPr>
          <w:rFonts w:ascii="PT Astra Serif" w:hAnsi="PT Astra Serif"/>
          <w:sz w:val="26"/>
          <w:szCs w:val="26"/>
        </w:rPr>
        <w:t xml:space="preserve"> прямых понесенных затрат по реализуемым объектам, а также заявок на возмещение затрат на маркировочное оборудование, представленных получателями средств на возмещение части затрат на маркировочное оборудование», соответствующие следующим критериям:</w:t>
      </w:r>
    </w:p>
    <w:p w:rsidR="00F7295F" w:rsidRDefault="00F7295F" w:rsidP="00F7295F">
      <w:pPr>
        <w:pStyle w:val="ConsPlusNormal"/>
        <w:ind w:firstLine="539"/>
        <w:jc w:val="both"/>
        <w:rPr>
          <w:rFonts w:ascii="PT Astra Serif" w:hAnsi="PT Astra Serif"/>
          <w:sz w:val="26"/>
          <w:szCs w:val="26"/>
        </w:rPr>
      </w:pPr>
      <w:bookmarkStart w:id="6" w:name="P29"/>
      <w:bookmarkEnd w:id="6"/>
      <w:r>
        <w:rPr>
          <w:rFonts w:ascii="PT Astra Serif" w:hAnsi="PT Astra Serif"/>
          <w:sz w:val="26"/>
          <w:szCs w:val="26"/>
        </w:rPr>
        <w:t>1) введение объекта в эксплуатацию не позднее дня предоставления Томской областью заявки в Министерство сельского хозяйства Российской Федерации на участие в отборе инвестиционных проектов на соответствующий финансовый год;</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 создание и (или) модернизация объектов агропромышленного комплекса начаты не ранее чем за 3 года до начала предоставления иных межбюджетных трансфертов.</w:t>
      </w:r>
    </w:p>
    <w:p w:rsidR="00F7295F" w:rsidRDefault="00F7295F" w:rsidP="00F7295F">
      <w:pPr>
        <w:pStyle w:val="ConsPlusNormal"/>
        <w:ind w:firstLine="540"/>
        <w:jc w:val="both"/>
        <w:rPr>
          <w:rFonts w:ascii="PT Astra Serif" w:hAnsi="PT Astra Serif"/>
          <w:sz w:val="26"/>
          <w:szCs w:val="26"/>
        </w:rPr>
      </w:pPr>
      <w:bookmarkStart w:id="7" w:name="P41"/>
      <w:bookmarkEnd w:id="7"/>
      <w:r>
        <w:rPr>
          <w:rFonts w:ascii="PT Astra Serif" w:hAnsi="PT Astra Serif"/>
          <w:sz w:val="26"/>
          <w:szCs w:val="26"/>
        </w:rPr>
        <w:t>12. Для участия в отборе участники отбора в системе «Электронный бюджет» подают заявку, подписанную усиленной квалифицированной электронной подписью руководителя участника отбора или уполномоченного им лица, с приложением электронных копий (оригиналов документов на бумажном носителе, преобразованных в электронную форму путем сканирования) следующих документов:</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1) документ, подтверждающий право уполномоченного лица действовать от имени участника отбора (в случае если заявка подписана не руководителем участника отбора, а иным уполномоченным лицом); </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2) справка-расчет причитающейся субсидии по форме согласно приложению к настоящему Порядку;</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3) отчет по форме № 24-СХ «Сведения о состоянии животноводства» за два года, предшествующих году подачи заявки;</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4) разрешение на строительство объекта (при создании объекта);</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5) смета затрат на выполнение работ по созданию и (или) модернизации объекта;</w:t>
      </w:r>
    </w:p>
    <w:p w:rsidR="00F7295F" w:rsidRDefault="00F7295F" w:rsidP="00F7295F">
      <w:pPr>
        <w:pStyle w:val="ConsPlusNormal"/>
        <w:ind w:firstLine="540"/>
        <w:jc w:val="both"/>
        <w:rPr>
          <w:rFonts w:ascii="PT Astra Serif" w:hAnsi="PT Astra Serif"/>
          <w:sz w:val="26"/>
          <w:szCs w:val="26"/>
        </w:rPr>
      </w:pPr>
      <w:proofErr w:type="gramStart"/>
      <w:r>
        <w:rPr>
          <w:rFonts w:ascii="PT Astra Serif" w:hAnsi="PT Astra Serif"/>
          <w:sz w:val="26"/>
          <w:szCs w:val="26"/>
        </w:rPr>
        <w:t xml:space="preserve">6) положительное заключение государственной экспертизы на проектную документацию объекта, выданного уполномоченным на проведение государственной экспертизы проектной документации и результатов инженерных изысканий органом исполнительной власти Томской области или подведомственным этому органу государственным учреждением по месту расположения земельного участка, или копию письма соответствующего органа, уполномоченного на проведение государственной экспертизы проектной документации в Томской области, об </w:t>
      </w:r>
      <w:r>
        <w:rPr>
          <w:rFonts w:ascii="PT Astra Serif" w:hAnsi="PT Astra Serif"/>
          <w:sz w:val="26"/>
          <w:szCs w:val="26"/>
        </w:rPr>
        <w:lastRenderedPageBreak/>
        <w:t>отсутствии необходимости проведения обязательной государственной экспертизы проектной</w:t>
      </w:r>
      <w:proofErr w:type="gramEnd"/>
      <w:r>
        <w:rPr>
          <w:rFonts w:ascii="PT Astra Serif" w:hAnsi="PT Astra Serif"/>
          <w:sz w:val="26"/>
          <w:szCs w:val="26"/>
        </w:rPr>
        <w:t xml:space="preserve"> документации;</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7) договоры подряда на выполнение работ, предусмотренных сметой затрат;</w:t>
      </w:r>
    </w:p>
    <w:p w:rsidR="00F7295F" w:rsidRDefault="00F7295F" w:rsidP="00F7295F">
      <w:pPr>
        <w:pStyle w:val="ConsPlusNormal"/>
        <w:ind w:firstLine="540"/>
        <w:jc w:val="both"/>
        <w:rPr>
          <w:rFonts w:ascii="PT Astra Serif" w:hAnsi="PT Astra Serif"/>
          <w:sz w:val="26"/>
          <w:szCs w:val="26"/>
        </w:rPr>
      </w:pPr>
      <w:bookmarkStart w:id="8" w:name="P49"/>
      <w:bookmarkEnd w:id="8"/>
      <w:r>
        <w:rPr>
          <w:rFonts w:ascii="PT Astra Serif" w:hAnsi="PT Astra Serif"/>
          <w:sz w:val="26"/>
          <w:szCs w:val="26"/>
        </w:rPr>
        <w:t>8) акты о приемке выполненных работ (форма № КС-2);</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9) справки о стоимости выполненных работ и затрат (форма № КС-3);</w:t>
      </w:r>
    </w:p>
    <w:p w:rsidR="00F7295F" w:rsidRDefault="00F7295F" w:rsidP="00F7295F">
      <w:pPr>
        <w:pStyle w:val="ConsPlusNormal"/>
        <w:ind w:firstLine="540"/>
        <w:jc w:val="both"/>
        <w:rPr>
          <w:rFonts w:ascii="PT Astra Serif" w:hAnsi="PT Astra Serif"/>
          <w:sz w:val="26"/>
          <w:szCs w:val="26"/>
        </w:rPr>
      </w:pPr>
      <w:bookmarkStart w:id="9" w:name="P51"/>
      <w:bookmarkEnd w:id="9"/>
      <w:r>
        <w:rPr>
          <w:rFonts w:ascii="PT Astra Serif" w:hAnsi="PT Astra Serif"/>
          <w:sz w:val="26"/>
          <w:szCs w:val="26"/>
        </w:rPr>
        <w:t>10) документы, подтверждающие осуществление платежей получателем субсидии в безналичном порядке;</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11) разрешение на ввод объекта в эксплуатацию (при создании).</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12) в случае оснащения техникой и (или) оборудованием, предусмотренными соответствующим инвестиционным проектом, при создании и (или) модернизации объекта участники отбора дополнительно представляют: </w:t>
      </w:r>
    </w:p>
    <w:p w:rsidR="00F7295F" w:rsidRDefault="00F7295F" w:rsidP="00F7295F">
      <w:pPr>
        <w:pStyle w:val="ConsPlusNormal"/>
        <w:ind w:firstLine="540"/>
        <w:jc w:val="both"/>
        <w:rPr>
          <w:rFonts w:ascii="PT Astra Serif" w:hAnsi="PT Astra Serif"/>
          <w:sz w:val="26"/>
          <w:szCs w:val="26"/>
        </w:rPr>
      </w:pPr>
      <w:bookmarkStart w:id="10" w:name="P54"/>
      <w:bookmarkEnd w:id="10"/>
      <w:r>
        <w:rPr>
          <w:rFonts w:ascii="PT Astra Serif" w:hAnsi="PT Astra Serif"/>
          <w:sz w:val="26"/>
          <w:szCs w:val="26"/>
        </w:rPr>
        <w:t>а) договоры, подтверждающие приобретение техники и (или) оборудования, предусмотренных сметой затрат, и документы, подтверждающие их приобретение (счета-фактуры и накладные, акты приема-передачи или универсальный передаточный документ);</w:t>
      </w:r>
    </w:p>
    <w:p w:rsidR="00F7295F" w:rsidRDefault="00F7295F" w:rsidP="00F7295F">
      <w:pPr>
        <w:pStyle w:val="ConsPlusNormal"/>
        <w:ind w:firstLine="540"/>
        <w:jc w:val="both"/>
        <w:rPr>
          <w:rFonts w:ascii="PT Astra Serif" w:hAnsi="PT Astra Serif"/>
          <w:sz w:val="26"/>
          <w:szCs w:val="26"/>
        </w:rPr>
      </w:pPr>
      <w:bookmarkStart w:id="11" w:name="P55"/>
      <w:bookmarkEnd w:id="11"/>
      <w:r>
        <w:rPr>
          <w:rFonts w:ascii="PT Astra Serif" w:hAnsi="PT Astra Serif"/>
          <w:sz w:val="26"/>
          <w:szCs w:val="26"/>
        </w:rPr>
        <w:t>б) документы, подтверждающие осуществление платежей участником отбора в безналичном порядке.</w:t>
      </w:r>
    </w:p>
    <w:p w:rsidR="00F7295F" w:rsidRDefault="00F7295F" w:rsidP="00F7295F">
      <w:pPr>
        <w:pStyle w:val="ConsPlusNormal"/>
        <w:ind w:firstLine="540"/>
        <w:jc w:val="both"/>
        <w:rPr>
          <w:rFonts w:ascii="PT Astra Serif" w:hAnsi="PT Astra Serif"/>
          <w:sz w:val="26"/>
          <w:szCs w:val="26"/>
        </w:rPr>
      </w:pPr>
      <w:proofErr w:type="gramStart"/>
      <w:r>
        <w:rPr>
          <w:rFonts w:ascii="PT Astra Serif" w:hAnsi="PT Astra Serif"/>
          <w:sz w:val="26"/>
          <w:szCs w:val="26"/>
        </w:rPr>
        <w:t xml:space="preserve">К документам, подтверждающим фактические затраты участника отбора, относятся документы, указанные в подпунктах 8), 10) и 12) настоящего пункта. </w:t>
      </w:r>
      <w:proofErr w:type="gramEnd"/>
    </w:p>
    <w:p w:rsidR="00F7295F" w:rsidRDefault="00F7295F" w:rsidP="00F7295F">
      <w:pPr>
        <w:pStyle w:val="ConsPlusNormal"/>
        <w:ind w:firstLine="539"/>
        <w:jc w:val="both"/>
        <w:rPr>
          <w:rFonts w:ascii="PT Astra Serif" w:hAnsi="PT Astra Serif"/>
          <w:sz w:val="26"/>
          <w:szCs w:val="26"/>
        </w:rPr>
      </w:pPr>
      <w:bookmarkStart w:id="12" w:name="P58"/>
      <w:bookmarkEnd w:id="12"/>
      <w:r>
        <w:rPr>
          <w:rFonts w:ascii="PT Astra Serif" w:hAnsi="PT Astra Serif"/>
          <w:sz w:val="26"/>
          <w:szCs w:val="26"/>
        </w:rPr>
        <w:t xml:space="preserve">13. Не допускается представление документов, на которых отсутствует подпись уполномоченного лица, оттиск печати (при ее наличии), имеются опечатки, подчистки, исправления, ошибки в расчетах, а </w:t>
      </w:r>
      <w:proofErr w:type="gramStart"/>
      <w:r>
        <w:rPr>
          <w:rFonts w:ascii="PT Astra Serif" w:hAnsi="PT Astra Serif"/>
          <w:sz w:val="26"/>
          <w:szCs w:val="26"/>
        </w:rPr>
        <w:t>также</w:t>
      </w:r>
      <w:proofErr w:type="gramEnd"/>
      <w:r>
        <w:rPr>
          <w:rFonts w:ascii="PT Astra Serif" w:hAnsi="PT Astra Serif"/>
          <w:sz w:val="26"/>
          <w:szCs w:val="26"/>
        </w:rPr>
        <w:t xml:space="preserve"> если текст документов не поддается прочтению или представленные документы содержат противоречивые сведения. </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 xml:space="preserve">Электронные копии документов и материалы, включаемые в заявку, должны быть преобразованы из оригинала документа (подлинника),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позволяющими осуществить ознакомление с их содержимым без специальных программных или технологических средств. </w:t>
      </w:r>
      <w:proofErr w:type="gramEnd"/>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Ответственность за полноту и достоверность информации и документов, содержащихся в заявке, а также за своевременность их представления несет участник отбора. </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 xml:space="preserve">Документы, представляемые при проведении отбора, должны содержать согласие участника отбора на публикацию (размещение) в информационно-телекоммуникационной сети «Интернет» информации об участнике отбора, о подаваемой участником отбора заявке, а также иной информации об участнике отбора, связанной с соответствующим отбором и результатом предоставления субсидии, подаваемое посредством заполнения соответствующих экранных форм веб-интерфейса системы «Электронный бюджет.  </w:t>
      </w:r>
      <w:proofErr w:type="gramEnd"/>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14.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15. В день поступления заявок (в рабочее время) Департаменту в системе «Электронный бюджет» открывается доступ к заявкам для их рассмотрения.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«Электронный бюджет», а </w:t>
      </w:r>
      <w:r>
        <w:rPr>
          <w:rFonts w:ascii="PT Astra Serif" w:hAnsi="PT Astra Serif"/>
          <w:sz w:val="26"/>
          <w:szCs w:val="26"/>
        </w:rPr>
        <w:lastRenderedPageBreak/>
        <w:t>также размещается на едином портале не позднее одного рабочего дня, следующего за днем его подписания.</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16. </w:t>
      </w:r>
      <w:proofErr w:type="gramStart"/>
      <w:r>
        <w:rPr>
          <w:rFonts w:ascii="PT Astra Serif" w:hAnsi="PT Astra Serif"/>
          <w:sz w:val="26"/>
          <w:szCs w:val="26"/>
        </w:rPr>
        <w:t>Проверка достоверности предоставленной участником отбора  информации, а также проверка на соответствие участника отбора категории получателей субсиди</w:t>
      </w:r>
      <w:r w:rsidR="004A483A">
        <w:rPr>
          <w:rFonts w:ascii="PT Astra Serif" w:hAnsi="PT Astra Serif"/>
          <w:sz w:val="26"/>
          <w:szCs w:val="26"/>
        </w:rPr>
        <w:t>й</w:t>
      </w:r>
      <w:r>
        <w:rPr>
          <w:rFonts w:ascii="PT Astra Serif" w:hAnsi="PT Astra Serif"/>
          <w:sz w:val="26"/>
          <w:szCs w:val="26"/>
        </w:rPr>
        <w:t>, предусмотренной пунктом 11 настоящего Порядка, осуществляется с использованием документов, установленных пунктом 12 настоящего Порядка, и сведений, полученных в порядке межведомственного информационного взаимодействия, а также из открытых источников, в том числе путем анализа официальной общедоступной информации о деятельности государственных органов, судов (арбитражных судов), размещаемой в</w:t>
      </w:r>
      <w:proofErr w:type="gramEnd"/>
      <w:r>
        <w:rPr>
          <w:rFonts w:ascii="PT Astra Serif" w:hAnsi="PT Astra Serif"/>
          <w:sz w:val="26"/>
          <w:szCs w:val="26"/>
        </w:rPr>
        <w:t xml:space="preserve"> информационно-телекоммуникационной сети «Интернет».</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Запрещается требовать от участника отбора представления документов и информации в целях подтверждения соответствия участника отбора требованиям, определенным пунктом 10 настоящего Порядка, при наличии соответствующей информации в государственных информационных системах, доступ к которым у Департамента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Департаменту по собственной инициативе.</w:t>
      </w:r>
      <w:proofErr w:type="gramEnd"/>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Проверка на соответствие участника отбора требованиям, определенным пунктом 10 настоящего Порядка,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В случае отсутствия технической возможности осуществления автоматической проверки в системе «Электронный бюджет» подтверждение соответствия участника отбора требованиям, определенным пунктом 10 настоящего Порядка,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веб-интерфейса системы «Электронный бюджет».</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17. Если в целях полного,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 Департамент осуществляет запрос у участника отбора разъяснения в отношении документов и информации с использованием системы «Электронный бюджет».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Участник отбора формирует и представляет в систему «Электронный бюджет» информацию и документы в срок не позднее 3 рабочих дней, следующих за днем размещения запроса.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Если участник отбора в течение срока, предусмотренного абзацев вторым настоящего пункта, не представил запрашиваемые документы и информацию в систему «Электронный бюджет», то информация об этом включается в протокол рассмотрения заявок.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18. Любой участник отбора со дня размещения объявления на едином портале не позднее 3-го рабочего дня до дня завершения подачи заявок вправе направить Департаменту не более 5 запросов о разъяснении положений объявления путем формирования в системе «Электронный бюджет» соответствующего запроса.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Департамент в ответ на запрос направляет разъяснение положений объявления  путем формирования в системе «Электронный бюджет» соответствующего разъяснения в течение одного рабочего дня, следующего за днем поступления </w:t>
      </w:r>
      <w:r>
        <w:rPr>
          <w:rFonts w:ascii="PT Astra Serif" w:hAnsi="PT Astra Serif"/>
          <w:sz w:val="26"/>
          <w:szCs w:val="26"/>
        </w:rPr>
        <w:lastRenderedPageBreak/>
        <w:t>указанного запроса, но не позднее одного рабочего дня до дня завершения подачи заявок.</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Доступ к сформированному в системе «Электронный бюджет» разъяснению предоставляется всем участникам отбора.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19. На основании заявления, направленного посредством системы «Электронный бюджет», участник отбора вправе отозвать поданную заявку: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без доработки – в любое время до подписания протокола подведения итогов отбора;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на доработку - до окончания срока приема заявок, установленного объявлением о проведении отбора.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Отзыв заявки на доработку осуществляется путем формирования участником отбора в системе «Электронный бюджет» в электронной форме уведомления об отзыве заявки и последующего формирования новой заявки.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В случае отзыва заявки на доработку, заявка должна быть доработана и представлена не позднее даты окончания приема заявок на участие в отборе.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Представление и рассмотрение такой заявки осуществляется в порядке, предусмотренном для представления и рассмотрения заявки, поданной впервые.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Департамент решения о возврате заявок на доработку не принимает.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20. Департамент осуществляет проверку участника отбора на предмет соответствия требованиям, установленным настоящим Порядком,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 в течение 10 рабочих дней, следующих за днем окончания приема заявок.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21. Заявка признается соответствующей требованиям, указанным в объявлении о проведении отбора, если отсутствуют причины отклонения заявки, предусмотренные пунктом 22 настоящего Порядка</w:t>
      </w:r>
      <w:r w:rsidR="0070286E">
        <w:rPr>
          <w:rFonts w:ascii="PT Astra Serif" w:hAnsi="PT Astra Serif"/>
          <w:sz w:val="26"/>
          <w:szCs w:val="26"/>
        </w:rPr>
        <w:t>.</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 поданных в составе заявки.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22. Причинами отклонения заявки являются:</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1) несоответствие участника отбора требованиям, установленным пунктом 10 настоящего Порядка;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2) непредставление (представление не в полном объеме) документов, указанных в объявлении о проведении отбора, предусмотренных пунктом 12 настоящего Порядка;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3) несоответствие представленных участником отбора заявки и (или) документов требованиям, установленным в объявлении о проведении отбора, предусмотренных настоящим Порядком;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4) недостоверность информации, содержащейся в документах, представленных участником отбора, в целях подтверждения соответствия установленным настоящим Порядком требованиям;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5) подача участником отбора заявки после даты и (или) времени, определенных для подачи заявок;</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6) несоответствие участника отбора категории получателя субсиди</w:t>
      </w:r>
      <w:r w:rsidR="0070286E">
        <w:rPr>
          <w:rFonts w:ascii="PT Astra Serif" w:hAnsi="PT Astra Serif"/>
          <w:sz w:val="26"/>
          <w:szCs w:val="26"/>
        </w:rPr>
        <w:t>й</w:t>
      </w:r>
      <w:r>
        <w:rPr>
          <w:rFonts w:ascii="PT Astra Serif" w:hAnsi="PT Astra Serif"/>
          <w:sz w:val="26"/>
          <w:szCs w:val="26"/>
        </w:rPr>
        <w:t>, предусмотренной пунктом 11 настоящего Порядка.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23. </w:t>
      </w:r>
      <w:proofErr w:type="gramStart"/>
      <w:r>
        <w:rPr>
          <w:rFonts w:ascii="PT Astra Serif" w:hAnsi="PT Astra Serif"/>
          <w:sz w:val="26"/>
          <w:szCs w:val="26"/>
        </w:rPr>
        <w:t xml:space="preserve">По результатам рассмотрения заявок в течение двух рабочих дней, следующих за днем окончания срока, предусмотренного пунктом 20 настоящего Порядка, подготавливается протокол рассмотрения заявок, включающий </w:t>
      </w:r>
      <w:r>
        <w:rPr>
          <w:rFonts w:ascii="PT Astra Serif" w:hAnsi="PT Astra Serif"/>
          <w:sz w:val="26"/>
          <w:szCs w:val="26"/>
        </w:rPr>
        <w:lastRenderedPageBreak/>
        <w:t>информацию о количестве поступивших и рассмотренных заявок,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причин для отклонения, предусмотренных пунктом 22 настоящего Порядка.</w:t>
      </w:r>
      <w:proofErr w:type="gramEnd"/>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24. Протокол рассмотрения заявок формируется на едином портале автоматически на основании результатов рассмотрения заявок и подписывается в системе «Электронный бюджет» усиленной квалифицированной электронной подписью начальника Департамента или уполномоченного им лица, а также размещается на едином портале не позднее рабочего дня, следующего за днем его подписания.</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25. Отбор признается несостоявшимся в следующих случаях:</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по окончании срока подачи заявок не подано ни одной заявки;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по результатам рассмотрения заявок отклонены все заявки.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Отбор, для участия в котором допущен только один участник отбора, признается состоявшимся.</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Title"/>
        <w:jc w:val="center"/>
        <w:outlineLvl w:val="0"/>
        <w:rPr>
          <w:rFonts w:ascii="PT Astra Serif" w:hAnsi="PT Astra Serif"/>
          <w:sz w:val="26"/>
          <w:szCs w:val="26"/>
        </w:rPr>
      </w:pPr>
      <w:r>
        <w:rPr>
          <w:rFonts w:ascii="PT Astra Serif" w:hAnsi="PT Astra Serif"/>
          <w:sz w:val="26"/>
          <w:szCs w:val="26"/>
        </w:rPr>
        <w:t>3. Условия и порядок предоставления субсидий</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26. Условиями предоставления субсидии являются:</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1) соответствие получателя субсидии на дату рассмотрения заявки и на дату заключения соглашения о предоставлении субсидии (далее – соглашение) требованиям, предусмотренным пунктом 10 настоящего Порядка;</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2) соответствие получателя субсидии на дату рассмотрения заявки категории получателей субсидии, предусмотренной пунктом 11 настоящего Порядка; </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3) согласие получателя субсидии на осуществление Департаментом в отношении его проверок соблюдения получателем субсиди</w:t>
      </w:r>
      <w:r w:rsidR="0070286E">
        <w:rPr>
          <w:rFonts w:ascii="PT Astra Serif" w:hAnsi="PT Astra Serif"/>
          <w:sz w:val="26"/>
          <w:szCs w:val="26"/>
        </w:rPr>
        <w:t>й</w:t>
      </w:r>
      <w:r>
        <w:rPr>
          <w:rFonts w:ascii="PT Astra Serif" w:hAnsi="PT Astra Serif"/>
          <w:sz w:val="26"/>
          <w:szCs w:val="26"/>
        </w:rPr>
        <w:t xml:space="preserve"> условий и порядка предоставления субсидии, в том числе в части достижения результата предоставления субсидии, а также проверок органами государственного финансового контроля в соответствии со статьями 268</w:t>
      </w:r>
      <w:r>
        <w:rPr>
          <w:rFonts w:ascii="PT Astra Serif" w:hAnsi="PT Astra Serif"/>
          <w:sz w:val="26"/>
          <w:szCs w:val="26"/>
          <w:vertAlign w:val="superscript"/>
        </w:rPr>
        <w:t>1</w:t>
      </w:r>
      <w:r>
        <w:rPr>
          <w:rFonts w:ascii="PT Astra Serif" w:hAnsi="PT Astra Serif"/>
          <w:sz w:val="26"/>
          <w:szCs w:val="26"/>
        </w:rPr>
        <w:t xml:space="preserve"> и 269</w:t>
      </w:r>
      <w:r>
        <w:rPr>
          <w:rFonts w:ascii="PT Astra Serif" w:hAnsi="PT Astra Serif"/>
          <w:sz w:val="26"/>
          <w:szCs w:val="26"/>
          <w:vertAlign w:val="superscript"/>
        </w:rPr>
        <w:t>2</w:t>
      </w:r>
      <w:r>
        <w:rPr>
          <w:rFonts w:ascii="PT Astra Serif" w:hAnsi="PT Astra Serif"/>
          <w:sz w:val="26"/>
          <w:szCs w:val="26"/>
        </w:rPr>
        <w:t xml:space="preserve"> Бюджетного кодекса Российской Федерации и включение таких положений в соглашение.</w:t>
      </w:r>
      <w:proofErr w:type="gramEnd"/>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27. Размер субсидии составляет:</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26 процентов фактической стоимости создания и (или) модернизации животноводческих комплексов молочного направления (молочных ферм);</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51 процент фактической стоимости создания и (или) модернизации </w:t>
      </w:r>
      <w:proofErr w:type="spellStart"/>
      <w:r>
        <w:rPr>
          <w:rFonts w:ascii="PT Astra Serif" w:hAnsi="PT Astra Serif"/>
          <w:sz w:val="26"/>
          <w:szCs w:val="26"/>
        </w:rPr>
        <w:t>селекционно</w:t>
      </w:r>
      <w:proofErr w:type="spellEnd"/>
      <w:r>
        <w:rPr>
          <w:rFonts w:ascii="PT Astra Serif" w:hAnsi="PT Astra Serif"/>
          <w:sz w:val="26"/>
          <w:szCs w:val="26"/>
        </w:rPr>
        <w:t>-семеноводческих центров в растениеводстве.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Субсидии предоставляются в соответствии с фактическими затратами, произведенными получателями субсидий, без учета налога на добавленную стоимость.</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Субсидии предоставляется в </w:t>
      </w:r>
      <w:proofErr w:type="gramStart"/>
      <w:r>
        <w:rPr>
          <w:rFonts w:ascii="PT Astra Serif" w:hAnsi="PT Astra Serif"/>
          <w:sz w:val="26"/>
          <w:szCs w:val="26"/>
        </w:rPr>
        <w:t>пределах</w:t>
      </w:r>
      <w:proofErr w:type="gramEnd"/>
      <w:r>
        <w:rPr>
          <w:rFonts w:ascii="PT Astra Serif" w:hAnsi="PT Astra Serif"/>
          <w:sz w:val="26"/>
          <w:szCs w:val="26"/>
        </w:rPr>
        <w:t xml:space="preserve"> выделенных на эти цели объемов бюджетных средств, предусмотренных законом Томской области об областном бюджете на текущий финансовый год.</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28. Субсидии предоставляются по затратам, произведенным получателем субсидии за период:</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с 1 января 2021 года по 1 декабря 2023 года - в отношении животноводческих комплексов молочного направления (молочных ферм);</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с 1 января 2022 года по 1 декабря 2023 года - в отношении </w:t>
      </w:r>
      <w:proofErr w:type="spellStart"/>
      <w:r>
        <w:rPr>
          <w:rFonts w:ascii="PT Astra Serif" w:hAnsi="PT Astra Serif"/>
          <w:sz w:val="26"/>
          <w:szCs w:val="26"/>
        </w:rPr>
        <w:t>селекционно</w:t>
      </w:r>
      <w:proofErr w:type="spellEnd"/>
      <w:r>
        <w:rPr>
          <w:rFonts w:ascii="PT Astra Serif" w:hAnsi="PT Astra Serif"/>
          <w:sz w:val="26"/>
          <w:szCs w:val="26"/>
        </w:rPr>
        <w:t>-семеноводческих центров в растениеводстве.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Повторное предоставление субсидий в целях возмещения одних и тех же затрат </w:t>
      </w:r>
      <w:r>
        <w:rPr>
          <w:rFonts w:ascii="PT Astra Serif" w:hAnsi="PT Astra Serif"/>
          <w:sz w:val="26"/>
          <w:szCs w:val="26"/>
        </w:rPr>
        <w:lastRenderedPageBreak/>
        <w:t>не допускается.</w:t>
      </w:r>
    </w:p>
    <w:p w:rsidR="00F7295F" w:rsidRDefault="00F7295F" w:rsidP="00F7295F">
      <w:pPr>
        <w:pStyle w:val="ConsPlusNormal"/>
        <w:ind w:firstLine="540"/>
        <w:jc w:val="both"/>
        <w:rPr>
          <w:rFonts w:ascii="PT Astra Serif" w:hAnsi="PT Astra Serif"/>
          <w:sz w:val="26"/>
          <w:szCs w:val="26"/>
        </w:rPr>
      </w:pPr>
      <w:bookmarkStart w:id="13" w:name="P94"/>
      <w:bookmarkEnd w:id="13"/>
      <w:r>
        <w:rPr>
          <w:rFonts w:ascii="PT Astra Serif" w:hAnsi="PT Astra Serif"/>
          <w:sz w:val="26"/>
          <w:szCs w:val="26"/>
        </w:rPr>
        <w:t>Направлениями затрат, на возмещение которых предоставляется субсидия, являются расходы (без учета налога на добавленную стоимость) на создание и (или) модернизацию следующих объектов агропромышленного комплекса, принадлежащих на праве собственности получателю субсидии:</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1) животноводческих комплексов молочного направления (молочных ферм);</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2) </w:t>
      </w:r>
      <w:proofErr w:type="spellStart"/>
      <w:r>
        <w:rPr>
          <w:rFonts w:ascii="PT Astra Serif" w:hAnsi="PT Astra Serif"/>
          <w:sz w:val="26"/>
          <w:szCs w:val="26"/>
        </w:rPr>
        <w:t>селекционно</w:t>
      </w:r>
      <w:proofErr w:type="spellEnd"/>
      <w:r>
        <w:rPr>
          <w:rFonts w:ascii="PT Astra Serif" w:hAnsi="PT Astra Serif"/>
          <w:sz w:val="26"/>
          <w:szCs w:val="26"/>
        </w:rPr>
        <w:t>-семеноводческих центров в растениеводстве.</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29. </w:t>
      </w:r>
      <w:proofErr w:type="gramStart"/>
      <w:r>
        <w:rPr>
          <w:rFonts w:ascii="PT Astra Serif" w:hAnsi="PT Astra Serif"/>
          <w:sz w:val="26"/>
          <w:szCs w:val="26"/>
        </w:rPr>
        <w:t>Департамент в течение 2 рабочих дней с даты размещения на едином портале протокола рассмотрения заявок рассматривает документы, представленные получателями субсидий, исходя из очередности их поступления, на соответствие условиям предоставления субсидий и настоящему Порядку и принимает решение о предоставлении субсидии (об определении победителя или победителей отбора) либо отказывает в предоставлении субсидии по основаниям, предусмотренным пунктом 30 настоящего Порядка.</w:t>
      </w:r>
      <w:proofErr w:type="gramEnd"/>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 30.  Основаниями для отказа в предоставлении субсидии являются:</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1)</w:t>
      </w:r>
      <w:r>
        <w:rPr>
          <w:rFonts w:ascii="PT Astra Serif" w:hAnsi="PT Astra Serif"/>
          <w:sz w:val="26"/>
          <w:szCs w:val="26"/>
        </w:rPr>
        <w:tab/>
        <w:t>несоответствие представленных получателем субсидии документов требованиям, определенным настоящим Порядком, или непредставление (представление не в полном объеме) указанных документов;</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2)</w:t>
      </w:r>
      <w:r>
        <w:rPr>
          <w:rFonts w:ascii="PT Astra Serif" w:hAnsi="PT Astra Serif"/>
          <w:sz w:val="26"/>
          <w:szCs w:val="26"/>
        </w:rPr>
        <w:tab/>
        <w:t>установление факта недостоверности представленной получателем субсидии информации;</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w:t>
      </w:r>
      <w:r>
        <w:rPr>
          <w:rFonts w:ascii="PT Astra Serif" w:hAnsi="PT Astra Serif"/>
          <w:sz w:val="26"/>
          <w:szCs w:val="26"/>
        </w:rPr>
        <w:tab/>
        <w:t>несоответствие получателя субсидии условиям предоставления субсидии, установленным настоящим Порядком.</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31. </w:t>
      </w:r>
      <w:proofErr w:type="gramStart"/>
      <w:r>
        <w:rPr>
          <w:rFonts w:ascii="PT Astra Serif" w:hAnsi="PT Astra Serif"/>
          <w:sz w:val="26"/>
          <w:szCs w:val="26"/>
        </w:rPr>
        <w:t xml:space="preserve">При окончании отбора в системе «Электронный бюджет» происходит автоматическое формирование протокола подведения итогов отбора на основании результатов определения победителей отбора (далее – получатели субсидии) и подписание его усиленной квалифицированной электронной подписью начальника Департамента или уполномоченного им лица в системе «Электронный бюджет», который размещается на едином портале не позднее одного рабочего дня, следующего за днем его подписания. </w:t>
      </w:r>
      <w:proofErr w:type="gramEnd"/>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32. В соответствии с протоколом подведения итогов отбора в течение 7 рабочих дней, следующих за днем размещения указанного протокола на едином портале, Департамент заключает с получателем субсидии соглашение.</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Соглашения, дополнительные соглашения к соглашению, в том числе дополнительные соглашения о расторжении соглашения, заключаются в системе «Электронный бюджет» по форме, установленной Министерством финансов Российской Федерации для соглашений о предоставлении субсидий из федерального бюджета (далее – типовая форма).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33. Департамент направляет получателю субсидии в системе «Электронный бюджет» проект соглашения в течение 3 рабочих дней со дня размещения на едином портале протокола подведения итогов отбора.</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Получатель субсидии должен подписать сформированное Департаментом в системе «Электронный бюджет» соглашение в течение 4 рабочих дней, следующих за днем его размещения.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Получатель субсидии признается уклонившимся от подписания соглашения, если в течение срока, предусмотренного абзацем вторым настоящего пункта, он не подписал соглашение и не направил возражения по проекту соглашения.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34. В соглашение  обязательно включаются:</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1) условие о согласии получателя субсидии на осуществление Департаментом в </w:t>
      </w:r>
      <w:r>
        <w:rPr>
          <w:rFonts w:ascii="PT Astra Serif" w:hAnsi="PT Astra Serif"/>
          <w:sz w:val="26"/>
          <w:szCs w:val="26"/>
        </w:rPr>
        <w:lastRenderedPageBreak/>
        <w:t>отношении его проверок соблюдения получателем субсидии условий и порядка предоставления субсидии, в том числе в части достижения результатов предоставления субсидии, а также проверок органами государственного финансового контроля в соответствии со статьями 268</w:t>
      </w:r>
      <w:r>
        <w:rPr>
          <w:rFonts w:ascii="PT Astra Serif" w:hAnsi="PT Astra Serif"/>
          <w:sz w:val="26"/>
          <w:szCs w:val="26"/>
          <w:vertAlign w:val="superscript"/>
        </w:rPr>
        <w:t>1</w:t>
      </w:r>
      <w:r>
        <w:rPr>
          <w:rFonts w:ascii="PT Astra Serif" w:hAnsi="PT Astra Serif"/>
          <w:sz w:val="26"/>
          <w:szCs w:val="26"/>
        </w:rPr>
        <w:t xml:space="preserve"> и 269</w:t>
      </w:r>
      <w:r>
        <w:rPr>
          <w:rFonts w:ascii="PT Astra Serif" w:hAnsi="PT Astra Serif"/>
          <w:sz w:val="26"/>
          <w:szCs w:val="26"/>
          <w:vertAlign w:val="superscript"/>
        </w:rPr>
        <w:t>2</w:t>
      </w:r>
      <w:r>
        <w:rPr>
          <w:rFonts w:ascii="PT Astra Serif" w:hAnsi="PT Astra Serif"/>
          <w:sz w:val="26"/>
          <w:szCs w:val="26"/>
        </w:rPr>
        <w:t xml:space="preserve"> Бюджетного кодекса Российской Федерации;</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2) условие о согласовании новых условий соглашения или о расторжении соглашения при </w:t>
      </w:r>
      <w:proofErr w:type="spellStart"/>
      <w:r>
        <w:rPr>
          <w:rFonts w:ascii="PT Astra Serif" w:hAnsi="PT Astra Serif"/>
          <w:sz w:val="26"/>
          <w:szCs w:val="26"/>
        </w:rPr>
        <w:t>недостижении</w:t>
      </w:r>
      <w:proofErr w:type="spellEnd"/>
      <w:r>
        <w:rPr>
          <w:rFonts w:ascii="PT Astra Serif" w:hAnsi="PT Astra Serif"/>
          <w:sz w:val="26"/>
          <w:szCs w:val="26"/>
        </w:rPr>
        <w:t xml:space="preserve"> согласия по новым условиям в случае уменьшения Департаменту ранее доведенных лимитов бюджетных обязательств, приводящего к невозможности предоставления субсидии в размере, определенном в соглашении;</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3) обязательство получателя субсидии достичь в году </w:t>
      </w:r>
      <w:proofErr w:type="gramStart"/>
      <w:r>
        <w:rPr>
          <w:rFonts w:ascii="PT Astra Serif" w:hAnsi="PT Astra Serif"/>
          <w:sz w:val="26"/>
          <w:szCs w:val="26"/>
        </w:rPr>
        <w:t>предоставления субсидии результата предоставления субсидии</w:t>
      </w:r>
      <w:proofErr w:type="gramEnd"/>
      <w:r>
        <w:rPr>
          <w:rFonts w:ascii="PT Astra Serif" w:hAnsi="PT Astra Serif"/>
          <w:sz w:val="26"/>
          <w:szCs w:val="26"/>
        </w:rPr>
        <w:t xml:space="preserve">;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4) обязательство получателя субсидии уведомлять Департамент о расторжении, изменении договоров, возмещение части затрат по которым осуществляется за счет средств субсидии.</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35. Дополнительное соглашение о  внесении изменений в соглашение заключается в следующих случаях: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1) изменение платежных реквизитов, наименования любой из сторон соглашения, техническая и (или) счетная ошибка.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w:t>
      </w:r>
      <w:proofErr w:type="gramStart"/>
      <w:r>
        <w:rPr>
          <w:rFonts w:ascii="PT Astra Serif" w:hAnsi="PT Astra Serif"/>
          <w:sz w:val="26"/>
          <w:szCs w:val="26"/>
        </w:rPr>
        <w:t>с даты получения</w:t>
      </w:r>
      <w:proofErr w:type="gramEnd"/>
      <w:r>
        <w:rPr>
          <w:rFonts w:ascii="PT Astra Serif" w:hAnsi="PT Astra Serif"/>
          <w:sz w:val="26"/>
          <w:szCs w:val="26"/>
        </w:rPr>
        <w:t xml:space="preserve"> указанного уведомления;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2) уменьшение Департаменту как получателю бюджетных средств ранее доведенных лимитов, приводящее к невозможности предоставления гранта в размере, определенном в соглашении.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«Электронный бюджет» проект дополнительного соглашения, которое должно быть подписано получателем субсидии в течение 2 рабочих дней после дня размещения проекта дополнительного соглашения.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При несогласии с предложенными изменениями получатель субсидии направляет в Департамент мотивированный отказ в течение 2 рабочих дней, следующих за днем получения обращения о внесении изменений в Соглашение.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При </w:t>
      </w:r>
      <w:proofErr w:type="spellStart"/>
      <w:r>
        <w:rPr>
          <w:rFonts w:ascii="PT Astra Serif" w:hAnsi="PT Astra Serif"/>
          <w:sz w:val="26"/>
          <w:szCs w:val="26"/>
        </w:rPr>
        <w:t>недостижении</w:t>
      </w:r>
      <w:proofErr w:type="spellEnd"/>
      <w:r>
        <w:rPr>
          <w:rFonts w:ascii="PT Astra Serif" w:hAnsi="PT Astra Serif"/>
          <w:sz w:val="26"/>
          <w:szCs w:val="26"/>
        </w:rPr>
        <w:t xml:space="preserve"> согласия о заключении соглашения на новых условиях соглашение расторгается по требованию Департамента в течение 2 рабочих дней, следующих за днем окончания срока, необходимого для подписания дополнительного соглашения, предусмотренного абзацем первым настоящего подпункта, и (или) за днем получения отказа получателя субсидии от согласования новых условий соглашения;</w:t>
      </w:r>
    </w:p>
    <w:p w:rsidR="00F7295F" w:rsidRDefault="00F7295F" w:rsidP="00F7295F">
      <w:pPr>
        <w:pStyle w:val="ConsPlusNormal"/>
        <w:tabs>
          <w:tab w:val="left" w:pos="993"/>
        </w:tabs>
        <w:ind w:firstLine="540"/>
        <w:jc w:val="both"/>
        <w:rPr>
          <w:rFonts w:ascii="PT Astra Serif" w:hAnsi="PT Astra Serif"/>
          <w:sz w:val="26"/>
          <w:szCs w:val="26"/>
        </w:rPr>
      </w:pPr>
      <w:proofErr w:type="gramStart"/>
      <w:r>
        <w:rPr>
          <w:rFonts w:ascii="PT Astra Serif" w:hAnsi="PT Astra Serif"/>
          <w:sz w:val="26"/>
          <w:szCs w:val="26"/>
        </w:rPr>
        <w:t>3) реорганизация получателя субсидии, являющегося юридическим лицом, в форме слияния, присоединения или преобразования или прекращение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w:t>
      </w:r>
      <w:proofErr w:type="gramEnd"/>
      <w:r>
        <w:rPr>
          <w:rFonts w:ascii="PT Astra Serif" w:hAnsi="PT Astra Serif"/>
          <w:sz w:val="26"/>
          <w:szCs w:val="26"/>
        </w:rPr>
        <w:t xml:space="preserve"> </w:t>
      </w:r>
      <w:proofErr w:type="gramStart"/>
      <w:r>
        <w:rPr>
          <w:rFonts w:ascii="PT Astra Serif" w:hAnsi="PT Astra Serif"/>
          <w:sz w:val="26"/>
          <w:szCs w:val="26"/>
        </w:rPr>
        <w:t>В этих случаях дополнительное соглашение о внесении изменений в соглашение в части перемены лица в обязательстве</w:t>
      </w:r>
      <w:proofErr w:type="gramEnd"/>
      <w:r>
        <w:rPr>
          <w:rFonts w:ascii="PT Astra Serif" w:hAnsi="PT Astra Serif"/>
          <w:sz w:val="26"/>
          <w:szCs w:val="26"/>
        </w:rPr>
        <w:t xml:space="preserve"> с указанием в соглашении лица, являющегося правопреемником, заключается по результатам рассмотрения полученного </w:t>
      </w:r>
      <w:r>
        <w:rPr>
          <w:rFonts w:ascii="PT Astra Serif" w:hAnsi="PT Astra Serif"/>
          <w:sz w:val="26"/>
          <w:szCs w:val="26"/>
        </w:rPr>
        <w:lastRenderedPageBreak/>
        <w:t>письменного уведомления любой из сторон соглашения в течение 5 рабочих дней с даты получения указанного уведомления.</w:t>
      </w:r>
    </w:p>
    <w:p w:rsidR="00F7295F" w:rsidRDefault="00F7295F" w:rsidP="00F7295F">
      <w:pPr>
        <w:pStyle w:val="ConsPlusNormal"/>
        <w:tabs>
          <w:tab w:val="left" w:pos="993"/>
        </w:tabs>
        <w:ind w:firstLine="540"/>
        <w:jc w:val="both"/>
        <w:rPr>
          <w:rFonts w:ascii="PT Astra Serif" w:hAnsi="PT Astra Serif"/>
          <w:sz w:val="26"/>
          <w:szCs w:val="26"/>
        </w:rPr>
      </w:pPr>
      <w:proofErr w:type="gramStart"/>
      <w:r>
        <w:rPr>
          <w:rFonts w:ascii="PT Astra Serif" w:hAnsi="PT Astra Serif"/>
          <w:sz w:val="26"/>
          <w:szCs w:val="26"/>
        </w:rPr>
        <w:t>При реорганизации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соглашение расторгается с формированием уведомления о расторжении соглашения в одностороннем порядке и</w:t>
      </w:r>
      <w:proofErr w:type="gramEnd"/>
      <w:r>
        <w:rPr>
          <w:rFonts w:ascii="PT Astra Serif" w:hAnsi="PT Astra Serif"/>
          <w:sz w:val="26"/>
          <w:szCs w:val="26"/>
        </w:rPr>
        <w:t xml:space="preserve"> </w:t>
      </w:r>
      <w:proofErr w:type="gramStart"/>
      <w:r>
        <w:rPr>
          <w:rFonts w:ascii="PT Astra Serif" w:hAnsi="PT Astra Serif"/>
          <w:sz w:val="26"/>
          <w:szCs w:val="26"/>
        </w:rPr>
        <w:t xml:space="preserve">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 когда Департаменту стало известно о факте реорганизации и (или) ликвидации, прекращении деятельности получателя субсидии.  </w:t>
      </w:r>
      <w:proofErr w:type="gramEnd"/>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36. Результатом предоставления субсидий являются:</w:t>
      </w:r>
    </w:p>
    <w:p w:rsidR="00F7295F" w:rsidRDefault="0070286E"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 xml:space="preserve">1) </w:t>
      </w:r>
      <w:r w:rsidR="00F7295F">
        <w:rPr>
          <w:rFonts w:ascii="PT Astra Serif" w:hAnsi="PT Astra Serif"/>
          <w:sz w:val="26"/>
          <w:szCs w:val="26"/>
        </w:rPr>
        <w:t xml:space="preserve">поголовье молочных коров в сельскохозяйственных организациях и крестьянских (фермерских) хозяйствах – по направлению, предусмотренному подпунктом 1) пункта 3 настоящего Порядка; </w:t>
      </w:r>
    </w:p>
    <w:p w:rsidR="00F7295F" w:rsidRDefault="0070286E"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2) количество введенных объектов агропромышленного комплекса</w:t>
      </w:r>
      <w:r w:rsidR="00F7295F">
        <w:rPr>
          <w:rFonts w:ascii="PT Astra Serif" w:hAnsi="PT Astra Serif"/>
          <w:sz w:val="26"/>
          <w:szCs w:val="26"/>
        </w:rPr>
        <w:t xml:space="preserve"> - по направлению, предусмотренному подпунктом 2) пункта 3 настоящего Порядка. </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Значение результата определяется соглашением.</w:t>
      </w:r>
    </w:p>
    <w:p w:rsidR="00F7295F" w:rsidRDefault="00F7295F" w:rsidP="00F7295F">
      <w:pPr>
        <w:pStyle w:val="ConsPlusNormal"/>
        <w:tabs>
          <w:tab w:val="left" w:pos="993"/>
        </w:tabs>
        <w:ind w:firstLine="540"/>
        <w:jc w:val="both"/>
        <w:rPr>
          <w:rFonts w:ascii="PT Astra Serif" w:hAnsi="PT Astra Serif"/>
          <w:sz w:val="26"/>
          <w:szCs w:val="26"/>
        </w:rPr>
      </w:pPr>
      <w:r>
        <w:rPr>
          <w:rFonts w:ascii="PT Astra Serif" w:hAnsi="PT Astra Serif"/>
          <w:sz w:val="26"/>
          <w:szCs w:val="26"/>
        </w:rPr>
        <w:t>37. Департамент перечисляет субсидию на расчетный счет, открытый получателю субсидии в кредитной организации, не позднее 10-го рабочего дня, следующего за днем принятия Департаментом решения о предоставлении субсидии при условии подписания соглашения обеими сторонами.</w:t>
      </w:r>
    </w:p>
    <w:p w:rsidR="00F7295F" w:rsidRDefault="00F7295F" w:rsidP="00F7295F">
      <w:pPr>
        <w:pStyle w:val="ConsPlusNormal"/>
        <w:jc w:val="both"/>
        <w:rPr>
          <w:rFonts w:ascii="PT Astra Serif" w:hAnsi="PT Astra Serif"/>
          <w:sz w:val="26"/>
          <w:szCs w:val="26"/>
        </w:rPr>
      </w:pPr>
    </w:p>
    <w:p w:rsidR="00F7295F" w:rsidRDefault="00F7295F" w:rsidP="00F7295F">
      <w:pPr>
        <w:autoSpaceDE w:val="0"/>
        <w:autoSpaceDN w:val="0"/>
        <w:adjustRightInd w:val="0"/>
        <w:ind w:firstLine="851"/>
        <w:jc w:val="center"/>
        <w:rPr>
          <w:rFonts w:ascii="PT Astra Serif" w:hAnsi="PT Astra Serif" w:cs="PT Astra Serif"/>
          <w:sz w:val="26"/>
          <w:szCs w:val="26"/>
        </w:rPr>
      </w:pPr>
      <w:r>
        <w:rPr>
          <w:rFonts w:ascii="PT Astra Serif" w:hAnsi="PT Astra Serif" w:cs="PT Astra Serif"/>
          <w:sz w:val="26"/>
          <w:szCs w:val="26"/>
        </w:rPr>
        <w:t>4. Требования к отчетности, к осуществлению контроля (мониторинга) за соблюдением условий и порядка предоставления субсидий и ответственности за их нарушение</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38. Получатель субсидии представляет в Департамент в системе «Электронный бюджет» следующую отчетность:</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1) ежеквартально, не позднее 10-го числа, следующего за отчетным кварталом, и не позднее 1 марта года, следующего за годом получения субсидии, отчет о достижении значения результата предоставления субсидии по форме, определенной типовой формой.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Департамент принимает отчет получателя субсидии в системе «Электронный бюджет», осуществляет его проверку в течение 10 рабочих дней со дня поступления и принимает меры, предусмотренные </w:t>
      </w:r>
      <w:r w:rsidRPr="006D54FE">
        <w:rPr>
          <w:rFonts w:ascii="PT Astra Serif" w:hAnsi="PT Astra Serif"/>
          <w:sz w:val="26"/>
          <w:szCs w:val="26"/>
        </w:rPr>
        <w:t xml:space="preserve">пунктами </w:t>
      </w:r>
      <w:r w:rsidR="006D54FE" w:rsidRPr="006D54FE">
        <w:rPr>
          <w:rFonts w:ascii="PT Astra Serif" w:hAnsi="PT Astra Serif"/>
          <w:sz w:val="26"/>
          <w:szCs w:val="26"/>
        </w:rPr>
        <w:t>40 - 41</w:t>
      </w:r>
      <w:r w:rsidRPr="005A217B">
        <w:rPr>
          <w:rFonts w:ascii="PT Astra Serif" w:hAnsi="PT Astra Serif"/>
          <w:sz w:val="26"/>
          <w:szCs w:val="26"/>
        </w:rPr>
        <w:t xml:space="preserve"> настоящего</w:t>
      </w:r>
      <w:r>
        <w:rPr>
          <w:rFonts w:ascii="PT Astra Serif" w:hAnsi="PT Astra Serif"/>
          <w:sz w:val="26"/>
          <w:szCs w:val="26"/>
        </w:rPr>
        <w:t xml:space="preserve"> Порядка, в случае </w:t>
      </w:r>
      <w:proofErr w:type="gramStart"/>
      <w:r>
        <w:rPr>
          <w:rFonts w:ascii="PT Astra Serif" w:hAnsi="PT Astra Serif"/>
          <w:sz w:val="26"/>
          <w:szCs w:val="26"/>
        </w:rPr>
        <w:t>выявления фактов нарушения условий предоставления субсидии</w:t>
      </w:r>
      <w:proofErr w:type="gramEnd"/>
      <w:r>
        <w:rPr>
          <w:rFonts w:ascii="PT Astra Serif" w:hAnsi="PT Astra Serif"/>
          <w:sz w:val="26"/>
          <w:szCs w:val="26"/>
        </w:rPr>
        <w:t>;</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 xml:space="preserve">2) ежемесячно, не позднее 5-го рабочего дня месяца, следующего за отчетным месяцем, отчет о реализации плана мероприятий по достижению результатов предоставления субсидии по состоянию на 1 число месяца, следующего за отчетным периодом, формируемого в соответствии с приказом Министерства финансов Российской Федерации от 29.09.2021 № 138н «Об утверждении Порядка проведения мониторинга достижения результатов предоставления субсидий, в том числе грантов </w:t>
      </w:r>
      <w:r>
        <w:rPr>
          <w:rFonts w:ascii="PT Astra Serif" w:hAnsi="PT Astra Serif"/>
          <w:sz w:val="26"/>
          <w:szCs w:val="26"/>
        </w:rPr>
        <w:lastRenderedPageBreak/>
        <w:t>в форме субсидий</w:t>
      </w:r>
      <w:proofErr w:type="gramEnd"/>
      <w:r>
        <w:rPr>
          <w:rFonts w:ascii="PT Astra Serif" w:hAnsi="PT Astra Serif"/>
          <w:sz w:val="26"/>
          <w:szCs w:val="26"/>
        </w:rPr>
        <w:t>, юридическим лицам, индивидуальным предпринимателям, физическим лицам - производителям товаров, работ, услуг» (до даты достижения конечного результата предоставления субсидии), а также не позднее 10-го рабочего дня после достижения конечного значения результата предоставления субсидии.</w:t>
      </w:r>
    </w:p>
    <w:p w:rsidR="00F7295F" w:rsidRDefault="00F7295F" w:rsidP="00F7295F">
      <w:pPr>
        <w:pStyle w:val="ConsPlusNormal"/>
        <w:ind w:firstLine="539"/>
        <w:jc w:val="both"/>
        <w:rPr>
          <w:rFonts w:ascii="PT Astra Serif" w:hAnsi="PT Astra Serif"/>
          <w:sz w:val="26"/>
          <w:szCs w:val="26"/>
        </w:rPr>
      </w:pPr>
      <w:proofErr w:type="gramStart"/>
      <w:r>
        <w:rPr>
          <w:rFonts w:ascii="PT Astra Serif" w:hAnsi="PT Astra Serif"/>
          <w:sz w:val="26"/>
          <w:szCs w:val="26"/>
        </w:rPr>
        <w:t>Департамент проводит 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приказом Министерства финансов Российской Федерации от 29.09.2021 № 138н «Об утверждении Порядка проведения мониторинга достижения результатов предоставления субсидий, в том числе грантов в форме субсидий</w:t>
      </w:r>
      <w:proofErr w:type="gramEnd"/>
      <w:r>
        <w:rPr>
          <w:rFonts w:ascii="PT Astra Serif" w:hAnsi="PT Astra Serif"/>
          <w:sz w:val="26"/>
          <w:szCs w:val="26"/>
        </w:rPr>
        <w:t xml:space="preserve">, юридическим лицам, индивидуальным предпринимателям, физическим лицам - производителям товаров, работ, услуг»; </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3) отчет  о  финансово-экономическом  состоянии в сроки и по форме, определяемые соглашением.</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Департамент использует данные отчета о финансово-экономическом состоянии получателя субсидии для формирования сводного отчета Томской области, представляемого в Министерство сельского хозяйства Российской Федерации.</w:t>
      </w:r>
    </w:p>
    <w:p w:rsidR="00F7295F" w:rsidRDefault="006D54FE" w:rsidP="00F7295F">
      <w:pPr>
        <w:pStyle w:val="ConsPlusNormal"/>
        <w:ind w:firstLine="539"/>
        <w:jc w:val="both"/>
        <w:rPr>
          <w:rFonts w:ascii="PT Astra Serif" w:hAnsi="PT Astra Serif"/>
          <w:sz w:val="26"/>
          <w:szCs w:val="26"/>
        </w:rPr>
      </w:pPr>
      <w:r>
        <w:rPr>
          <w:rFonts w:ascii="PT Astra Serif" w:hAnsi="PT Astra Serif"/>
          <w:sz w:val="26"/>
          <w:szCs w:val="26"/>
        </w:rPr>
        <w:t>39</w:t>
      </w:r>
      <w:r w:rsidR="00F7295F">
        <w:rPr>
          <w:rFonts w:ascii="PT Astra Serif" w:hAnsi="PT Astra Serif"/>
          <w:sz w:val="26"/>
          <w:szCs w:val="26"/>
        </w:rPr>
        <w:t>. Департамент осуществляет проверку соблюдения получателем субсидии условий и порядка предоставления субсидии, в том числе в части достижения результата предоставления субсидии. Органы государственного финансового контроля осуществляют проверку в соответствии со статьями 268</w:t>
      </w:r>
      <w:r w:rsidR="00F7295F" w:rsidRPr="005A217B">
        <w:rPr>
          <w:rFonts w:ascii="PT Astra Serif" w:hAnsi="PT Astra Serif"/>
          <w:sz w:val="26"/>
          <w:szCs w:val="26"/>
          <w:vertAlign w:val="superscript"/>
        </w:rPr>
        <w:t>1</w:t>
      </w:r>
      <w:r w:rsidR="00F7295F">
        <w:rPr>
          <w:rFonts w:ascii="PT Astra Serif" w:hAnsi="PT Astra Serif"/>
          <w:sz w:val="26"/>
          <w:szCs w:val="26"/>
        </w:rPr>
        <w:t xml:space="preserve"> и 269</w:t>
      </w:r>
      <w:r w:rsidR="00F7295F" w:rsidRPr="005A217B">
        <w:rPr>
          <w:rFonts w:ascii="PT Astra Serif" w:hAnsi="PT Astra Serif"/>
          <w:sz w:val="26"/>
          <w:szCs w:val="26"/>
          <w:vertAlign w:val="superscript"/>
        </w:rPr>
        <w:t>2</w:t>
      </w:r>
      <w:r w:rsidR="00F7295F">
        <w:rPr>
          <w:rFonts w:ascii="PT Astra Serif" w:hAnsi="PT Astra Serif"/>
          <w:sz w:val="26"/>
          <w:szCs w:val="26"/>
        </w:rPr>
        <w:t xml:space="preserve"> Бюджетного кодекса Российской Федерации.</w:t>
      </w:r>
    </w:p>
    <w:p w:rsidR="00F7295F" w:rsidRDefault="005A217B" w:rsidP="00F7295F">
      <w:pPr>
        <w:pStyle w:val="ConsPlusNormal"/>
        <w:ind w:firstLine="539"/>
        <w:jc w:val="both"/>
        <w:rPr>
          <w:rFonts w:ascii="PT Astra Serif" w:hAnsi="PT Astra Serif"/>
          <w:sz w:val="26"/>
          <w:szCs w:val="26"/>
        </w:rPr>
      </w:pPr>
      <w:r w:rsidRPr="005A217B">
        <w:rPr>
          <w:rFonts w:ascii="PT Astra Serif" w:hAnsi="PT Astra Serif"/>
          <w:sz w:val="26"/>
          <w:szCs w:val="26"/>
        </w:rPr>
        <w:t>4</w:t>
      </w:r>
      <w:r w:rsidR="006D54FE">
        <w:rPr>
          <w:rFonts w:ascii="PT Astra Serif" w:hAnsi="PT Astra Serif"/>
          <w:sz w:val="26"/>
          <w:szCs w:val="26"/>
        </w:rPr>
        <w:t>0</w:t>
      </w:r>
      <w:r w:rsidR="00F7295F">
        <w:rPr>
          <w:rFonts w:ascii="PT Astra Serif" w:hAnsi="PT Astra Serif"/>
          <w:sz w:val="26"/>
          <w:szCs w:val="26"/>
        </w:rPr>
        <w:t xml:space="preserve">. В случае несоблюдения получателем субсидий условий и порядка, установленных при предоставлении субсидии, </w:t>
      </w:r>
      <w:proofErr w:type="gramStart"/>
      <w:r w:rsidR="00F7295F">
        <w:rPr>
          <w:rFonts w:ascii="PT Astra Serif" w:hAnsi="PT Astra Serif"/>
          <w:sz w:val="26"/>
          <w:szCs w:val="26"/>
        </w:rPr>
        <w:t>выявленного</w:t>
      </w:r>
      <w:proofErr w:type="gramEnd"/>
      <w:r w:rsidR="00F7295F">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если получателем субсидии на 31 декабря года предоставления субсидии не достигнуты значения результата предоставления субсидии, определенные соглашением, Департамент в течение 20 рабочих дней с даты выявления указанных фактов направляет получателю субсидии письменное </w:t>
      </w:r>
      <w:proofErr w:type="gramStart"/>
      <w:r w:rsidR="00F7295F">
        <w:rPr>
          <w:rFonts w:ascii="PT Astra Serif" w:hAnsi="PT Astra Serif"/>
          <w:sz w:val="26"/>
          <w:szCs w:val="26"/>
        </w:rPr>
        <w:t>уведомление о возврате субсидии в областной (далее - уведомление).</w:t>
      </w:r>
      <w:proofErr w:type="gramEnd"/>
    </w:p>
    <w:p w:rsidR="00F7295F" w:rsidRDefault="005A217B" w:rsidP="00F7295F">
      <w:pPr>
        <w:pStyle w:val="ConsPlusNormal"/>
        <w:ind w:firstLine="539"/>
        <w:jc w:val="both"/>
        <w:rPr>
          <w:rFonts w:ascii="PT Astra Serif" w:hAnsi="PT Astra Serif"/>
          <w:sz w:val="26"/>
          <w:szCs w:val="26"/>
        </w:rPr>
      </w:pPr>
      <w:r w:rsidRPr="005A217B">
        <w:rPr>
          <w:rFonts w:ascii="PT Astra Serif" w:hAnsi="PT Astra Serif"/>
          <w:sz w:val="26"/>
          <w:szCs w:val="26"/>
        </w:rPr>
        <w:t>4</w:t>
      </w:r>
      <w:r w:rsidR="006D54FE">
        <w:rPr>
          <w:rFonts w:ascii="PT Astra Serif" w:hAnsi="PT Astra Serif"/>
          <w:sz w:val="26"/>
          <w:szCs w:val="26"/>
        </w:rPr>
        <w:t>1</w:t>
      </w:r>
      <w:r w:rsidR="00F7295F">
        <w:rPr>
          <w:rFonts w:ascii="PT Astra Serif" w:hAnsi="PT Astra Serif"/>
          <w:sz w:val="26"/>
          <w:szCs w:val="26"/>
        </w:rPr>
        <w:t xml:space="preserve">. В течение 10 рабочих дней </w:t>
      </w:r>
      <w:proofErr w:type="gramStart"/>
      <w:r w:rsidR="00F7295F">
        <w:rPr>
          <w:rFonts w:ascii="PT Astra Serif" w:hAnsi="PT Astra Serif"/>
          <w:sz w:val="26"/>
          <w:szCs w:val="26"/>
        </w:rPr>
        <w:t>с даты получения</w:t>
      </w:r>
      <w:proofErr w:type="gramEnd"/>
      <w:r w:rsidR="00F7295F">
        <w:rPr>
          <w:rFonts w:ascii="PT Astra Serif" w:hAnsi="PT Astra Serif"/>
          <w:sz w:val="26"/>
          <w:szCs w:val="26"/>
        </w:rPr>
        <w:t xml:space="preserve"> уведомления получатель субсидии осуществляет возврат субсидии в областной бюджет по платежным реквизитам, указанным в уведомлении, или направляет в адрес Департамента ответ с мотивированным отказом от возврата субсидии.</w:t>
      </w:r>
    </w:p>
    <w:p w:rsidR="00F7295F" w:rsidRDefault="00F7295F" w:rsidP="00F7295F">
      <w:pPr>
        <w:pStyle w:val="ConsPlusNormal"/>
        <w:ind w:firstLine="539"/>
        <w:jc w:val="both"/>
        <w:rPr>
          <w:rFonts w:ascii="PT Astra Serif" w:hAnsi="PT Astra Serif"/>
          <w:sz w:val="26"/>
          <w:szCs w:val="26"/>
        </w:rPr>
      </w:pPr>
      <w:r>
        <w:rPr>
          <w:rFonts w:ascii="PT Astra Serif" w:hAnsi="PT Astra Serif"/>
          <w:sz w:val="26"/>
          <w:szCs w:val="26"/>
        </w:rPr>
        <w:t xml:space="preserve">В случае </w:t>
      </w:r>
      <w:proofErr w:type="spellStart"/>
      <w:r>
        <w:rPr>
          <w:rFonts w:ascii="PT Astra Serif" w:hAnsi="PT Astra Serif"/>
          <w:sz w:val="26"/>
          <w:szCs w:val="26"/>
        </w:rPr>
        <w:t>непоступления</w:t>
      </w:r>
      <w:proofErr w:type="spellEnd"/>
      <w:r>
        <w:rPr>
          <w:rFonts w:ascii="PT Astra Serif" w:hAnsi="PT Astra Serif"/>
          <w:sz w:val="26"/>
          <w:szCs w:val="26"/>
        </w:rPr>
        <w:t xml:space="preserve"> средств в областной бюджет в срок, установленный абзацем первым настоящего пункта, бюджетные средства подлежат взысканию Департаментом в судебном порядке в течение 3 месяцев </w:t>
      </w:r>
      <w:proofErr w:type="gramStart"/>
      <w:r>
        <w:rPr>
          <w:rFonts w:ascii="PT Astra Serif" w:hAnsi="PT Astra Serif"/>
          <w:sz w:val="26"/>
          <w:szCs w:val="26"/>
        </w:rPr>
        <w:t>с даты получения</w:t>
      </w:r>
      <w:proofErr w:type="gramEnd"/>
      <w:r>
        <w:rPr>
          <w:rFonts w:ascii="PT Astra Serif" w:hAnsi="PT Astra Serif"/>
          <w:sz w:val="26"/>
          <w:szCs w:val="26"/>
        </w:rPr>
        <w:t xml:space="preserve"> Департаментом отказа от возврата субсидии или истечения указанного срока.</w:t>
      </w:r>
    </w:p>
    <w:p w:rsidR="00F7295F" w:rsidRDefault="005A217B" w:rsidP="00F7295F">
      <w:pPr>
        <w:pStyle w:val="ConsPlusNormal"/>
        <w:ind w:firstLine="540"/>
        <w:jc w:val="both"/>
        <w:rPr>
          <w:rFonts w:ascii="PT Astra Serif" w:hAnsi="PT Astra Serif"/>
          <w:sz w:val="26"/>
          <w:szCs w:val="26"/>
        </w:rPr>
      </w:pPr>
      <w:r w:rsidRPr="005A217B">
        <w:rPr>
          <w:rFonts w:ascii="PT Astra Serif" w:hAnsi="PT Astra Serif"/>
          <w:sz w:val="26"/>
          <w:szCs w:val="26"/>
        </w:rPr>
        <w:t>4</w:t>
      </w:r>
      <w:r w:rsidR="006D54FE">
        <w:rPr>
          <w:rFonts w:ascii="PT Astra Serif" w:hAnsi="PT Astra Serif"/>
          <w:sz w:val="26"/>
          <w:szCs w:val="26"/>
        </w:rPr>
        <w:t>2</w:t>
      </w:r>
      <w:r w:rsidR="00F7295F">
        <w:rPr>
          <w:rFonts w:ascii="PT Astra Serif" w:hAnsi="PT Astra Serif"/>
          <w:sz w:val="26"/>
          <w:szCs w:val="26"/>
        </w:rPr>
        <w:t>. В случае если получателем субсидии по состоянию на 31 декабря года предоставления субсидии не достигнуты значения результата, установленные соглашением,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center"/>
        <w:rPr>
          <w:rFonts w:ascii="PT Astra Serif" w:hAnsi="PT Astra Serif"/>
          <w:sz w:val="26"/>
          <w:szCs w:val="26"/>
        </w:rPr>
      </w:pPr>
      <w:r>
        <w:rPr>
          <w:rFonts w:ascii="PT Astra Serif" w:hAnsi="PT Astra Serif"/>
          <w:sz w:val="26"/>
          <w:szCs w:val="26"/>
        </w:rPr>
        <w:t>V возврата = (V субсидии x k x m / n) x 0,1, где: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V возврата - объем средств, подлежащих возврату в областной бюджет;</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lastRenderedPageBreak/>
        <w:t>V субсидии - размер субсидии, предоставленный получателю субсидии в отчетном финансовом году;</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m - количество показателей результата, по которым не достигнуты значения показателей;</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n - общее количество показателей результата;</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k - коэффициент возврата субсидии.</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Коэффициент возврата субсидии рассчитывается по следующей формуле: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both"/>
        <w:rPr>
          <w:rFonts w:ascii="PT Astra Serif" w:hAnsi="PT Astra Serif"/>
          <w:sz w:val="26"/>
          <w:szCs w:val="26"/>
        </w:rPr>
      </w:pPr>
      <w:r>
        <w:rPr>
          <w:rFonts w:ascii="PT Astra Serif" w:hAnsi="PT Astra Serif"/>
          <w:noProof/>
          <w:position w:val="-11"/>
          <w:sz w:val="26"/>
          <w:szCs w:val="26"/>
        </w:rPr>
        <w:drawing>
          <wp:inline distT="0" distB="0" distL="0" distR="0">
            <wp:extent cx="1221740" cy="2863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нсультант Плюс"/>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1740" cy="286385"/>
                    </a:xfrm>
                    <a:prstGeom prst="rect">
                      <a:avLst/>
                    </a:prstGeom>
                    <a:noFill/>
                    <a:ln>
                      <a:noFill/>
                    </a:ln>
                  </pic:spPr>
                </pic:pic>
              </a:graphicData>
            </a:graphic>
          </wp:inline>
        </w:drawing>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both"/>
        <w:rPr>
          <w:rFonts w:ascii="PT Astra Serif" w:hAnsi="PT Astra Serif"/>
          <w:sz w:val="26"/>
          <w:szCs w:val="26"/>
        </w:rPr>
      </w:pPr>
      <w:proofErr w:type="spellStart"/>
      <w:r>
        <w:rPr>
          <w:rFonts w:ascii="PT Astra Serif" w:hAnsi="PT Astra Serif"/>
          <w:sz w:val="26"/>
          <w:szCs w:val="26"/>
        </w:rPr>
        <w:t>Di</w:t>
      </w:r>
      <w:proofErr w:type="spellEnd"/>
      <w:r>
        <w:rPr>
          <w:rFonts w:ascii="PT Astra Serif" w:hAnsi="PT Astra Serif"/>
          <w:sz w:val="26"/>
          <w:szCs w:val="26"/>
        </w:rPr>
        <w:t xml:space="preserve"> - индекс, отражающий уровень </w:t>
      </w:r>
      <w:proofErr w:type="spellStart"/>
      <w:r>
        <w:rPr>
          <w:rFonts w:ascii="PT Astra Serif" w:hAnsi="PT Astra Serif"/>
          <w:sz w:val="26"/>
          <w:szCs w:val="26"/>
        </w:rPr>
        <w:t>недостижения</w:t>
      </w:r>
      <w:proofErr w:type="spellEnd"/>
      <w:r>
        <w:rPr>
          <w:rFonts w:ascii="PT Astra Serif" w:hAnsi="PT Astra Serif"/>
          <w:sz w:val="26"/>
          <w:szCs w:val="26"/>
        </w:rPr>
        <w:t xml:space="preserve"> значения i-</w:t>
      </w:r>
      <w:proofErr w:type="spellStart"/>
      <w:r>
        <w:rPr>
          <w:rFonts w:ascii="PT Astra Serif" w:hAnsi="PT Astra Serif"/>
          <w:sz w:val="26"/>
          <w:szCs w:val="26"/>
        </w:rPr>
        <w:t>го</w:t>
      </w:r>
      <w:proofErr w:type="spellEnd"/>
      <w:r>
        <w:rPr>
          <w:rFonts w:ascii="PT Astra Serif" w:hAnsi="PT Astra Serif"/>
          <w:sz w:val="26"/>
          <w:szCs w:val="26"/>
        </w:rPr>
        <w:t xml:space="preserve"> показателя результата.</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При расчете коэффициента возврата субсидии используются только положительные значения индекса, отражающего уровень </w:t>
      </w:r>
      <w:proofErr w:type="spellStart"/>
      <w:r>
        <w:rPr>
          <w:rFonts w:ascii="PT Astra Serif" w:hAnsi="PT Astra Serif"/>
          <w:sz w:val="26"/>
          <w:szCs w:val="26"/>
        </w:rPr>
        <w:t>недостижения</w:t>
      </w:r>
      <w:proofErr w:type="spellEnd"/>
      <w:r>
        <w:rPr>
          <w:rFonts w:ascii="PT Astra Serif" w:hAnsi="PT Astra Serif"/>
          <w:sz w:val="26"/>
          <w:szCs w:val="26"/>
        </w:rPr>
        <w:t xml:space="preserve"> i-</w:t>
      </w:r>
      <w:proofErr w:type="spellStart"/>
      <w:r>
        <w:rPr>
          <w:rFonts w:ascii="PT Astra Serif" w:hAnsi="PT Astra Serif"/>
          <w:sz w:val="26"/>
          <w:szCs w:val="26"/>
        </w:rPr>
        <w:t>го</w:t>
      </w:r>
      <w:proofErr w:type="spellEnd"/>
      <w:r>
        <w:rPr>
          <w:rFonts w:ascii="PT Astra Serif" w:hAnsi="PT Astra Serif"/>
          <w:sz w:val="26"/>
          <w:szCs w:val="26"/>
        </w:rPr>
        <w:t xml:space="preserve"> показателя результата.</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 xml:space="preserve">Индекс, отражающий уровень </w:t>
      </w:r>
      <w:proofErr w:type="spellStart"/>
      <w:r>
        <w:rPr>
          <w:rFonts w:ascii="PT Astra Serif" w:hAnsi="PT Astra Serif"/>
          <w:sz w:val="26"/>
          <w:szCs w:val="26"/>
        </w:rPr>
        <w:t>недостижения</w:t>
      </w:r>
      <w:proofErr w:type="spellEnd"/>
      <w:r>
        <w:rPr>
          <w:rFonts w:ascii="PT Astra Serif" w:hAnsi="PT Astra Serif"/>
          <w:sz w:val="26"/>
          <w:szCs w:val="26"/>
        </w:rPr>
        <w:t xml:space="preserve"> значения i-</w:t>
      </w:r>
      <w:proofErr w:type="spellStart"/>
      <w:r>
        <w:rPr>
          <w:rFonts w:ascii="PT Astra Serif" w:hAnsi="PT Astra Serif"/>
          <w:sz w:val="26"/>
          <w:szCs w:val="26"/>
        </w:rPr>
        <w:t>го</w:t>
      </w:r>
      <w:proofErr w:type="spellEnd"/>
      <w:r>
        <w:rPr>
          <w:rFonts w:ascii="PT Astra Serif" w:hAnsi="PT Astra Serif"/>
          <w:sz w:val="26"/>
          <w:szCs w:val="26"/>
        </w:rPr>
        <w:t xml:space="preserve"> показателя результата, определяется:</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1) для показателей результата, по которым большее значение фактически достигнутого значения отражает большую эффективность использования субсидии, - по следующей формуле: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center"/>
        <w:rPr>
          <w:rFonts w:ascii="PT Astra Serif" w:hAnsi="PT Astra Serif"/>
          <w:sz w:val="26"/>
          <w:szCs w:val="26"/>
        </w:rPr>
      </w:pPr>
      <w:proofErr w:type="spellStart"/>
      <w:r>
        <w:rPr>
          <w:rFonts w:ascii="PT Astra Serif" w:hAnsi="PT Astra Serif"/>
          <w:sz w:val="26"/>
          <w:szCs w:val="26"/>
        </w:rPr>
        <w:t>Di</w:t>
      </w:r>
      <w:proofErr w:type="spellEnd"/>
      <w:r>
        <w:rPr>
          <w:rFonts w:ascii="PT Astra Serif" w:hAnsi="PT Astra Serif"/>
          <w:sz w:val="26"/>
          <w:szCs w:val="26"/>
        </w:rPr>
        <w:t xml:space="preserve"> = 1 - </w:t>
      </w:r>
      <w:proofErr w:type="spellStart"/>
      <w:r>
        <w:rPr>
          <w:rFonts w:ascii="PT Astra Serif" w:hAnsi="PT Astra Serif"/>
          <w:sz w:val="26"/>
          <w:szCs w:val="26"/>
        </w:rPr>
        <w:t>Ti</w:t>
      </w:r>
      <w:proofErr w:type="spellEnd"/>
      <w:r>
        <w:rPr>
          <w:rFonts w:ascii="PT Astra Serif" w:hAnsi="PT Astra Serif"/>
          <w:sz w:val="26"/>
          <w:szCs w:val="26"/>
        </w:rPr>
        <w:t xml:space="preserve"> / </w:t>
      </w:r>
      <w:proofErr w:type="spellStart"/>
      <w:r>
        <w:rPr>
          <w:rFonts w:ascii="PT Astra Serif" w:hAnsi="PT Astra Serif"/>
          <w:sz w:val="26"/>
          <w:szCs w:val="26"/>
        </w:rPr>
        <w:t>Si</w:t>
      </w:r>
      <w:proofErr w:type="spellEnd"/>
      <w:r>
        <w:rPr>
          <w:rFonts w:ascii="PT Astra Serif" w:hAnsi="PT Astra Serif"/>
          <w:sz w:val="26"/>
          <w:szCs w:val="26"/>
        </w:rPr>
        <w:t>, где: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both"/>
        <w:rPr>
          <w:rFonts w:ascii="PT Astra Serif" w:hAnsi="PT Astra Serif"/>
          <w:sz w:val="26"/>
          <w:szCs w:val="26"/>
        </w:rPr>
      </w:pPr>
      <w:proofErr w:type="spellStart"/>
      <w:r>
        <w:rPr>
          <w:rFonts w:ascii="PT Astra Serif" w:hAnsi="PT Astra Serif"/>
          <w:sz w:val="26"/>
          <w:szCs w:val="26"/>
        </w:rPr>
        <w:t>Ti</w:t>
      </w:r>
      <w:proofErr w:type="spellEnd"/>
      <w:r>
        <w:rPr>
          <w:rFonts w:ascii="PT Astra Serif" w:hAnsi="PT Astra Serif"/>
          <w:sz w:val="26"/>
          <w:szCs w:val="26"/>
        </w:rPr>
        <w:t xml:space="preserve"> - фактически достигнутое значение i-</w:t>
      </w:r>
      <w:proofErr w:type="spellStart"/>
      <w:r>
        <w:rPr>
          <w:rFonts w:ascii="PT Astra Serif" w:hAnsi="PT Astra Serif"/>
          <w:sz w:val="26"/>
          <w:szCs w:val="26"/>
        </w:rPr>
        <w:t>го</w:t>
      </w:r>
      <w:proofErr w:type="spellEnd"/>
      <w:r>
        <w:rPr>
          <w:rFonts w:ascii="PT Astra Serif" w:hAnsi="PT Astra Serif"/>
          <w:sz w:val="26"/>
          <w:szCs w:val="26"/>
        </w:rPr>
        <w:t xml:space="preserve"> показателя результата на отчетную дату;</w:t>
      </w:r>
    </w:p>
    <w:p w:rsidR="00F7295F" w:rsidRDefault="00F7295F" w:rsidP="00F7295F">
      <w:pPr>
        <w:pStyle w:val="ConsPlusNormal"/>
        <w:ind w:firstLine="540"/>
        <w:jc w:val="both"/>
        <w:rPr>
          <w:rFonts w:ascii="PT Astra Serif" w:hAnsi="PT Astra Serif"/>
          <w:sz w:val="26"/>
          <w:szCs w:val="26"/>
        </w:rPr>
      </w:pPr>
      <w:proofErr w:type="spellStart"/>
      <w:r>
        <w:rPr>
          <w:rFonts w:ascii="PT Astra Serif" w:hAnsi="PT Astra Serif"/>
          <w:sz w:val="26"/>
          <w:szCs w:val="26"/>
        </w:rPr>
        <w:t>Si</w:t>
      </w:r>
      <w:proofErr w:type="spellEnd"/>
      <w:r>
        <w:rPr>
          <w:rFonts w:ascii="PT Astra Serif" w:hAnsi="PT Astra Serif"/>
          <w:sz w:val="26"/>
          <w:szCs w:val="26"/>
        </w:rPr>
        <w:t xml:space="preserve"> - плановое значение i-</w:t>
      </w:r>
      <w:proofErr w:type="spellStart"/>
      <w:r>
        <w:rPr>
          <w:rFonts w:ascii="PT Astra Serif" w:hAnsi="PT Astra Serif"/>
          <w:sz w:val="26"/>
          <w:szCs w:val="26"/>
        </w:rPr>
        <w:t>го</w:t>
      </w:r>
      <w:proofErr w:type="spellEnd"/>
      <w:r>
        <w:rPr>
          <w:rFonts w:ascii="PT Astra Serif" w:hAnsi="PT Astra Serif"/>
          <w:sz w:val="26"/>
          <w:szCs w:val="26"/>
        </w:rPr>
        <w:t xml:space="preserve"> показателя результата, установленное Соглашением;</w:t>
      </w:r>
    </w:p>
    <w:p w:rsidR="00F7295F" w:rsidRDefault="00F7295F" w:rsidP="00F7295F">
      <w:pPr>
        <w:pStyle w:val="ConsPlusNormal"/>
        <w:ind w:firstLine="540"/>
        <w:jc w:val="both"/>
        <w:rPr>
          <w:rFonts w:ascii="PT Astra Serif" w:hAnsi="PT Astra Serif"/>
          <w:sz w:val="26"/>
          <w:szCs w:val="26"/>
        </w:rPr>
      </w:pPr>
      <w:r>
        <w:rPr>
          <w:rFonts w:ascii="PT Astra Serif" w:hAnsi="PT Astra Serif"/>
          <w:sz w:val="26"/>
          <w:szCs w:val="26"/>
        </w:rPr>
        <w:t>2) для показателей результата, по которым большее значение фактически достигнутого значения отражает меньшую эффективность использования субсидии, - по следующей формуле:</w:t>
      </w:r>
    </w:p>
    <w:p w:rsidR="00F7295F" w:rsidRDefault="00F7295F" w:rsidP="00F7295F">
      <w:pPr>
        <w:pStyle w:val="ConsPlusNormal"/>
        <w:jc w:val="both"/>
        <w:rPr>
          <w:rFonts w:ascii="PT Astra Serif" w:hAnsi="PT Astra Serif"/>
          <w:sz w:val="26"/>
          <w:szCs w:val="26"/>
        </w:rPr>
      </w:pPr>
    </w:p>
    <w:p w:rsidR="00F7295F" w:rsidRDefault="00F7295F" w:rsidP="00F7295F">
      <w:pPr>
        <w:pStyle w:val="ConsPlusNormal"/>
        <w:ind w:firstLine="540"/>
        <w:jc w:val="center"/>
        <w:rPr>
          <w:rFonts w:ascii="PT Astra Serif" w:hAnsi="PT Astra Serif"/>
          <w:sz w:val="26"/>
          <w:szCs w:val="26"/>
        </w:rPr>
      </w:pPr>
      <w:proofErr w:type="spellStart"/>
      <w:r>
        <w:rPr>
          <w:rFonts w:ascii="PT Astra Serif" w:hAnsi="PT Astra Serif"/>
          <w:sz w:val="26"/>
          <w:szCs w:val="26"/>
        </w:rPr>
        <w:t>Di</w:t>
      </w:r>
      <w:proofErr w:type="spellEnd"/>
      <w:r>
        <w:rPr>
          <w:rFonts w:ascii="PT Astra Serif" w:hAnsi="PT Astra Serif"/>
          <w:sz w:val="26"/>
          <w:szCs w:val="26"/>
        </w:rPr>
        <w:t xml:space="preserve"> = 1 - </w:t>
      </w:r>
      <w:proofErr w:type="spellStart"/>
      <w:r>
        <w:rPr>
          <w:rFonts w:ascii="PT Astra Serif" w:hAnsi="PT Astra Serif"/>
          <w:sz w:val="26"/>
          <w:szCs w:val="26"/>
        </w:rPr>
        <w:t>Si</w:t>
      </w:r>
      <w:proofErr w:type="spellEnd"/>
      <w:r>
        <w:rPr>
          <w:rFonts w:ascii="PT Astra Serif" w:hAnsi="PT Astra Serif"/>
          <w:sz w:val="26"/>
          <w:szCs w:val="26"/>
        </w:rPr>
        <w:t xml:space="preserve"> / </w:t>
      </w:r>
      <w:proofErr w:type="spellStart"/>
      <w:r>
        <w:rPr>
          <w:rFonts w:ascii="PT Astra Serif" w:hAnsi="PT Astra Serif"/>
          <w:sz w:val="26"/>
          <w:szCs w:val="26"/>
        </w:rPr>
        <w:t>Ti</w:t>
      </w:r>
      <w:proofErr w:type="spellEnd"/>
      <w:r>
        <w:rPr>
          <w:rFonts w:ascii="PT Astra Serif" w:hAnsi="PT Astra Serif"/>
          <w:sz w:val="26"/>
          <w:szCs w:val="26"/>
        </w:rPr>
        <w:t>.</w:t>
      </w:r>
    </w:p>
    <w:p w:rsidR="00F7295F" w:rsidRDefault="00F7295F" w:rsidP="00F7295F">
      <w:pPr>
        <w:pStyle w:val="ConsPlusNormal"/>
        <w:jc w:val="both"/>
        <w:rPr>
          <w:szCs w:val="22"/>
        </w:rPr>
      </w:pPr>
    </w:p>
    <w:p w:rsidR="00F7295F" w:rsidRDefault="00F7295F" w:rsidP="00F7295F">
      <w:pPr>
        <w:pStyle w:val="ConsPlusNormal"/>
        <w:jc w:val="both"/>
      </w:pPr>
    </w:p>
    <w:p w:rsidR="00F7295F" w:rsidRDefault="00F7295F" w:rsidP="00F7295F">
      <w:pPr>
        <w:spacing w:after="1" w:line="218" w:lineRule="auto"/>
        <w:jc w:val="right"/>
        <w:outlineLvl w:val="0"/>
        <w:rPr>
          <w:rFonts w:ascii="Calibri" w:hAnsi="Calibri" w:cs="Calibri"/>
        </w:rPr>
      </w:pPr>
    </w:p>
    <w:p w:rsidR="00F7295F" w:rsidRDefault="00F7295F" w:rsidP="00F7295F">
      <w:pPr>
        <w:spacing w:after="1" w:line="218" w:lineRule="auto"/>
        <w:jc w:val="right"/>
        <w:outlineLvl w:val="0"/>
        <w:rPr>
          <w:rFonts w:ascii="Calibri" w:hAnsi="Calibri" w:cs="Calibri"/>
        </w:rPr>
      </w:pPr>
    </w:p>
    <w:p w:rsidR="00F7295F" w:rsidRDefault="00F7295F" w:rsidP="00F7295F">
      <w:pPr>
        <w:spacing w:after="1" w:line="218" w:lineRule="auto"/>
        <w:jc w:val="right"/>
        <w:outlineLvl w:val="0"/>
        <w:rPr>
          <w:rFonts w:ascii="Calibri" w:hAnsi="Calibri" w:cs="Calibri"/>
        </w:rPr>
      </w:pPr>
    </w:p>
    <w:p w:rsidR="00F7295F" w:rsidRDefault="00F7295F" w:rsidP="00F7295F">
      <w:pPr>
        <w:spacing w:after="1" w:line="218" w:lineRule="auto"/>
        <w:jc w:val="right"/>
        <w:outlineLvl w:val="0"/>
        <w:rPr>
          <w:rFonts w:ascii="Calibri" w:hAnsi="Calibri" w:cs="Calibri"/>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F7295F" w:rsidRDefault="00F7295F" w:rsidP="00F7295F">
      <w:pPr>
        <w:spacing w:after="1" w:line="218" w:lineRule="auto"/>
        <w:ind w:left="5670"/>
        <w:outlineLvl w:val="0"/>
        <w:rPr>
          <w:rFonts w:ascii="PT Astra Serif" w:hAnsi="PT Astra Serif" w:cs="Calibri"/>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520985" w:rsidRDefault="00520985" w:rsidP="00F7295F">
      <w:pPr>
        <w:spacing w:after="1" w:line="218" w:lineRule="auto"/>
        <w:ind w:left="5670"/>
        <w:outlineLvl w:val="0"/>
        <w:rPr>
          <w:rFonts w:ascii="PT Astra Serif" w:hAnsi="PT Astra Serif" w:cs="Calibri"/>
          <w:sz w:val="26"/>
          <w:szCs w:val="26"/>
        </w:rPr>
      </w:pPr>
    </w:p>
    <w:p w:rsidR="00F7295F" w:rsidRPr="00F7295F" w:rsidRDefault="00F7295F" w:rsidP="00520985">
      <w:pPr>
        <w:spacing w:after="1" w:line="218" w:lineRule="auto"/>
        <w:ind w:left="4962"/>
        <w:outlineLvl w:val="0"/>
        <w:rPr>
          <w:rFonts w:ascii="PT Astra Serif" w:hAnsi="PT Astra Serif" w:cstheme="minorBidi"/>
          <w:sz w:val="26"/>
          <w:szCs w:val="26"/>
        </w:rPr>
      </w:pPr>
      <w:r w:rsidRPr="00F7295F">
        <w:rPr>
          <w:rFonts w:ascii="PT Astra Serif" w:hAnsi="PT Astra Serif" w:cs="Calibri"/>
          <w:sz w:val="26"/>
          <w:szCs w:val="26"/>
        </w:rPr>
        <w:lastRenderedPageBreak/>
        <w:t xml:space="preserve">Приложение </w:t>
      </w:r>
    </w:p>
    <w:p w:rsidR="00F7295F" w:rsidRPr="00F7295F" w:rsidRDefault="00F7295F" w:rsidP="00520985">
      <w:pPr>
        <w:spacing w:after="1" w:line="218" w:lineRule="auto"/>
        <w:ind w:left="4962"/>
        <w:rPr>
          <w:rFonts w:ascii="PT Astra Serif" w:hAnsi="PT Astra Serif"/>
          <w:sz w:val="26"/>
          <w:szCs w:val="26"/>
        </w:rPr>
      </w:pPr>
      <w:r w:rsidRPr="00F7295F">
        <w:rPr>
          <w:rFonts w:ascii="PT Astra Serif" w:hAnsi="PT Astra Serif" w:cs="Calibri"/>
          <w:sz w:val="26"/>
          <w:szCs w:val="26"/>
        </w:rPr>
        <w:t>к Порядку предоставления субсидий на возмещение части прямых понесенных затрат на создание и (или)</w:t>
      </w:r>
      <w:r w:rsidR="005A217B" w:rsidRPr="005A217B">
        <w:rPr>
          <w:rFonts w:ascii="PT Astra Serif" w:hAnsi="PT Astra Serif" w:cs="Calibri"/>
          <w:sz w:val="26"/>
          <w:szCs w:val="26"/>
        </w:rPr>
        <w:t xml:space="preserve"> </w:t>
      </w:r>
      <w:r w:rsidRPr="00F7295F">
        <w:rPr>
          <w:rFonts w:ascii="PT Astra Serif" w:hAnsi="PT Astra Serif" w:cs="Calibri"/>
          <w:sz w:val="26"/>
          <w:szCs w:val="26"/>
        </w:rPr>
        <w:t>модернизацию объектов агропромышленного комплекса</w:t>
      </w:r>
    </w:p>
    <w:p w:rsidR="00F7295F" w:rsidRPr="00F7295F" w:rsidRDefault="00F7295F" w:rsidP="00F7295F">
      <w:pPr>
        <w:spacing w:after="1" w:line="218" w:lineRule="auto"/>
        <w:jc w:val="both"/>
        <w:rPr>
          <w:rFonts w:ascii="PT Astra Serif" w:hAnsi="PT Astra Serif"/>
          <w:sz w:val="26"/>
          <w:szCs w:val="26"/>
        </w:rPr>
      </w:pPr>
    </w:p>
    <w:p w:rsidR="00F7295F" w:rsidRPr="00F7295F" w:rsidRDefault="00F7295F" w:rsidP="00F7295F">
      <w:pPr>
        <w:spacing w:after="1" w:line="199" w:lineRule="auto"/>
        <w:jc w:val="both"/>
        <w:rPr>
          <w:rFonts w:ascii="PT Astra Serif" w:hAnsi="PT Astra Serif" w:cs="Courier New"/>
          <w:sz w:val="26"/>
          <w:szCs w:val="26"/>
        </w:rPr>
      </w:pPr>
    </w:p>
    <w:p w:rsidR="00F7295F" w:rsidRPr="00F7295F" w:rsidRDefault="00F7295F" w:rsidP="00F7295F">
      <w:pPr>
        <w:spacing w:after="1" w:line="199" w:lineRule="auto"/>
        <w:jc w:val="both"/>
        <w:rPr>
          <w:rFonts w:ascii="PT Astra Serif" w:hAnsi="PT Astra Serif"/>
          <w:sz w:val="26"/>
          <w:szCs w:val="26"/>
        </w:rPr>
      </w:pPr>
      <w:r w:rsidRPr="00F7295F">
        <w:rPr>
          <w:rFonts w:ascii="PT Astra Serif" w:hAnsi="PT Astra Serif" w:cs="Courier New"/>
          <w:sz w:val="26"/>
          <w:szCs w:val="26"/>
        </w:rPr>
        <w:t>Форма</w:t>
      </w:r>
    </w:p>
    <w:p w:rsidR="00F7295F" w:rsidRPr="00F7295F" w:rsidRDefault="00F7295F" w:rsidP="00F7295F">
      <w:pPr>
        <w:spacing w:after="1" w:line="199" w:lineRule="auto"/>
        <w:jc w:val="both"/>
        <w:rPr>
          <w:rFonts w:ascii="PT Astra Serif" w:hAnsi="PT Astra Serif"/>
          <w:sz w:val="26"/>
          <w:szCs w:val="26"/>
        </w:rPr>
      </w:pP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Справка-расчет</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субсидии на возмещения части прямых понесенных затрат на создание и (или)</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модернизацию объектов агропромышленного комплекса</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_________________________________________________ за ________20___ г.</w:t>
      </w:r>
    </w:p>
    <w:p w:rsidR="00F7295F" w:rsidRPr="00F7295F" w:rsidRDefault="00F7295F" w:rsidP="00F7295F">
      <w:pPr>
        <w:spacing w:after="1" w:line="199" w:lineRule="auto"/>
        <w:jc w:val="center"/>
        <w:rPr>
          <w:rFonts w:ascii="PT Astra Serif" w:hAnsi="PT Astra Serif"/>
          <w:sz w:val="26"/>
          <w:szCs w:val="26"/>
        </w:rPr>
      </w:pPr>
      <w:r w:rsidRPr="00F7295F">
        <w:rPr>
          <w:rFonts w:ascii="PT Astra Serif" w:hAnsi="PT Astra Serif" w:cs="Courier New"/>
          <w:sz w:val="26"/>
          <w:szCs w:val="26"/>
        </w:rPr>
        <w:t>(наименование получателя субсидий)</w:t>
      </w:r>
    </w:p>
    <w:p w:rsidR="00F7295F" w:rsidRPr="00F7295F" w:rsidRDefault="00F7295F" w:rsidP="00F7295F">
      <w:pPr>
        <w:spacing w:after="1" w:line="199" w:lineRule="auto"/>
        <w:jc w:val="both"/>
        <w:rPr>
          <w:rFonts w:ascii="PT Astra Serif" w:hAnsi="PT Astra Serif"/>
          <w:sz w:val="26"/>
          <w:szCs w:val="26"/>
        </w:rPr>
      </w:pPr>
    </w:p>
    <w:p w:rsidR="00F7295F" w:rsidRPr="005A217B" w:rsidRDefault="00F7295F" w:rsidP="00F7295F">
      <w:pPr>
        <w:spacing w:after="1" w:line="199" w:lineRule="auto"/>
        <w:jc w:val="both"/>
        <w:rPr>
          <w:rFonts w:ascii="PT Astra Serif" w:hAnsi="PT Astra Serif" w:cs="Courier New"/>
          <w:sz w:val="26"/>
          <w:szCs w:val="26"/>
        </w:rPr>
      </w:pPr>
      <w:r w:rsidRPr="00F7295F">
        <w:rPr>
          <w:rFonts w:ascii="PT Astra Serif" w:hAnsi="PT Astra Serif" w:cs="Courier New"/>
          <w:sz w:val="26"/>
          <w:szCs w:val="26"/>
        </w:rPr>
        <w:t>Идентификационный номер налогоплательщика (ИН</w:t>
      </w:r>
      <w:r w:rsidR="005A217B">
        <w:rPr>
          <w:rFonts w:ascii="PT Astra Serif" w:hAnsi="PT Astra Serif" w:cs="Courier New"/>
          <w:sz w:val="26"/>
          <w:szCs w:val="26"/>
        </w:rPr>
        <w:t>Н) получателя субсидии</w:t>
      </w:r>
      <w:r w:rsidR="005A217B" w:rsidRPr="005A217B">
        <w:rPr>
          <w:rFonts w:ascii="PT Astra Serif" w:hAnsi="PT Astra Serif" w:cs="Courier New"/>
          <w:sz w:val="26"/>
          <w:szCs w:val="26"/>
        </w:rPr>
        <w:t xml:space="preserve"> ______</w:t>
      </w:r>
    </w:p>
    <w:p w:rsidR="005A217B" w:rsidRPr="00A13B7F" w:rsidRDefault="005A217B" w:rsidP="00F7295F">
      <w:pPr>
        <w:spacing w:after="1" w:line="199" w:lineRule="auto"/>
        <w:jc w:val="both"/>
        <w:rPr>
          <w:rFonts w:ascii="PT Astra Serif" w:hAnsi="PT Astra Serif"/>
          <w:sz w:val="26"/>
          <w:szCs w:val="26"/>
        </w:rPr>
      </w:pPr>
      <w:r w:rsidRPr="00A13B7F">
        <w:rPr>
          <w:rFonts w:ascii="PT Astra Serif" w:hAnsi="PT Astra Serif" w:cs="Courier New"/>
          <w:sz w:val="26"/>
          <w:szCs w:val="26"/>
        </w:rPr>
        <w:t>_________________________________________________________________________</w:t>
      </w:r>
    </w:p>
    <w:p w:rsidR="00F7295F" w:rsidRPr="00A13B7F" w:rsidRDefault="00F7295F" w:rsidP="00F7295F">
      <w:pPr>
        <w:spacing w:after="1" w:line="199" w:lineRule="auto"/>
        <w:jc w:val="both"/>
        <w:rPr>
          <w:rFonts w:ascii="PT Astra Serif" w:hAnsi="PT Astra Serif" w:cs="Courier New"/>
          <w:sz w:val="26"/>
          <w:szCs w:val="26"/>
        </w:rPr>
      </w:pPr>
      <w:r w:rsidRPr="00F7295F">
        <w:rPr>
          <w:rFonts w:ascii="PT Astra Serif" w:hAnsi="PT Astra Serif" w:cs="Courier New"/>
          <w:sz w:val="26"/>
          <w:szCs w:val="26"/>
        </w:rPr>
        <w:t>Почтовый индекс и адрес получателя субсидии</w:t>
      </w:r>
      <w:r w:rsidR="005A217B" w:rsidRPr="005A217B">
        <w:rPr>
          <w:rFonts w:ascii="PT Astra Serif" w:hAnsi="PT Astra Serif" w:cs="Courier New"/>
          <w:sz w:val="26"/>
          <w:szCs w:val="26"/>
        </w:rPr>
        <w:t xml:space="preserve"> ________________________________</w:t>
      </w:r>
    </w:p>
    <w:p w:rsidR="005A217B" w:rsidRPr="00A13B7F" w:rsidRDefault="005A217B" w:rsidP="00F7295F">
      <w:pPr>
        <w:spacing w:after="1" w:line="199" w:lineRule="auto"/>
        <w:jc w:val="both"/>
        <w:rPr>
          <w:rFonts w:ascii="PT Astra Serif" w:hAnsi="PT Astra Serif"/>
          <w:sz w:val="26"/>
          <w:szCs w:val="26"/>
        </w:rPr>
      </w:pPr>
      <w:r w:rsidRPr="00A13B7F">
        <w:rPr>
          <w:rFonts w:ascii="PT Astra Serif" w:hAnsi="PT Astra Serif" w:cs="Courier New"/>
          <w:sz w:val="26"/>
          <w:szCs w:val="26"/>
        </w:rPr>
        <w:t>_________________________________________________________________________</w:t>
      </w:r>
    </w:p>
    <w:p w:rsidR="00F7295F" w:rsidRPr="005A217B" w:rsidRDefault="00F7295F" w:rsidP="00F7295F">
      <w:pPr>
        <w:spacing w:after="1" w:line="199" w:lineRule="auto"/>
        <w:jc w:val="both"/>
        <w:rPr>
          <w:rFonts w:ascii="PT Astra Serif" w:hAnsi="PT Astra Serif"/>
          <w:sz w:val="26"/>
          <w:szCs w:val="26"/>
        </w:rPr>
      </w:pPr>
      <w:r w:rsidRPr="00F7295F">
        <w:rPr>
          <w:rFonts w:ascii="PT Astra Serif" w:hAnsi="PT Astra Serif" w:cs="Courier New"/>
          <w:sz w:val="26"/>
          <w:szCs w:val="26"/>
        </w:rPr>
        <w:t>Номер контактного телефона получателя субсидии ____________________________</w:t>
      </w:r>
      <w:r w:rsidR="005A217B" w:rsidRPr="005A217B">
        <w:rPr>
          <w:rFonts w:ascii="PT Astra Serif" w:hAnsi="PT Astra Serif" w:cs="Courier New"/>
          <w:sz w:val="26"/>
          <w:szCs w:val="26"/>
        </w:rPr>
        <w:t>_</w:t>
      </w:r>
    </w:p>
    <w:p w:rsidR="005A217B" w:rsidRPr="005A217B" w:rsidRDefault="00F7295F" w:rsidP="00F7295F">
      <w:pPr>
        <w:spacing w:after="1" w:line="199" w:lineRule="auto"/>
        <w:jc w:val="both"/>
        <w:rPr>
          <w:rFonts w:ascii="PT Astra Serif" w:hAnsi="PT Astra Serif" w:cs="Courier New"/>
          <w:sz w:val="26"/>
          <w:szCs w:val="26"/>
          <w:lang w:val="en-US"/>
        </w:rPr>
      </w:pPr>
      <w:r w:rsidRPr="00F7295F">
        <w:rPr>
          <w:rFonts w:ascii="PT Astra Serif" w:hAnsi="PT Astra Serif" w:cs="Courier New"/>
          <w:sz w:val="26"/>
          <w:szCs w:val="26"/>
        </w:rPr>
        <w:t xml:space="preserve">Общероссийский </w:t>
      </w:r>
      <w:hyperlink r:id="rId15" w:history="1">
        <w:r w:rsidRPr="00F7295F">
          <w:rPr>
            <w:rStyle w:val="af4"/>
            <w:rFonts w:ascii="PT Astra Serif" w:eastAsia="Arial" w:hAnsi="PT Astra Serif" w:cs="Courier New"/>
            <w:color w:val="auto"/>
            <w:sz w:val="26"/>
            <w:szCs w:val="26"/>
            <w:u w:val="none"/>
          </w:rPr>
          <w:t>классификатор</w:t>
        </w:r>
      </w:hyperlink>
      <w:r w:rsidRPr="00F7295F">
        <w:rPr>
          <w:rFonts w:ascii="PT Astra Serif" w:hAnsi="PT Astra Serif" w:cs="Courier New"/>
          <w:sz w:val="26"/>
          <w:szCs w:val="26"/>
        </w:rPr>
        <w:t xml:space="preserve"> территорий муниципальных образований (ОКТМО) по муниципальному образованию</w:t>
      </w:r>
      <w:r w:rsidR="005A217B" w:rsidRPr="005A217B">
        <w:rPr>
          <w:rFonts w:ascii="PT Astra Serif" w:hAnsi="PT Astra Serif" w:cs="Courier New"/>
          <w:sz w:val="26"/>
          <w:szCs w:val="26"/>
        </w:rPr>
        <w:t xml:space="preserve"> </w:t>
      </w:r>
      <w:r w:rsidR="005A217B">
        <w:rPr>
          <w:rFonts w:ascii="PT Astra Serif" w:hAnsi="PT Astra Serif" w:cs="Courier New"/>
          <w:sz w:val="26"/>
          <w:szCs w:val="26"/>
          <w:lang w:val="en-US"/>
        </w:rPr>
        <w:t>____________________________________________</w:t>
      </w:r>
    </w:p>
    <w:p w:rsidR="00F7295F" w:rsidRDefault="00F7295F" w:rsidP="00F7295F">
      <w:pPr>
        <w:spacing w:after="1" w:line="218" w:lineRule="auto"/>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191"/>
        <w:gridCol w:w="1587"/>
        <w:gridCol w:w="1020"/>
        <w:gridCol w:w="1369"/>
        <w:gridCol w:w="1774"/>
        <w:gridCol w:w="1624"/>
      </w:tblGrid>
      <w:tr w:rsidR="00F7295F" w:rsidTr="00F7295F">
        <w:tc>
          <w:tcPr>
            <w:tcW w:w="45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 xml:space="preserve">N </w:t>
            </w:r>
            <w:proofErr w:type="gramStart"/>
            <w:r>
              <w:rPr>
                <w:rFonts w:ascii="PT Astra Serif" w:hAnsi="PT Astra Serif" w:cs="Calibri"/>
              </w:rPr>
              <w:t>п</w:t>
            </w:r>
            <w:proofErr w:type="gramEnd"/>
            <w:r>
              <w:rPr>
                <w:rFonts w:ascii="PT Astra Serif" w:hAnsi="PT Astra Serif" w:cs="Calibri"/>
              </w:rPr>
              <w:t>/п</w:t>
            </w:r>
          </w:p>
        </w:tc>
        <w:tc>
          <w:tcPr>
            <w:tcW w:w="3798" w:type="dxa"/>
            <w:gridSpan w:val="3"/>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Фактические затраты на приобретение техники и (или) оборудования, выполненные работы, без учета налога на добавленную стоимость (рублей, копеек)</w:t>
            </w:r>
          </w:p>
        </w:tc>
        <w:tc>
          <w:tcPr>
            <w:tcW w:w="1369"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Ставка (размер) субсидии (процентов)</w:t>
            </w:r>
          </w:p>
        </w:tc>
        <w:tc>
          <w:tcPr>
            <w:tcW w:w="177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Сумма причитающейся субсидии (рублей, копеек)</w:t>
            </w:r>
          </w:p>
        </w:tc>
        <w:tc>
          <w:tcPr>
            <w:tcW w:w="1624" w:type="dxa"/>
            <w:vMerge w:val="restart"/>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Сумма субсидии к перечислению (рублей, копеек)</w:t>
            </w:r>
          </w:p>
        </w:tc>
      </w:tr>
      <w:tr w:rsidR="00F7295F" w:rsidTr="00F7295F">
        <w:tc>
          <w:tcPr>
            <w:tcW w:w="45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Номер и дата договора</w:t>
            </w:r>
          </w:p>
        </w:tc>
        <w:tc>
          <w:tcPr>
            <w:tcW w:w="1587"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Номер и дата платежных документов</w:t>
            </w:r>
          </w:p>
        </w:tc>
        <w:tc>
          <w:tcPr>
            <w:tcW w:w="1020"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rPr>
                <w:rFonts w:ascii="PT Astra Serif" w:hAnsi="PT Astra Serif"/>
                <w:lang w:eastAsia="en-US"/>
              </w:rPr>
            </w:pPr>
            <w:r>
              <w:rPr>
                <w:rFonts w:ascii="PT Astra Serif" w:hAnsi="PT Astra Serif" w:cs="Calibri"/>
              </w:rPr>
              <w:t>Сумма (рублей, копеек)</w:t>
            </w:r>
          </w:p>
        </w:tc>
        <w:tc>
          <w:tcPr>
            <w:tcW w:w="1369"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77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c>
          <w:tcPr>
            <w:tcW w:w="1624" w:type="dxa"/>
            <w:vMerge/>
            <w:tcBorders>
              <w:top w:val="single" w:sz="4" w:space="0" w:color="auto"/>
              <w:left w:val="single" w:sz="4" w:space="0" w:color="auto"/>
              <w:bottom w:val="single" w:sz="4" w:space="0" w:color="auto"/>
              <w:right w:val="single" w:sz="4" w:space="0" w:color="auto"/>
            </w:tcBorders>
            <w:vAlign w:val="center"/>
            <w:hideMark/>
          </w:tcPr>
          <w:p w:rsidR="00F7295F" w:rsidRDefault="00F7295F">
            <w:pPr>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1</w:t>
            </w:r>
          </w:p>
        </w:tc>
        <w:tc>
          <w:tcPr>
            <w:tcW w:w="1191"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2</w:t>
            </w:r>
          </w:p>
        </w:tc>
        <w:tc>
          <w:tcPr>
            <w:tcW w:w="1587"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3</w:t>
            </w:r>
          </w:p>
        </w:tc>
        <w:tc>
          <w:tcPr>
            <w:tcW w:w="1020"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4</w:t>
            </w:r>
          </w:p>
        </w:tc>
        <w:tc>
          <w:tcPr>
            <w:tcW w:w="1369"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5</w:t>
            </w:r>
          </w:p>
        </w:tc>
        <w:tc>
          <w:tcPr>
            <w:tcW w:w="177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6</w:t>
            </w:r>
          </w:p>
        </w:tc>
        <w:tc>
          <w:tcPr>
            <w:tcW w:w="1624" w:type="dxa"/>
            <w:tcBorders>
              <w:top w:val="single" w:sz="4" w:space="0" w:color="auto"/>
              <w:left w:val="single" w:sz="4" w:space="0" w:color="auto"/>
              <w:bottom w:val="single" w:sz="4" w:space="0" w:color="auto"/>
              <w:right w:val="single" w:sz="4" w:space="0" w:color="auto"/>
            </w:tcBorders>
            <w:hideMark/>
          </w:tcPr>
          <w:p w:rsidR="00F7295F" w:rsidRDefault="00F7295F">
            <w:pPr>
              <w:spacing w:after="1" w:line="218" w:lineRule="auto"/>
              <w:jc w:val="center"/>
              <w:rPr>
                <w:rFonts w:ascii="PT Astra Serif" w:hAnsi="PT Astra Serif"/>
                <w:lang w:eastAsia="en-US"/>
              </w:rPr>
            </w:pPr>
            <w:r>
              <w:rPr>
                <w:rFonts w:ascii="PT Astra Serif" w:hAnsi="PT Astra Serif" w:cs="Calibri"/>
              </w:rPr>
              <w:t>7</w:t>
            </w: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r w:rsidR="00F7295F" w:rsidTr="00F7295F">
        <w:tc>
          <w:tcPr>
            <w:tcW w:w="45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191"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587"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020"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369"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77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c>
          <w:tcPr>
            <w:tcW w:w="1624" w:type="dxa"/>
            <w:tcBorders>
              <w:top w:val="single" w:sz="4" w:space="0" w:color="auto"/>
              <w:left w:val="single" w:sz="4" w:space="0" w:color="auto"/>
              <w:bottom w:val="single" w:sz="4" w:space="0" w:color="auto"/>
              <w:right w:val="single" w:sz="4" w:space="0" w:color="auto"/>
            </w:tcBorders>
          </w:tcPr>
          <w:p w:rsidR="00F7295F" w:rsidRDefault="00F7295F">
            <w:pPr>
              <w:spacing w:after="1" w:line="218" w:lineRule="auto"/>
              <w:rPr>
                <w:rFonts w:ascii="PT Astra Serif" w:hAnsi="PT Astra Serif"/>
                <w:lang w:eastAsia="en-US"/>
              </w:rPr>
            </w:pPr>
          </w:p>
        </w:tc>
      </w:tr>
    </w:tbl>
    <w:p w:rsidR="00F7295F" w:rsidRDefault="00F7295F" w:rsidP="00F7295F">
      <w:pPr>
        <w:spacing w:after="1" w:line="218" w:lineRule="auto"/>
        <w:jc w:val="both"/>
        <w:rPr>
          <w:rFonts w:ascii="PT Astra Serif" w:hAnsi="PT Astra Serif" w:cstheme="minorBidi"/>
          <w:sz w:val="22"/>
          <w:szCs w:val="22"/>
          <w:lang w:eastAsia="en-US"/>
        </w:rPr>
      </w:pPr>
    </w:p>
    <w:p w:rsidR="00F7295F" w:rsidRPr="006D5395" w:rsidRDefault="00F7295F" w:rsidP="00F7295F">
      <w:pPr>
        <w:spacing w:after="1" w:line="199" w:lineRule="auto"/>
        <w:jc w:val="both"/>
        <w:rPr>
          <w:rFonts w:ascii="PT Astra Serif" w:hAnsi="PT Astra Serif"/>
          <w:sz w:val="26"/>
          <w:szCs w:val="26"/>
        </w:rPr>
      </w:pPr>
      <w:r w:rsidRPr="006D5395">
        <w:rPr>
          <w:rFonts w:ascii="PT Astra Serif" w:hAnsi="PT Astra Serif" w:cs="Courier New"/>
          <w:sz w:val="26"/>
          <w:szCs w:val="26"/>
        </w:rPr>
        <w:t>Руководитель организации -</w:t>
      </w:r>
    </w:p>
    <w:p w:rsidR="00F7295F" w:rsidRDefault="00F7295F" w:rsidP="00F7295F">
      <w:pPr>
        <w:spacing w:after="1" w:line="199" w:lineRule="auto"/>
        <w:jc w:val="both"/>
        <w:rPr>
          <w:rFonts w:ascii="PT Astra Serif" w:hAnsi="PT Astra Serif"/>
        </w:rPr>
      </w:pPr>
      <w:r w:rsidRPr="006D5395">
        <w:rPr>
          <w:rFonts w:ascii="PT Astra Serif" w:hAnsi="PT Astra Serif" w:cs="Courier New"/>
          <w:sz w:val="26"/>
          <w:szCs w:val="26"/>
        </w:rPr>
        <w:t xml:space="preserve">получателя субсидии </w:t>
      </w:r>
      <w:r>
        <w:rPr>
          <w:rFonts w:ascii="PT Astra Serif" w:hAnsi="PT Astra Serif" w:cs="Courier New"/>
        </w:rPr>
        <w:t xml:space="preserve">  </w:t>
      </w:r>
      <w:r w:rsidR="006D5395">
        <w:rPr>
          <w:rFonts w:ascii="PT Astra Serif" w:hAnsi="PT Astra Serif" w:cs="Courier New"/>
        </w:rPr>
        <w:t>____________</w:t>
      </w:r>
      <w:r>
        <w:rPr>
          <w:rFonts w:ascii="PT Astra Serif" w:hAnsi="PT Astra Serif" w:cs="Courier New"/>
        </w:rPr>
        <w:t>__________________________________ ________ 20__ г.</w:t>
      </w:r>
    </w:p>
    <w:p w:rsidR="00F7295F" w:rsidRDefault="00F7295F" w:rsidP="00F7295F">
      <w:pPr>
        <w:spacing w:after="1" w:line="199" w:lineRule="auto"/>
        <w:jc w:val="both"/>
        <w:rPr>
          <w:rFonts w:ascii="PT Astra Serif" w:hAnsi="PT Astra Serif"/>
          <w:sz w:val="16"/>
          <w:szCs w:val="16"/>
        </w:rPr>
      </w:pPr>
      <w:r>
        <w:rPr>
          <w:rFonts w:ascii="PT Astra Serif" w:hAnsi="PT Astra Serif" w:cs="Courier New"/>
        </w:rPr>
        <w:t xml:space="preserve">                                                                 </w:t>
      </w:r>
      <w:proofErr w:type="gramStart"/>
      <w:r>
        <w:rPr>
          <w:rFonts w:ascii="PT Astra Serif" w:hAnsi="PT Astra Serif" w:cs="Courier New"/>
          <w:sz w:val="16"/>
          <w:szCs w:val="16"/>
        </w:rPr>
        <w:t>(фамилия, имя, отчество (последнее - при наличии)</w:t>
      </w:r>
      <w:proofErr w:type="gramEnd"/>
    </w:p>
    <w:p w:rsidR="00F7295F" w:rsidRDefault="00F7295F" w:rsidP="00F7295F">
      <w:pPr>
        <w:spacing w:after="1" w:line="199" w:lineRule="auto"/>
        <w:jc w:val="both"/>
        <w:rPr>
          <w:rFonts w:ascii="PT Astra Serif" w:hAnsi="PT Astra Serif"/>
          <w:sz w:val="22"/>
          <w:szCs w:val="22"/>
        </w:rPr>
      </w:pPr>
    </w:p>
    <w:p w:rsidR="00F7295F" w:rsidRPr="006D5395" w:rsidRDefault="00F7295F" w:rsidP="00F7295F">
      <w:pPr>
        <w:spacing w:after="1" w:line="199" w:lineRule="auto"/>
        <w:jc w:val="both"/>
        <w:rPr>
          <w:rFonts w:ascii="PT Astra Serif" w:hAnsi="PT Astra Serif"/>
          <w:sz w:val="26"/>
          <w:szCs w:val="26"/>
        </w:rPr>
      </w:pPr>
      <w:r w:rsidRPr="006D5395">
        <w:rPr>
          <w:rFonts w:ascii="PT Astra Serif" w:hAnsi="PT Astra Serif" w:cs="Courier New"/>
          <w:sz w:val="26"/>
          <w:szCs w:val="26"/>
        </w:rPr>
        <w:t>Главный бухгалтер организации -</w:t>
      </w:r>
    </w:p>
    <w:p w:rsidR="00F7295F" w:rsidRDefault="00F7295F" w:rsidP="00F7295F">
      <w:pPr>
        <w:spacing w:after="1" w:line="199" w:lineRule="auto"/>
        <w:jc w:val="both"/>
        <w:rPr>
          <w:rFonts w:ascii="PT Astra Serif" w:hAnsi="PT Astra Serif"/>
        </w:rPr>
      </w:pPr>
      <w:r w:rsidRPr="006D5395">
        <w:rPr>
          <w:rFonts w:ascii="PT Astra Serif" w:hAnsi="PT Astra Serif" w:cs="Courier New"/>
          <w:sz w:val="26"/>
          <w:szCs w:val="26"/>
        </w:rPr>
        <w:t>получателя субсидии</w:t>
      </w:r>
      <w:r w:rsidR="006D5395">
        <w:rPr>
          <w:rFonts w:ascii="PT Astra Serif" w:hAnsi="PT Astra Serif" w:cs="Courier New"/>
        </w:rPr>
        <w:t xml:space="preserve">   _______</w:t>
      </w:r>
      <w:r>
        <w:rPr>
          <w:rFonts w:ascii="PT Astra Serif" w:hAnsi="PT Astra Serif" w:cs="Courier New"/>
        </w:rPr>
        <w:t>_______________________________________ ________ 20__ г.</w:t>
      </w:r>
    </w:p>
    <w:p w:rsidR="00F7295F" w:rsidRDefault="00F7295F" w:rsidP="00F7295F">
      <w:pPr>
        <w:spacing w:after="1" w:line="199" w:lineRule="auto"/>
        <w:jc w:val="both"/>
        <w:rPr>
          <w:rFonts w:ascii="PT Astra Serif" w:hAnsi="PT Astra Serif"/>
          <w:sz w:val="16"/>
          <w:szCs w:val="16"/>
        </w:rPr>
      </w:pPr>
      <w:r>
        <w:rPr>
          <w:rFonts w:ascii="PT Astra Serif" w:hAnsi="PT Astra Serif" w:cs="Courier New"/>
          <w:sz w:val="16"/>
          <w:szCs w:val="16"/>
        </w:rPr>
        <w:t xml:space="preserve">                                                                               </w:t>
      </w:r>
      <w:proofErr w:type="gramStart"/>
      <w:r>
        <w:rPr>
          <w:rFonts w:ascii="PT Astra Serif" w:hAnsi="PT Astra Serif" w:cs="Courier New"/>
          <w:sz w:val="16"/>
          <w:szCs w:val="16"/>
        </w:rPr>
        <w:t>(фамилия, имя, отчество (последнее - при наличии)</w:t>
      </w:r>
      <w:proofErr w:type="gramEnd"/>
    </w:p>
    <w:p w:rsidR="00F7295F" w:rsidRDefault="00F7295F" w:rsidP="00F7295F">
      <w:pPr>
        <w:rPr>
          <w:rFonts w:ascii="PT Astra Serif" w:hAnsi="PT Astra Serif"/>
          <w:sz w:val="22"/>
          <w:szCs w:val="22"/>
        </w:rPr>
      </w:pPr>
    </w:p>
    <w:p w:rsidR="00A94232" w:rsidRPr="00B47E8C" w:rsidRDefault="00A94232" w:rsidP="00B47E8C">
      <w:pPr>
        <w:tabs>
          <w:tab w:val="left" w:pos="7088"/>
        </w:tabs>
        <w:jc w:val="center"/>
        <w:rPr>
          <w:rFonts w:ascii="PT Astra Serif" w:hAnsi="PT Astra Serif" w:cs="PT Astra Serif"/>
          <w:sz w:val="26"/>
          <w:szCs w:val="26"/>
        </w:rPr>
      </w:pPr>
    </w:p>
    <w:p w:rsidR="00A94232" w:rsidRPr="00B47E8C" w:rsidRDefault="00A94232" w:rsidP="00B47E8C">
      <w:pPr>
        <w:tabs>
          <w:tab w:val="left" w:pos="7088"/>
        </w:tabs>
        <w:jc w:val="center"/>
        <w:rPr>
          <w:rFonts w:ascii="PT Astra Serif" w:hAnsi="PT Astra Serif" w:cs="PT Astra Serif"/>
          <w:sz w:val="26"/>
          <w:szCs w:val="26"/>
        </w:rPr>
      </w:pPr>
    </w:p>
    <w:sectPr w:rsidR="00A94232" w:rsidRPr="00B47E8C">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8E5" w:rsidRDefault="001368E5">
      <w:r>
        <w:separator/>
      </w:r>
    </w:p>
  </w:endnote>
  <w:endnote w:type="continuationSeparator" w:id="0">
    <w:p w:rsidR="001368E5" w:rsidRDefault="00136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8E5" w:rsidRDefault="001368E5">
      <w:r>
        <w:separator/>
      </w:r>
    </w:p>
  </w:footnote>
  <w:footnote w:type="continuationSeparator" w:id="0">
    <w:p w:rsidR="001368E5" w:rsidRDefault="001368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911" w:rsidRDefault="00984911">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sidR="00370068" w:rsidRPr="00370068">
      <w:rPr>
        <w:rFonts w:ascii="PT Astra Serif" w:hAnsi="PT Astra Serif"/>
        <w:b w:val="0"/>
        <w:noProof/>
        <w:szCs w:val="28"/>
      </w:rPr>
      <w:t>15</w:t>
    </w:r>
    <w:r>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911" w:rsidRDefault="00984911">
    <w:pPr>
      <w:spacing w:after="120"/>
      <w:jc w:val="center"/>
      <w:rPr>
        <w:rFonts w:ascii="PT Astra Serif" w:hAnsi="PT Astra Serif" w:cs="PT Astra Serif"/>
        <w:b/>
        <w:sz w:val="12"/>
        <w:szCs w:val="12"/>
      </w:rPr>
    </w:pPr>
    <w:r>
      <w:rPr>
        <w:rFonts w:ascii="PT Astra Serif" w:hAnsi="PT Astra Serif"/>
        <w:noProof/>
      </w:rPr>
      <w:drawing>
        <wp:inline distT="0" distB="0" distL="0" distR="0" wp14:anchorId="3FC24552" wp14:editId="1AEA2B6A">
          <wp:extent cx="723900" cy="6572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984911" w:rsidRDefault="00984911">
    <w:pPr>
      <w:pStyle w:val="a7"/>
      <w:spacing w:after="0" w:line="362" w:lineRule="exact"/>
      <w:ind w:left="0"/>
      <w:jc w:val="center"/>
      <w:rPr>
        <w:rFonts w:ascii="PT Astra Serif" w:hAnsi="PT Astra Serif"/>
        <w:b/>
        <w:bCs/>
        <w:sz w:val="30"/>
        <w:szCs w:val="30"/>
      </w:rPr>
    </w:pPr>
    <w:r>
      <w:rPr>
        <w:rFonts w:ascii="PT Astra Serif" w:hAnsi="PT Astra Serif"/>
        <w:b/>
        <w:sz w:val="30"/>
        <w:szCs w:val="30"/>
      </w:rPr>
      <w:t>ДЕПАРТАМЕНТ ПО СОЦИАЛЬНО-ЭКОНОМИЧЕСКОМУ</w:t>
    </w:r>
    <w:r>
      <w:rPr>
        <w:rFonts w:ascii="PT Astra Serif" w:hAnsi="PT Astra Serif"/>
        <w:b/>
        <w:sz w:val="30"/>
        <w:szCs w:val="30"/>
      </w:rPr>
      <w:br/>
      <w:t>РАЗВИТИЮ СЕЛА ТОМСКОЙ ОБЛАСТИ</w:t>
    </w:r>
  </w:p>
  <w:p w:rsidR="00984911" w:rsidRDefault="00984911">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B437E"/>
    <w:multiLevelType w:val="hybridMultilevel"/>
    <w:tmpl w:val="6158F4B8"/>
    <w:lvl w:ilvl="0" w:tplc="5012528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F8C3B7C"/>
    <w:multiLevelType w:val="hybridMultilevel"/>
    <w:tmpl w:val="AA04F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7A4A1D"/>
    <w:multiLevelType w:val="hybridMultilevel"/>
    <w:tmpl w:val="06CE91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trackedChanges"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EAD"/>
    <w:rsid w:val="00002179"/>
    <w:rsid w:val="00002E5B"/>
    <w:rsid w:val="00007099"/>
    <w:rsid w:val="0002109C"/>
    <w:rsid w:val="00025460"/>
    <w:rsid w:val="0003002D"/>
    <w:rsid w:val="00051622"/>
    <w:rsid w:val="00052C6C"/>
    <w:rsid w:val="00053E90"/>
    <w:rsid w:val="00053F53"/>
    <w:rsid w:val="0005657E"/>
    <w:rsid w:val="00056A1D"/>
    <w:rsid w:val="00060569"/>
    <w:rsid w:val="00073D27"/>
    <w:rsid w:val="00074F39"/>
    <w:rsid w:val="00075475"/>
    <w:rsid w:val="000805D6"/>
    <w:rsid w:val="000807BD"/>
    <w:rsid w:val="00086178"/>
    <w:rsid w:val="00086F85"/>
    <w:rsid w:val="00096E9F"/>
    <w:rsid w:val="000A070A"/>
    <w:rsid w:val="000A2AA5"/>
    <w:rsid w:val="000A36E9"/>
    <w:rsid w:val="000B1E4B"/>
    <w:rsid w:val="000C6BC8"/>
    <w:rsid w:val="000C6CA0"/>
    <w:rsid w:val="000C7106"/>
    <w:rsid w:val="000D5734"/>
    <w:rsid w:val="000E130D"/>
    <w:rsid w:val="000E2CF7"/>
    <w:rsid w:val="000E755F"/>
    <w:rsid w:val="000F18A5"/>
    <w:rsid w:val="000F2D47"/>
    <w:rsid w:val="001008F2"/>
    <w:rsid w:val="001054F0"/>
    <w:rsid w:val="001101A8"/>
    <w:rsid w:val="00121BB3"/>
    <w:rsid w:val="001229DD"/>
    <w:rsid w:val="0012308A"/>
    <w:rsid w:val="00130F66"/>
    <w:rsid w:val="00134236"/>
    <w:rsid w:val="001368E5"/>
    <w:rsid w:val="00141512"/>
    <w:rsid w:val="0014660A"/>
    <w:rsid w:val="001521EC"/>
    <w:rsid w:val="0015447E"/>
    <w:rsid w:val="001619C0"/>
    <w:rsid w:val="00163A46"/>
    <w:rsid w:val="0016419B"/>
    <w:rsid w:val="001806F3"/>
    <w:rsid w:val="00182C45"/>
    <w:rsid w:val="001A0057"/>
    <w:rsid w:val="001A588C"/>
    <w:rsid w:val="001B18FF"/>
    <w:rsid w:val="001B67A1"/>
    <w:rsid w:val="001C3394"/>
    <w:rsid w:val="001C6B57"/>
    <w:rsid w:val="001D5287"/>
    <w:rsid w:val="001F32D3"/>
    <w:rsid w:val="001F727E"/>
    <w:rsid w:val="001F7E82"/>
    <w:rsid w:val="0021514B"/>
    <w:rsid w:val="00216F49"/>
    <w:rsid w:val="002233F4"/>
    <w:rsid w:val="002275F1"/>
    <w:rsid w:val="002317FE"/>
    <w:rsid w:val="00235890"/>
    <w:rsid w:val="00243349"/>
    <w:rsid w:val="00245038"/>
    <w:rsid w:val="002504E4"/>
    <w:rsid w:val="002526E3"/>
    <w:rsid w:val="0026205C"/>
    <w:rsid w:val="00265488"/>
    <w:rsid w:val="002655B1"/>
    <w:rsid w:val="00265B8C"/>
    <w:rsid w:val="00266BD1"/>
    <w:rsid w:val="0026782B"/>
    <w:rsid w:val="00271518"/>
    <w:rsid w:val="00273E49"/>
    <w:rsid w:val="00275525"/>
    <w:rsid w:val="00281BBD"/>
    <w:rsid w:val="00290877"/>
    <w:rsid w:val="00293761"/>
    <w:rsid w:val="002A27E0"/>
    <w:rsid w:val="002A3E5E"/>
    <w:rsid w:val="002A66BB"/>
    <w:rsid w:val="002A6D5C"/>
    <w:rsid w:val="002B3DC2"/>
    <w:rsid w:val="002C60FF"/>
    <w:rsid w:val="002E0EA5"/>
    <w:rsid w:val="002E1DDC"/>
    <w:rsid w:val="002E2420"/>
    <w:rsid w:val="002E6EB6"/>
    <w:rsid w:val="002E76B5"/>
    <w:rsid w:val="002F555D"/>
    <w:rsid w:val="00302F25"/>
    <w:rsid w:val="003116D2"/>
    <w:rsid w:val="0031635A"/>
    <w:rsid w:val="0032007D"/>
    <w:rsid w:val="00321640"/>
    <w:rsid w:val="00370068"/>
    <w:rsid w:val="003858CB"/>
    <w:rsid w:val="003A0D66"/>
    <w:rsid w:val="003A2095"/>
    <w:rsid w:val="003A5956"/>
    <w:rsid w:val="003A5A73"/>
    <w:rsid w:val="003B5F22"/>
    <w:rsid w:val="003C2CFE"/>
    <w:rsid w:val="003C4BFE"/>
    <w:rsid w:val="003C6CE7"/>
    <w:rsid w:val="003E00D4"/>
    <w:rsid w:val="003F7F74"/>
    <w:rsid w:val="00404799"/>
    <w:rsid w:val="004064A2"/>
    <w:rsid w:val="00412CF4"/>
    <w:rsid w:val="00414A37"/>
    <w:rsid w:val="00415C7E"/>
    <w:rsid w:val="00416C9D"/>
    <w:rsid w:val="0042005C"/>
    <w:rsid w:val="0042181E"/>
    <w:rsid w:val="00425427"/>
    <w:rsid w:val="004308BC"/>
    <w:rsid w:val="00434D95"/>
    <w:rsid w:val="00443D1E"/>
    <w:rsid w:val="00444D49"/>
    <w:rsid w:val="00450B57"/>
    <w:rsid w:val="00454C29"/>
    <w:rsid w:val="004574C4"/>
    <w:rsid w:val="00473DA8"/>
    <w:rsid w:val="00485B02"/>
    <w:rsid w:val="00490616"/>
    <w:rsid w:val="004A33D6"/>
    <w:rsid w:val="004A483A"/>
    <w:rsid w:val="004A664C"/>
    <w:rsid w:val="004B24A7"/>
    <w:rsid w:val="004B29FF"/>
    <w:rsid w:val="004C7648"/>
    <w:rsid w:val="004D034F"/>
    <w:rsid w:val="004D4F78"/>
    <w:rsid w:val="004D68D6"/>
    <w:rsid w:val="004E59AA"/>
    <w:rsid w:val="004F33BB"/>
    <w:rsid w:val="004F4BC5"/>
    <w:rsid w:val="004F7623"/>
    <w:rsid w:val="00507DD4"/>
    <w:rsid w:val="00515EC8"/>
    <w:rsid w:val="00520985"/>
    <w:rsid w:val="005273E6"/>
    <w:rsid w:val="005518E8"/>
    <w:rsid w:val="00556867"/>
    <w:rsid w:val="00556A5D"/>
    <w:rsid w:val="005625A5"/>
    <w:rsid w:val="005821DF"/>
    <w:rsid w:val="00587706"/>
    <w:rsid w:val="00597247"/>
    <w:rsid w:val="005A1C20"/>
    <w:rsid w:val="005A2038"/>
    <w:rsid w:val="005A217B"/>
    <w:rsid w:val="005A3E80"/>
    <w:rsid w:val="005B3E7C"/>
    <w:rsid w:val="005B66B0"/>
    <w:rsid w:val="005B7266"/>
    <w:rsid w:val="005C01CB"/>
    <w:rsid w:val="005C1525"/>
    <w:rsid w:val="005C7A47"/>
    <w:rsid w:val="005D7E14"/>
    <w:rsid w:val="005E3028"/>
    <w:rsid w:val="005E681F"/>
    <w:rsid w:val="005F1FBE"/>
    <w:rsid w:val="005F243D"/>
    <w:rsid w:val="005F5FE5"/>
    <w:rsid w:val="005F608C"/>
    <w:rsid w:val="005F699F"/>
    <w:rsid w:val="00600238"/>
    <w:rsid w:val="00600744"/>
    <w:rsid w:val="0060313E"/>
    <w:rsid w:val="00603B5B"/>
    <w:rsid w:val="0062136C"/>
    <w:rsid w:val="0062214C"/>
    <w:rsid w:val="0063381C"/>
    <w:rsid w:val="00633F6F"/>
    <w:rsid w:val="00641043"/>
    <w:rsid w:val="006464AD"/>
    <w:rsid w:val="00661462"/>
    <w:rsid w:val="00664707"/>
    <w:rsid w:val="00680B07"/>
    <w:rsid w:val="00682E52"/>
    <w:rsid w:val="00692957"/>
    <w:rsid w:val="00693865"/>
    <w:rsid w:val="006A0BDE"/>
    <w:rsid w:val="006A495F"/>
    <w:rsid w:val="006A4E4F"/>
    <w:rsid w:val="006A70C0"/>
    <w:rsid w:val="006A7821"/>
    <w:rsid w:val="006C45A5"/>
    <w:rsid w:val="006C7DAE"/>
    <w:rsid w:val="006D1622"/>
    <w:rsid w:val="006D5395"/>
    <w:rsid w:val="006D54FE"/>
    <w:rsid w:val="006D732D"/>
    <w:rsid w:val="006E1EC9"/>
    <w:rsid w:val="006E4FD8"/>
    <w:rsid w:val="006E6D3C"/>
    <w:rsid w:val="006F080E"/>
    <w:rsid w:val="006F089A"/>
    <w:rsid w:val="006F0AE7"/>
    <w:rsid w:val="006F57F0"/>
    <w:rsid w:val="00701345"/>
    <w:rsid w:val="0070286E"/>
    <w:rsid w:val="00713FC0"/>
    <w:rsid w:val="00724811"/>
    <w:rsid w:val="0073032E"/>
    <w:rsid w:val="00734F5E"/>
    <w:rsid w:val="0073567F"/>
    <w:rsid w:val="00747152"/>
    <w:rsid w:val="0075209D"/>
    <w:rsid w:val="00764E16"/>
    <w:rsid w:val="00766597"/>
    <w:rsid w:val="007759A1"/>
    <w:rsid w:val="0077675D"/>
    <w:rsid w:val="0078222D"/>
    <w:rsid w:val="007836B1"/>
    <w:rsid w:val="00783C73"/>
    <w:rsid w:val="007853C1"/>
    <w:rsid w:val="00794CD3"/>
    <w:rsid w:val="00797B19"/>
    <w:rsid w:val="007A4316"/>
    <w:rsid w:val="007A5876"/>
    <w:rsid w:val="007A71EE"/>
    <w:rsid w:val="007B14D4"/>
    <w:rsid w:val="007B192C"/>
    <w:rsid w:val="007B45C5"/>
    <w:rsid w:val="007B6E91"/>
    <w:rsid w:val="007C392E"/>
    <w:rsid w:val="007C74D8"/>
    <w:rsid w:val="007C7A12"/>
    <w:rsid w:val="007E46C7"/>
    <w:rsid w:val="007E4F50"/>
    <w:rsid w:val="007F1C53"/>
    <w:rsid w:val="007F272C"/>
    <w:rsid w:val="007F428B"/>
    <w:rsid w:val="00815E9F"/>
    <w:rsid w:val="0082177D"/>
    <w:rsid w:val="00821FF9"/>
    <w:rsid w:val="008233BD"/>
    <w:rsid w:val="008235EA"/>
    <w:rsid w:val="0082390F"/>
    <w:rsid w:val="0082601C"/>
    <w:rsid w:val="00836EEC"/>
    <w:rsid w:val="00840A10"/>
    <w:rsid w:val="008519E2"/>
    <w:rsid w:val="00855969"/>
    <w:rsid w:val="00862369"/>
    <w:rsid w:val="00884029"/>
    <w:rsid w:val="00895AC2"/>
    <w:rsid w:val="008A18E0"/>
    <w:rsid w:val="008A3997"/>
    <w:rsid w:val="008C0A63"/>
    <w:rsid w:val="008C2686"/>
    <w:rsid w:val="008C3A92"/>
    <w:rsid w:val="008D18F0"/>
    <w:rsid w:val="008D605E"/>
    <w:rsid w:val="008F2814"/>
    <w:rsid w:val="008F76C6"/>
    <w:rsid w:val="00901FAB"/>
    <w:rsid w:val="00906A9C"/>
    <w:rsid w:val="0090732B"/>
    <w:rsid w:val="009077F8"/>
    <w:rsid w:val="00911A76"/>
    <w:rsid w:val="00911CCB"/>
    <w:rsid w:val="00911EA9"/>
    <w:rsid w:val="00913507"/>
    <w:rsid w:val="00917113"/>
    <w:rsid w:val="009219FF"/>
    <w:rsid w:val="00930C7D"/>
    <w:rsid w:val="009334DD"/>
    <w:rsid w:val="00934E39"/>
    <w:rsid w:val="00944EBB"/>
    <w:rsid w:val="00952AC0"/>
    <w:rsid w:val="00960D26"/>
    <w:rsid w:val="00960E7F"/>
    <w:rsid w:val="00971A66"/>
    <w:rsid w:val="00980B03"/>
    <w:rsid w:val="00984911"/>
    <w:rsid w:val="00991DBB"/>
    <w:rsid w:val="009970B4"/>
    <w:rsid w:val="009B360A"/>
    <w:rsid w:val="009D09D8"/>
    <w:rsid w:val="009D7F6A"/>
    <w:rsid w:val="009E2DA2"/>
    <w:rsid w:val="009E7416"/>
    <w:rsid w:val="009F0F94"/>
    <w:rsid w:val="009F36D4"/>
    <w:rsid w:val="009F509C"/>
    <w:rsid w:val="00A13B7F"/>
    <w:rsid w:val="00A15324"/>
    <w:rsid w:val="00A16C17"/>
    <w:rsid w:val="00A21600"/>
    <w:rsid w:val="00A21A3A"/>
    <w:rsid w:val="00A2345E"/>
    <w:rsid w:val="00A247B7"/>
    <w:rsid w:val="00A325B2"/>
    <w:rsid w:val="00A426BA"/>
    <w:rsid w:val="00A45ECE"/>
    <w:rsid w:val="00A53D99"/>
    <w:rsid w:val="00A5606C"/>
    <w:rsid w:val="00A65978"/>
    <w:rsid w:val="00A65C74"/>
    <w:rsid w:val="00A702C4"/>
    <w:rsid w:val="00A71777"/>
    <w:rsid w:val="00A94232"/>
    <w:rsid w:val="00AA6382"/>
    <w:rsid w:val="00AB24CA"/>
    <w:rsid w:val="00AC0548"/>
    <w:rsid w:val="00AC34E3"/>
    <w:rsid w:val="00AC69BF"/>
    <w:rsid w:val="00AE014A"/>
    <w:rsid w:val="00AE4743"/>
    <w:rsid w:val="00AF09ED"/>
    <w:rsid w:val="00AF1DEF"/>
    <w:rsid w:val="00AF2532"/>
    <w:rsid w:val="00AF27DD"/>
    <w:rsid w:val="00AF3551"/>
    <w:rsid w:val="00AF4684"/>
    <w:rsid w:val="00B01C4C"/>
    <w:rsid w:val="00B01EB1"/>
    <w:rsid w:val="00B21DFB"/>
    <w:rsid w:val="00B309E4"/>
    <w:rsid w:val="00B3440F"/>
    <w:rsid w:val="00B35EFF"/>
    <w:rsid w:val="00B45E4D"/>
    <w:rsid w:val="00B47E8C"/>
    <w:rsid w:val="00B53266"/>
    <w:rsid w:val="00B6173E"/>
    <w:rsid w:val="00B80B25"/>
    <w:rsid w:val="00B82DB0"/>
    <w:rsid w:val="00B84D36"/>
    <w:rsid w:val="00B85900"/>
    <w:rsid w:val="00B96949"/>
    <w:rsid w:val="00BA3B4F"/>
    <w:rsid w:val="00BA5F83"/>
    <w:rsid w:val="00BA6698"/>
    <w:rsid w:val="00BE19A1"/>
    <w:rsid w:val="00BE6154"/>
    <w:rsid w:val="00BF2BAD"/>
    <w:rsid w:val="00BF5922"/>
    <w:rsid w:val="00BF691F"/>
    <w:rsid w:val="00C018CD"/>
    <w:rsid w:val="00C0336F"/>
    <w:rsid w:val="00C30071"/>
    <w:rsid w:val="00C322E9"/>
    <w:rsid w:val="00C36B6C"/>
    <w:rsid w:val="00C50DF2"/>
    <w:rsid w:val="00C60ED2"/>
    <w:rsid w:val="00C64BD5"/>
    <w:rsid w:val="00C75ACA"/>
    <w:rsid w:val="00C76E93"/>
    <w:rsid w:val="00C93EAD"/>
    <w:rsid w:val="00CB1236"/>
    <w:rsid w:val="00CC777F"/>
    <w:rsid w:val="00CD4E1E"/>
    <w:rsid w:val="00CE66F4"/>
    <w:rsid w:val="00CF1E3E"/>
    <w:rsid w:val="00CF2E0B"/>
    <w:rsid w:val="00CF5051"/>
    <w:rsid w:val="00CF77DC"/>
    <w:rsid w:val="00D03E5F"/>
    <w:rsid w:val="00D1138E"/>
    <w:rsid w:val="00D14FBC"/>
    <w:rsid w:val="00D153EA"/>
    <w:rsid w:val="00D154F2"/>
    <w:rsid w:val="00D16339"/>
    <w:rsid w:val="00D249E3"/>
    <w:rsid w:val="00D24F88"/>
    <w:rsid w:val="00D26BA9"/>
    <w:rsid w:val="00D2744D"/>
    <w:rsid w:val="00D31E33"/>
    <w:rsid w:val="00D343BF"/>
    <w:rsid w:val="00D40260"/>
    <w:rsid w:val="00D57F87"/>
    <w:rsid w:val="00D63A3D"/>
    <w:rsid w:val="00D64C3A"/>
    <w:rsid w:val="00D71189"/>
    <w:rsid w:val="00D71E90"/>
    <w:rsid w:val="00D72D0C"/>
    <w:rsid w:val="00D73FE1"/>
    <w:rsid w:val="00D81A0F"/>
    <w:rsid w:val="00D82E38"/>
    <w:rsid w:val="00D83D1B"/>
    <w:rsid w:val="00D841C0"/>
    <w:rsid w:val="00D935B7"/>
    <w:rsid w:val="00D949F6"/>
    <w:rsid w:val="00DA063D"/>
    <w:rsid w:val="00DA47FD"/>
    <w:rsid w:val="00DA78B0"/>
    <w:rsid w:val="00DB0176"/>
    <w:rsid w:val="00DB2AC0"/>
    <w:rsid w:val="00DD653F"/>
    <w:rsid w:val="00DD7A75"/>
    <w:rsid w:val="00DE210A"/>
    <w:rsid w:val="00DE2683"/>
    <w:rsid w:val="00DE5A94"/>
    <w:rsid w:val="00DF750E"/>
    <w:rsid w:val="00E00196"/>
    <w:rsid w:val="00E150EB"/>
    <w:rsid w:val="00E23508"/>
    <w:rsid w:val="00E262F9"/>
    <w:rsid w:val="00E35DD8"/>
    <w:rsid w:val="00E424CF"/>
    <w:rsid w:val="00E466B9"/>
    <w:rsid w:val="00E4685E"/>
    <w:rsid w:val="00E46E41"/>
    <w:rsid w:val="00E50A2A"/>
    <w:rsid w:val="00E51FD2"/>
    <w:rsid w:val="00E52CEF"/>
    <w:rsid w:val="00E66B26"/>
    <w:rsid w:val="00E71F56"/>
    <w:rsid w:val="00E8468D"/>
    <w:rsid w:val="00E84C94"/>
    <w:rsid w:val="00E86173"/>
    <w:rsid w:val="00E948B4"/>
    <w:rsid w:val="00E970B6"/>
    <w:rsid w:val="00EA0319"/>
    <w:rsid w:val="00EB71BA"/>
    <w:rsid w:val="00ED092F"/>
    <w:rsid w:val="00ED3455"/>
    <w:rsid w:val="00ED6F2E"/>
    <w:rsid w:val="00EF22BA"/>
    <w:rsid w:val="00EF4D24"/>
    <w:rsid w:val="00F046F2"/>
    <w:rsid w:val="00F11727"/>
    <w:rsid w:val="00F13792"/>
    <w:rsid w:val="00F15D69"/>
    <w:rsid w:val="00F209FD"/>
    <w:rsid w:val="00F27BC2"/>
    <w:rsid w:val="00F432FD"/>
    <w:rsid w:val="00F7295F"/>
    <w:rsid w:val="00F76275"/>
    <w:rsid w:val="00F82FB2"/>
    <w:rsid w:val="00F8481C"/>
    <w:rsid w:val="00F93C89"/>
    <w:rsid w:val="00F94A9A"/>
    <w:rsid w:val="00FA6B75"/>
    <w:rsid w:val="00FB0F38"/>
    <w:rsid w:val="00FB2BDA"/>
    <w:rsid w:val="00FB752B"/>
    <w:rsid w:val="00FC5701"/>
    <w:rsid w:val="00FC6911"/>
    <w:rsid w:val="00FD035E"/>
    <w:rsid w:val="00FD6A43"/>
    <w:rsid w:val="00FF5E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47E8C"/>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info-name">
    <w:name w:val="info-name"/>
    <w:basedOn w:val="a0"/>
    <w:rsid w:val="00CB1236"/>
  </w:style>
  <w:style w:type="character" w:customStyle="1" w:styleId="info-data">
    <w:name w:val="info-data"/>
    <w:basedOn w:val="a0"/>
    <w:rsid w:val="00CB12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47E8C"/>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info-name">
    <w:name w:val="info-name"/>
    <w:basedOn w:val="a0"/>
    <w:rsid w:val="00CB1236"/>
  </w:style>
  <w:style w:type="character" w:customStyle="1" w:styleId="info-data">
    <w:name w:val="info-data"/>
    <w:basedOn w:val="a0"/>
    <w:rsid w:val="00CB1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09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kretar@agro.tomsk.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RLAW091&amp;n=177488&amp;dst=10002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50825" TargetMode="External"/><Relationship Id="rId5" Type="http://schemas.openxmlformats.org/officeDocument/2006/relationships/settings" Target="settings.xml"/><Relationship Id="rId15" Type="http://schemas.openxmlformats.org/officeDocument/2006/relationships/hyperlink" Target="https://login.consultant.ru/link/?req=doc&amp;base=LAW&amp;n=150727"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wm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DA927-7CDD-4CAA-A50A-46438C999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6097</Words>
  <Characters>34758</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Матвеева Анна</dc:creator>
  <cp:lastModifiedBy>Матвеева Анна</cp:lastModifiedBy>
  <cp:revision>2</cp:revision>
  <cp:lastPrinted>2024-04-15T05:30:00Z</cp:lastPrinted>
  <dcterms:created xsi:type="dcterms:W3CDTF">2024-04-16T01:47:00Z</dcterms:created>
  <dcterms:modified xsi:type="dcterms:W3CDTF">2024-04-16T01:47:00Z</dcterms:modified>
</cp:coreProperties>
</file>