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CD29B6" w:rsidRPr="000C74D3">
        <w:tc>
          <w:tcPr>
            <w:tcW w:w="1701" w:type="dxa"/>
            <w:tcBorders>
              <w:bottom w:val="none" w:sz="4" w:space="0" w:color="000000"/>
            </w:tcBorders>
          </w:tcPr>
          <w:p w:rsidR="006235C6" w:rsidRPr="000C74D3" w:rsidRDefault="008D4A90" w:rsidP="003430F0">
            <w:pPr>
              <w:pStyle w:val="24"/>
              <w:pBdr>
                <w:top w:val="none" w:sz="0" w:space="0" w:color="auto"/>
                <w:left w:val="none" w:sz="0" w:space="0" w:color="auto"/>
                <w:bottom w:val="none" w:sz="0" w:space="0" w:color="auto"/>
                <w:right w:val="none" w:sz="0" w:space="0" w:color="auto"/>
                <w:between w:val="none" w:sz="0" w:space="0" w:color="auto"/>
              </w:pBdr>
              <w:tabs>
                <w:tab w:val="left" w:pos="993"/>
              </w:tabs>
              <w:spacing w:before="480"/>
              <w:ind w:right="0"/>
              <w:jc w:val="left"/>
              <w:rPr>
                <w:rFonts w:ascii="PT Astra Serif" w:eastAsia="PT Astra Serif" w:hAnsi="PT Astra Serif" w:cs="PT Astra Serif"/>
                <w:color w:val="FFFFFF" w:themeColor="background1"/>
                <w:sz w:val="28"/>
                <w:szCs w:val="28"/>
              </w:rPr>
            </w:pPr>
            <w:r>
              <w:rPr>
                <w:rFonts w:ascii="PT Astra Serif" w:eastAsia="PT Astra Serif" w:hAnsi="PT Astra Serif" w:cs="PT Astra Serif"/>
                <w:spacing w:val="20"/>
                <w:sz w:val="28"/>
                <w:szCs w:val="28"/>
              </w:rPr>
              <w:t>21</w:t>
            </w:r>
            <w:r w:rsidR="007D0426" w:rsidRPr="000C74D3">
              <w:rPr>
                <w:rFonts w:ascii="PT Astra Serif" w:eastAsia="PT Astra Serif" w:hAnsi="PT Astra Serif" w:cs="PT Astra Serif"/>
                <w:spacing w:val="20"/>
                <w:sz w:val="28"/>
                <w:szCs w:val="28"/>
              </w:rPr>
              <w:t>.04.2026</w:t>
            </w:r>
          </w:p>
        </w:tc>
        <w:tc>
          <w:tcPr>
            <w:tcW w:w="5669" w:type="dxa"/>
            <w:tcBorders>
              <w:bottom w:val="none" w:sz="4" w:space="0" w:color="000000"/>
            </w:tcBorders>
            <w:tcMar>
              <w:right w:w="85" w:type="dxa"/>
            </w:tcMar>
          </w:tcPr>
          <w:p w:rsidR="006235C6" w:rsidRPr="000C74D3" w:rsidRDefault="006235C6" w:rsidP="003430F0">
            <w:pPr>
              <w:pStyle w:val="24"/>
              <w:pBdr>
                <w:top w:val="none" w:sz="0" w:space="0" w:color="auto"/>
                <w:left w:val="none" w:sz="0" w:space="0" w:color="auto"/>
                <w:bottom w:val="none" w:sz="0" w:space="0" w:color="auto"/>
                <w:right w:val="none" w:sz="0" w:space="0" w:color="auto"/>
                <w:between w:val="none" w:sz="0" w:space="0" w:color="auto"/>
              </w:pBdr>
              <w:tabs>
                <w:tab w:val="left" w:pos="993"/>
              </w:tabs>
              <w:spacing w:before="480"/>
              <w:ind w:right="0"/>
              <w:jc w:val="right"/>
              <w:rPr>
                <w:rFonts w:ascii="PT Astra Serif" w:eastAsia="PT Astra Serif" w:hAnsi="PT Astra Serif" w:cs="PT Astra Serif"/>
                <w:color w:val="FFFFFF" w:themeColor="background1"/>
                <w:sz w:val="28"/>
                <w:szCs w:val="28"/>
              </w:rPr>
            </w:pPr>
          </w:p>
        </w:tc>
        <w:tc>
          <w:tcPr>
            <w:tcW w:w="2268" w:type="dxa"/>
            <w:tcBorders>
              <w:bottom w:val="none" w:sz="4" w:space="0" w:color="000000"/>
            </w:tcBorders>
          </w:tcPr>
          <w:p w:rsidR="006235C6" w:rsidRPr="000C74D3" w:rsidRDefault="002D569C" w:rsidP="008D4A90">
            <w:pPr>
              <w:pStyle w:val="24"/>
              <w:pBdr>
                <w:top w:val="none" w:sz="0" w:space="0" w:color="auto"/>
                <w:left w:val="none" w:sz="0" w:space="0" w:color="auto"/>
                <w:bottom w:val="none" w:sz="0" w:space="0" w:color="auto"/>
                <w:right w:val="none" w:sz="0" w:space="0" w:color="auto"/>
                <w:between w:val="none" w:sz="0" w:space="0" w:color="auto"/>
              </w:pBdr>
              <w:tabs>
                <w:tab w:val="left" w:pos="993"/>
              </w:tabs>
              <w:spacing w:before="480"/>
              <w:ind w:right="0"/>
              <w:jc w:val="right"/>
              <w:rPr>
                <w:rFonts w:ascii="PT Astra Serif" w:eastAsia="PT Astra Serif" w:hAnsi="PT Astra Serif" w:cs="PT Astra Serif"/>
                <w:color w:val="FFFFFF" w:themeColor="background1"/>
                <w:sz w:val="28"/>
                <w:szCs w:val="28"/>
                <w:lang w:val="en-US"/>
              </w:rPr>
            </w:pPr>
            <w:bookmarkStart w:id="0" w:name="РегНомер"/>
            <w:r w:rsidRPr="000C74D3">
              <w:rPr>
                <w:rFonts w:ascii="PT Astra Serif" w:eastAsia="PT Astra Serif" w:hAnsi="PT Astra Serif" w:cs="PT Astra Serif"/>
                <w:color w:val="FFFFFF" w:themeColor="background1"/>
                <w:sz w:val="28"/>
                <w:szCs w:val="28"/>
              </w:rPr>
              <w:t>№</w:t>
            </w:r>
            <w:r w:rsidR="009D53DE" w:rsidRPr="000C74D3">
              <w:rPr>
                <w:rFonts w:ascii="PT Astra Serif" w:eastAsia="PT Astra Serif" w:hAnsi="PT Astra Serif" w:cs="PT Astra Serif"/>
                <w:color w:val="000000"/>
                <w:sz w:val="28"/>
                <w:szCs w:val="28"/>
              </w:rPr>
              <w:t>№</w:t>
            </w:r>
            <w:r w:rsidRPr="000C74D3">
              <w:rPr>
                <w:rFonts w:ascii="PT Astra Serif" w:eastAsia="PT Astra Serif" w:hAnsi="PT Astra Serif" w:cs="PT Astra Serif"/>
                <w:color w:val="FFFFFF" w:themeColor="background1"/>
                <w:sz w:val="28"/>
                <w:szCs w:val="28"/>
                <w:lang w:val="en-US"/>
              </w:rPr>
              <w:t xml:space="preserve"> </w:t>
            </w:r>
            <w:bookmarkEnd w:id="0"/>
            <w:r w:rsidR="007D0426" w:rsidRPr="000C74D3">
              <w:rPr>
                <w:rFonts w:ascii="PT Astra Serif" w:eastAsia="PT Astra Serif" w:hAnsi="PT Astra Serif" w:cs="PT Astra Serif"/>
                <w:spacing w:val="20"/>
                <w:sz w:val="28"/>
                <w:szCs w:val="28"/>
              </w:rPr>
              <w:t>3</w:t>
            </w:r>
            <w:r w:rsidR="008D4A90">
              <w:rPr>
                <w:rFonts w:ascii="PT Astra Serif" w:eastAsia="PT Astra Serif" w:hAnsi="PT Astra Serif" w:cs="PT Astra Serif"/>
                <w:spacing w:val="20"/>
                <w:sz w:val="28"/>
                <w:szCs w:val="28"/>
              </w:rPr>
              <w:t>2</w:t>
            </w:r>
          </w:p>
        </w:tc>
      </w:tr>
    </w:tbl>
    <w:p w:rsidR="00B72103" w:rsidRPr="00972BA6" w:rsidRDefault="00B72103" w:rsidP="003430F0">
      <w:pPr>
        <w:tabs>
          <w:tab w:val="left" w:pos="993"/>
          <w:tab w:val="left" w:pos="9498"/>
        </w:tabs>
        <w:ind w:firstLine="709"/>
        <w:jc w:val="center"/>
        <w:rPr>
          <w:rFonts w:ascii="PT Astra Serif" w:hAnsi="PT Astra Serif"/>
          <w:sz w:val="28"/>
          <w:szCs w:val="28"/>
          <w:lang w:val="en-US"/>
        </w:rPr>
      </w:pPr>
    </w:p>
    <w:p w:rsidR="006235C6" w:rsidRPr="000C74D3" w:rsidRDefault="00B72103" w:rsidP="00784C33">
      <w:pPr>
        <w:tabs>
          <w:tab w:val="left" w:pos="993"/>
          <w:tab w:val="left" w:pos="9498"/>
        </w:tabs>
        <w:jc w:val="center"/>
        <w:rPr>
          <w:rFonts w:ascii="PT Astra Serif" w:hAnsi="PT Astra Serif"/>
          <w:sz w:val="28"/>
          <w:szCs w:val="28"/>
        </w:rPr>
      </w:pPr>
      <w:r w:rsidRPr="000C74D3">
        <w:rPr>
          <w:rFonts w:ascii="PT Astra Serif" w:hAnsi="PT Astra Serif"/>
          <w:sz w:val="28"/>
          <w:szCs w:val="28"/>
        </w:rPr>
        <w:t xml:space="preserve">О </w:t>
      </w:r>
      <w:r w:rsidR="00784C33" w:rsidRPr="000C74D3">
        <w:rPr>
          <w:rFonts w:ascii="PT Astra Serif" w:hAnsi="PT Astra Serif"/>
          <w:sz w:val="28"/>
          <w:szCs w:val="28"/>
        </w:rPr>
        <w:t>внесении изменени</w:t>
      </w:r>
      <w:r w:rsidR="000C74D3" w:rsidRPr="000C74D3">
        <w:rPr>
          <w:rFonts w:ascii="PT Astra Serif" w:hAnsi="PT Astra Serif"/>
          <w:sz w:val="28"/>
          <w:szCs w:val="28"/>
        </w:rPr>
        <w:t>й</w:t>
      </w:r>
      <w:r w:rsidR="00784C33" w:rsidRPr="000C74D3">
        <w:rPr>
          <w:rFonts w:ascii="PT Astra Serif" w:hAnsi="PT Astra Serif"/>
          <w:sz w:val="28"/>
          <w:szCs w:val="28"/>
        </w:rPr>
        <w:t xml:space="preserve"> в </w:t>
      </w:r>
      <w:r w:rsidR="002B790A" w:rsidRPr="000C74D3">
        <w:rPr>
          <w:rFonts w:ascii="PT Astra Serif" w:hAnsi="PT Astra Serif"/>
          <w:sz w:val="28"/>
          <w:szCs w:val="28"/>
        </w:rPr>
        <w:t>приказ</w:t>
      </w:r>
      <w:r w:rsidR="00784C33" w:rsidRPr="000C74D3">
        <w:rPr>
          <w:rFonts w:ascii="PT Astra Serif" w:hAnsi="PT Astra Serif"/>
          <w:sz w:val="28"/>
          <w:szCs w:val="28"/>
        </w:rPr>
        <w:t xml:space="preserve"> Департамента по социально-экономическому развитию села Томской области</w:t>
      </w:r>
      <w:r w:rsidR="002B790A" w:rsidRPr="000C74D3">
        <w:rPr>
          <w:rFonts w:ascii="PT Astra Serif" w:hAnsi="PT Astra Serif"/>
          <w:sz w:val="28"/>
          <w:szCs w:val="28"/>
        </w:rPr>
        <w:t xml:space="preserve"> </w:t>
      </w:r>
      <w:r w:rsidR="00B94F96" w:rsidRPr="000C74D3">
        <w:rPr>
          <w:rFonts w:ascii="PT Astra Serif" w:hAnsi="PT Astra Serif"/>
          <w:sz w:val="28"/>
          <w:szCs w:val="28"/>
        </w:rPr>
        <w:t xml:space="preserve">от </w:t>
      </w:r>
      <w:r w:rsidR="000C74D3" w:rsidRPr="000C74D3">
        <w:rPr>
          <w:rFonts w:ascii="PT Astra Serif" w:hAnsi="PT Astra Serif"/>
          <w:sz w:val="28"/>
          <w:szCs w:val="28"/>
        </w:rPr>
        <w:t>19.07.2021</w:t>
      </w:r>
      <w:r w:rsidR="00B94F96" w:rsidRPr="000C74D3">
        <w:rPr>
          <w:rFonts w:ascii="PT Astra Serif" w:hAnsi="PT Astra Serif"/>
          <w:sz w:val="28"/>
          <w:szCs w:val="28"/>
        </w:rPr>
        <w:t xml:space="preserve"> № 5</w:t>
      </w:r>
      <w:r w:rsidR="000C74D3" w:rsidRPr="000C74D3">
        <w:rPr>
          <w:rFonts w:ascii="PT Astra Serif" w:hAnsi="PT Astra Serif"/>
          <w:sz w:val="28"/>
          <w:szCs w:val="28"/>
        </w:rPr>
        <w:t>7</w:t>
      </w:r>
    </w:p>
    <w:p w:rsidR="00784C33" w:rsidRPr="000C74D3" w:rsidRDefault="00784C33" w:rsidP="003430F0">
      <w:p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firstLine="709"/>
        <w:jc w:val="both"/>
        <w:rPr>
          <w:rFonts w:ascii="PT Astra Serif" w:hAnsi="PT Astra Serif"/>
          <w:sz w:val="28"/>
          <w:szCs w:val="28"/>
        </w:rPr>
      </w:pPr>
    </w:p>
    <w:p w:rsidR="000C74D3" w:rsidRPr="000C74D3" w:rsidRDefault="000C74D3" w:rsidP="000569BE">
      <w:pPr>
        <w:pStyle w:val="ConsPlusNormal"/>
        <w:ind w:firstLine="709"/>
        <w:jc w:val="both"/>
        <w:rPr>
          <w:rFonts w:ascii="PT Astra Serif" w:hAnsi="PT Astra Serif" w:cs="Times New Roman"/>
          <w:sz w:val="28"/>
          <w:szCs w:val="28"/>
          <w:lang w:eastAsia="en-US" w:bidi="en-US"/>
        </w:rPr>
      </w:pPr>
    </w:p>
    <w:p w:rsidR="000569BE" w:rsidRPr="000C74D3" w:rsidRDefault="000569BE" w:rsidP="000569BE">
      <w:pPr>
        <w:pStyle w:val="ConsPlusNormal"/>
        <w:ind w:firstLine="709"/>
        <w:jc w:val="both"/>
        <w:rPr>
          <w:rFonts w:ascii="PT Astra Serif" w:hAnsi="PT Astra Serif" w:cs="Times New Roman"/>
          <w:sz w:val="28"/>
          <w:szCs w:val="28"/>
          <w:lang w:eastAsia="en-US" w:bidi="en-US"/>
        </w:rPr>
      </w:pPr>
      <w:r w:rsidRPr="000C74D3">
        <w:rPr>
          <w:rFonts w:ascii="PT Astra Serif" w:hAnsi="PT Astra Serif" w:cs="Times New Roman"/>
          <w:sz w:val="28"/>
          <w:szCs w:val="28"/>
          <w:lang w:eastAsia="en-US" w:bidi="en-US"/>
        </w:rPr>
        <w:t>ПРИКАЗЫВАЮ:</w:t>
      </w:r>
    </w:p>
    <w:p w:rsidR="000C74D3" w:rsidRPr="00312A70" w:rsidRDefault="000C74D3" w:rsidP="000C74D3">
      <w:pPr>
        <w:pStyle w:val="ConsPlusNormal"/>
        <w:ind w:firstLine="709"/>
        <w:jc w:val="both"/>
        <w:rPr>
          <w:rFonts w:ascii="PT Astra Serif" w:hAnsi="PT Astra Serif" w:cs="Times New Roman"/>
          <w:sz w:val="28"/>
          <w:szCs w:val="28"/>
        </w:rPr>
      </w:pPr>
      <w:r w:rsidRPr="00312A70">
        <w:rPr>
          <w:rFonts w:ascii="PT Astra Serif" w:hAnsi="PT Astra Serif" w:cs="Times New Roman"/>
          <w:sz w:val="28"/>
          <w:szCs w:val="28"/>
        </w:rPr>
        <w:t>1. Внести в приказ Департамента по социально-экономическому развитию села Томской области от 19.07.2021 № 57 «Об утверждении порядка определения объема и предоставления из областного бюджета субсидий на возмещение части затрат сельскохозяйственных потребительских кооперативов</w:t>
      </w:r>
      <w:r>
        <w:rPr>
          <w:rFonts w:ascii="PT Astra Serif" w:hAnsi="PT Astra Serif" w:cs="Times New Roman"/>
          <w:sz w:val="28"/>
          <w:szCs w:val="28"/>
        </w:rPr>
        <w:t>»</w:t>
      </w:r>
      <w:r w:rsidRPr="00312A70">
        <w:rPr>
          <w:rFonts w:ascii="PT Astra Serif" w:hAnsi="PT Astra Serif" w:cs="Times New Roman"/>
          <w:sz w:val="28"/>
          <w:szCs w:val="28"/>
        </w:rPr>
        <w:t xml:space="preserve"> («Официальный интернет-портал правовой информации» (www.pravo.gov.ru), 20.07.2021, № 7001202107200002) следующие изменения:</w:t>
      </w:r>
    </w:p>
    <w:p w:rsidR="000C74D3" w:rsidRDefault="000C74D3"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1) </w:t>
      </w:r>
      <w:r w:rsidRPr="00312A70">
        <w:rPr>
          <w:rFonts w:ascii="PT Astra Serif" w:hAnsi="PT Astra Serif" w:cs="Times New Roman"/>
          <w:sz w:val="28"/>
          <w:szCs w:val="28"/>
        </w:rPr>
        <w:t>преамбул</w:t>
      </w:r>
      <w:r>
        <w:rPr>
          <w:rFonts w:ascii="PT Astra Serif" w:hAnsi="PT Astra Serif" w:cs="Times New Roman"/>
          <w:sz w:val="28"/>
          <w:szCs w:val="28"/>
        </w:rPr>
        <w:t xml:space="preserve">у изложить в следующей редакции: </w:t>
      </w:r>
    </w:p>
    <w:p w:rsidR="000C74D3" w:rsidRDefault="000C74D3" w:rsidP="000C74D3">
      <w:pPr>
        <w:pStyle w:val="ConsPlusNormal"/>
        <w:ind w:firstLine="709"/>
        <w:jc w:val="both"/>
        <w:rPr>
          <w:rFonts w:ascii="PT Astra Serif" w:hAnsi="PT Astra Serif" w:cs="Times New Roman"/>
          <w:sz w:val="28"/>
          <w:szCs w:val="28"/>
        </w:rPr>
      </w:pPr>
      <w:proofErr w:type="gramStart"/>
      <w:r w:rsidRPr="00FF26C2">
        <w:rPr>
          <w:rFonts w:ascii="PT Astra Serif" w:hAnsi="PT Astra Serif" w:cs="Times New Roman"/>
          <w:sz w:val="28"/>
          <w:szCs w:val="28"/>
        </w:rPr>
        <w:t>«В соответствии с</w:t>
      </w:r>
      <w:r>
        <w:rPr>
          <w:rFonts w:ascii="PT Astra Serif" w:hAnsi="PT Astra Serif" w:cs="Times New Roman"/>
          <w:sz w:val="28"/>
          <w:szCs w:val="28"/>
        </w:rPr>
        <w:t xml:space="preserve"> пунктом 2 </w:t>
      </w:r>
      <w:r w:rsidRPr="00FF26C2">
        <w:rPr>
          <w:rFonts w:ascii="PT Astra Serif" w:hAnsi="PT Astra Serif" w:cs="Times New Roman"/>
          <w:sz w:val="28"/>
          <w:szCs w:val="28"/>
        </w:rPr>
        <w:t>стать</w:t>
      </w:r>
      <w:r>
        <w:rPr>
          <w:rFonts w:ascii="PT Astra Serif" w:hAnsi="PT Astra Serif" w:cs="Times New Roman"/>
          <w:sz w:val="28"/>
          <w:szCs w:val="28"/>
        </w:rPr>
        <w:t xml:space="preserve">и </w:t>
      </w:r>
      <w:r w:rsidRPr="00FF26C2">
        <w:rPr>
          <w:rFonts w:ascii="PT Astra Serif" w:hAnsi="PT Astra Serif" w:cs="Times New Roman"/>
          <w:sz w:val="28"/>
          <w:szCs w:val="28"/>
        </w:rPr>
        <w:t>78</w:t>
      </w:r>
      <w:r>
        <w:rPr>
          <w:rFonts w:ascii="PT Astra Serif" w:hAnsi="PT Astra Serif" w:cs="Times New Roman"/>
          <w:sz w:val="28"/>
          <w:szCs w:val="28"/>
          <w:vertAlign w:val="superscript"/>
        </w:rPr>
        <w:t>1</w:t>
      </w:r>
      <w:r w:rsidRPr="00FF26C2">
        <w:rPr>
          <w:rFonts w:ascii="PT Astra Serif" w:hAnsi="PT Astra Serif" w:cs="Times New Roman"/>
          <w:sz w:val="28"/>
          <w:szCs w:val="28"/>
        </w:rPr>
        <w:t xml:space="preserve"> Бюджетного кодекса Российской Федерации, Законом Томской области от 29 декабря 2025 года № 165-ОЗ «Об областном бюджете на 2026 год и на плановый период 2027 и 2028 годов», постановлением Администрации Томской области от 20.03.2020 № 114а «Об определении Департамента по социально-экономическому развитию села Томской области уполномоченным органом на принятие нормативных правовых актов, утверждающих порядки предоставления</w:t>
      </w:r>
      <w:proofErr w:type="gramEnd"/>
      <w:r w:rsidRPr="00FF26C2">
        <w:rPr>
          <w:rFonts w:ascii="PT Astra Serif" w:hAnsi="PT Astra Serif" w:cs="Times New Roman"/>
          <w:sz w:val="28"/>
          <w:szCs w:val="28"/>
        </w:rPr>
        <w:t xml:space="preserve"> субсидий, грантов в форме субсидий и порядки определения объемов и предоставления субсидий, грантов в форме субсидий»;</w:t>
      </w:r>
    </w:p>
    <w:p w:rsidR="000C74D3" w:rsidRPr="00312A70" w:rsidRDefault="000C74D3" w:rsidP="000C74D3">
      <w:pPr>
        <w:pStyle w:val="ConsPlusNormal"/>
        <w:ind w:firstLine="709"/>
        <w:jc w:val="both"/>
        <w:rPr>
          <w:rFonts w:ascii="PT Astra Serif" w:hAnsi="PT Astra Serif" w:cs="Times New Roman"/>
          <w:sz w:val="28"/>
          <w:szCs w:val="28"/>
        </w:rPr>
      </w:pPr>
      <w:r w:rsidRPr="00083C50">
        <w:rPr>
          <w:rFonts w:ascii="PT Astra Serif" w:hAnsi="PT Astra Serif" w:cs="Times New Roman"/>
          <w:sz w:val="28"/>
          <w:szCs w:val="28"/>
        </w:rPr>
        <w:t>2) подпункты 4) - 5) пункта 2 исключить;</w:t>
      </w:r>
      <w:r w:rsidRPr="00312A70">
        <w:rPr>
          <w:rFonts w:ascii="PT Astra Serif" w:hAnsi="PT Astra Serif" w:cs="Times New Roman"/>
          <w:sz w:val="28"/>
          <w:szCs w:val="28"/>
        </w:rPr>
        <w:t xml:space="preserve"> </w:t>
      </w:r>
    </w:p>
    <w:p w:rsidR="000C74D3" w:rsidRPr="00312A70" w:rsidRDefault="000C74D3"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3) </w:t>
      </w:r>
      <w:r w:rsidRPr="00312A70">
        <w:rPr>
          <w:rFonts w:ascii="PT Astra Serif" w:hAnsi="PT Astra Serif" w:cs="Times New Roman"/>
          <w:sz w:val="28"/>
          <w:szCs w:val="28"/>
        </w:rPr>
        <w:t>в Порядке определения объема и предоставления из областного бюджета субсидий на возмещение части затрат сельскохозяйственных потребительских кооперативов, утвержденном указанным приказом</w:t>
      </w:r>
      <w:r>
        <w:rPr>
          <w:rFonts w:ascii="PT Astra Serif" w:hAnsi="PT Astra Serif" w:cs="Times New Roman"/>
          <w:sz w:val="28"/>
          <w:szCs w:val="28"/>
        </w:rPr>
        <w:t>:</w:t>
      </w:r>
    </w:p>
    <w:p w:rsidR="000C74D3" w:rsidRDefault="000C74D3" w:rsidP="000C74D3">
      <w:pPr>
        <w:pStyle w:val="ConsPlusNormal"/>
        <w:ind w:firstLine="709"/>
        <w:jc w:val="both"/>
        <w:rPr>
          <w:rFonts w:ascii="PT Astra Serif" w:hAnsi="PT Astra Serif" w:cs="Times New Roman"/>
          <w:sz w:val="28"/>
          <w:szCs w:val="28"/>
        </w:rPr>
      </w:pPr>
      <w:r w:rsidRPr="00312A70">
        <w:rPr>
          <w:rFonts w:ascii="PT Astra Serif" w:hAnsi="PT Astra Serif" w:cs="Times New Roman"/>
          <w:sz w:val="28"/>
          <w:szCs w:val="28"/>
        </w:rPr>
        <w:t xml:space="preserve"> </w:t>
      </w:r>
      <w:proofErr w:type="gramStart"/>
      <w:r>
        <w:rPr>
          <w:rFonts w:ascii="PT Astra Serif" w:hAnsi="PT Astra Serif" w:cs="Times New Roman"/>
          <w:sz w:val="28"/>
          <w:szCs w:val="28"/>
        </w:rPr>
        <w:t>а</w:t>
      </w:r>
      <w:r w:rsidRPr="00312A70">
        <w:rPr>
          <w:rFonts w:ascii="PT Astra Serif" w:hAnsi="PT Astra Serif" w:cs="Times New Roman"/>
          <w:sz w:val="28"/>
          <w:szCs w:val="28"/>
        </w:rPr>
        <w:t xml:space="preserve">) </w:t>
      </w:r>
      <w:r>
        <w:rPr>
          <w:rFonts w:ascii="PT Astra Serif" w:hAnsi="PT Astra Serif" w:cs="Times New Roman"/>
          <w:sz w:val="28"/>
          <w:szCs w:val="28"/>
        </w:rPr>
        <w:t>в пункте 2 слова «</w:t>
      </w:r>
      <w:r w:rsidRPr="007471C5">
        <w:rPr>
          <w:rFonts w:ascii="PT Astra Serif" w:hAnsi="PT Astra Serif" w:cs="Times New Roman"/>
          <w:sz w:val="28"/>
          <w:szCs w:val="28"/>
        </w:rPr>
        <w:t xml:space="preserve">указанных в Правилах предоставления и распределения субсидий из федерального бюджета бюджетам субъектов Российской Федерации на создание системы поддержки фермеров и развитие сельской кооперации, являющихся приложением </w:t>
      </w:r>
      <w:r>
        <w:rPr>
          <w:rFonts w:ascii="PT Astra Serif" w:hAnsi="PT Astra Serif" w:cs="Times New Roman"/>
          <w:sz w:val="28"/>
          <w:szCs w:val="28"/>
        </w:rPr>
        <w:t>№</w:t>
      </w:r>
      <w:r w:rsidRPr="007471C5">
        <w:rPr>
          <w:rFonts w:ascii="PT Astra Serif" w:hAnsi="PT Astra Serif" w:cs="Times New Roman"/>
          <w:sz w:val="28"/>
          <w:szCs w:val="28"/>
        </w:rPr>
        <w:t xml:space="preserve"> 6</w:t>
      </w:r>
      <w:r>
        <w:rPr>
          <w:rFonts w:ascii="PT Astra Serif" w:hAnsi="PT Astra Serif" w:cs="Times New Roman"/>
          <w:sz w:val="28"/>
          <w:szCs w:val="28"/>
        </w:rPr>
        <w:t xml:space="preserve">» заменить словами «указанных в Правилах </w:t>
      </w:r>
      <w:r w:rsidRPr="007471C5">
        <w:rPr>
          <w:rFonts w:ascii="PT Astra Serif" w:hAnsi="PT Astra Serif" w:cs="Times New Roman"/>
          <w:sz w:val="28"/>
          <w:szCs w:val="28"/>
        </w:rPr>
        <w:t>предоставления и распределения субсидий из федерального бюджета бюджетам субъектов Российской Федерации на</w:t>
      </w:r>
      <w:r>
        <w:rPr>
          <w:rFonts w:ascii="PT Astra Serif" w:hAnsi="PT Astra Serif" w:cs="Times New Roman"/>
          <w:sz w:val="28"/>
          <w:szCs w:val="28"/>
        </w:rPr>
        <w:t xml:space="preserve"> поддержку приоритетных направлений малого агробизнеса, являющихся приложением № 22(4)»; </w:t>
      </w:r>
      <w:proofErr w:type="gramEnd"/>
    </w:p>
    <w:p w:rsidR="000C74D3" w:rsidRDefault="000C74D3"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б) </w:t>
      </w:r>
      <w:r w:rsidRPr="00312A70">
        <w:rPr>
          <w:rFonts w:ascii="PT Astra Serif" w:hAnsi="PT Astra Serif" w:cs="Times New Roman"/>
          <w:sz w:val="28"/>
          <w:szCs w:val="28"/>
        </w:rPr>
        <w:t>в пункте 3 слова «при реализации ведомственного проекта «Создание системы поддержки фермеров и развитие сельской кооперации» государственной программы»</w:t>
      </w:r>
      <w:r>
        <w:rPr>
          <w:rFonts w:ascii="PT Astra Serif" w:hAnsi="PT Astra Serif" w:cs="Times New Roman"/>
          <w:sz w:val="28"/>
          <w:szCs w:val="28"/>
        </w:rPr>
        <w:t xml:space="preserve"> заменить словами «при реализации </w:t>
      </w:r>
      <w:r>
        <w:rPr>
          <w:rFonts w:ascii="PT Astra Serif" w:hAnsi="PT Astra Serif" w:cs="Times New Roman"/>
          <w:sz w:val="28"/>
          <w:szCs w:val="28"/>
        </w:rPr>
        <w:lastRenderedPageBreak/>
        <w:t xml:space="preserve">ведомственного проекта «Поддержка малых форм хозяйствования» государственной программы»; </w:t>
      </w:r>
    </w:p>
    <w:p w:rsidR="000C74D3" w:rsidRDefault="000C74D3"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в) пункт 6 изложить в следующей редакции: </w:t>
      </w:r>
    </w:p>
    <w:p w:rsidR="000C74D3" w:rsidRDefault="000C74D3"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«6</w:t>
      </w:r>
      <w:r w:rsidRPr="008F3046">
        <w:rPr>
          <w:rFonts w:ascii="PT Astra Serif" w:hAnsi="PT Astra Serif" w:cs="Times New Roman"/>
          <w:sz w:val="28"/>
          <w:szCs w:val="28"/>
        </w:rPr>
        <w:t>. Информация о субсидии размещается на едином портале бюджетной системы Российской Федерации в информационно-телекоммуникационной сети «Интернет» в разделе единого портала (далее - единый портал) в порядке, установленном Министерством финансов Российской Федерации, в течение 10 рабочих дней со дня, следующего за днем доведения бюджетных ассигнований на предоставление субсидий до Департамента</w:t>
      </w:r>
      <w:proofErr w:type="gramStart"/>
      <w:r w:rsidRPr="008F3046">
        <w:rPr>
          <w:rFonts w:ascii="PT Astra Serif" w:hAnsi="PT Astra Serif" w:cs="Times New Roman"/>
          <w:sz w:val="28"/>
          <w:szCs w:val="28"/>
        </w:rPr>
        <w:t>.»;</w:t>
      </w:r>
      <w:proofErr w:type="gramEnd"/>
    </w:p>
    <w:p w:rsidR="008661FC" w:rsidRDefault="000C74D3" w:rsidP="000C74D3">
      <w:pPr>
        <w:pStyle w:val="ConsPlusNormal"/>
        <w:ind w:firstLine="709"/>
        <w:jc w:val="both"/>
        <w:rPr>
          <w:rFonts w:ascii="PT Astra Serif" w:hAnsi="PT Astra Serif" w:cs="Times New Roman"/>
          <w:sz w:val="28"/>
          <w:szCs w:val="28"/>
        </w:rPr>
      </w:pPr>
      <w:proofErr w:type="gramStart"/>
      <w:r>
        <w:rPr>
          <w:rFonts w:ascii="PT Astra Serif" w:hAnsi="PT Astra Serif" w:cs="Times New Roman"/>
          <w:sz w:val="28"/>
          <w:szCs w:val="28"/>
        </w:rPr>
        <w:t xml:space="preserve">г) </w:t>
      </w:r>
      <w:r w:rsidR="002F2414">
        <w:rPr>
          <w:rFonts w:ascii="PT Astra Serif" w:hAnsi="PT Astra Serif" w:cs="Times New Roman"/>
          <w:sz w:val="28"/>
          <w:szCs w:val="28"/>
        </w:rPr>
        <w:t>в подпункте а) подпункта 1) пункта</w:t>
      </w:r>
      <w:r w:rsidRPr="006128CB">
        <w:rPr>
          <w:rFonts w:ascii="PT Astra Serif" w:hAnsi="PT Astra Serif" w:cs="Times New Roman"/>
          <w:sz w:val="28"/>
          <w:szCs w:val="28"/>
        </w:rPr>
        <w:t xml:space="preserve"> 12</w:t>
      </w:r>
      <w:r w:rsidR="002F2414">
        <w:rPr>
          <w:rFonts w:ascii="PT Astra Serif" w:hAnsi="PT Astra Serif" w:cs="Times New Roman"/>
          <w:sz w:val="28"/>
          <w:szCs w:val="28"/>
        </w:rPr>
        <w:t xml:space="preserve"> </w:t>
      </w:r>
      <w:r>
        <w:rPr>
          <w:rFonts w:ascii="PT Astra Serif" w:hAnsi="PT Astra Serif" w:cs="Times New Roman"/>
          <w:sz w:val="28"/>
          <w:szCs w:val="28"/>
        </w:rPr>
        <w:t>слова «</w:t>
      </w:r>
      <w:r w:rsidRPr="00925CB4">
        <w:rPr>
          <w:rFonts w:ascii="PT Astra Serif" w:hAnsi="PT Astra Serif" w:cs="Times New Roman"/>
          <w:sz w:val="28"/>
          <w:szCs w:val="28"/>
        </w:rPr>
        <w:t>дикорастущих пищевых ресурсов</w:t>
      </w:r>
      <w:r>
        <w:rPr>
          <w:rFonts w:ascii="PT Astra Serif" w:hAnsi="PT Astra Serif" w:cs="Times New Roman"/>
          <w:sz w:val="28"/>
          <w:szCs w:val="28"/>
        </w:rPr>
        <w:t xml:space="preserve">» заменить словами «собранных </w:t>
      </w:r>
      <w:r w:rsidRPr="008661FC">
        <w:rPr>
          <w:rFonts w:ascii="PT Astra Serif" w:hAnsi="PT Astra Serif" w:cs="Times New Roman"/>
          <w:sz w:val="28"/>
          <w:szCs w:val="28"/>
        </w:rPr>
        <w:t xml:space="preserve">дикорастущих плодов, ягод, орехов, грибов, других </w:t>
      </w:r>
      <w:r w:rsidRPr="002F2414">
        <w:rPr>
          <w:rFonts w:ascii="PT Astra Serif" w:hAnsi="PT Astra Serif" w:cs="Times New Roman"/>
          <w:sz w:val="28"/>
          <w:szCs w:val="28"/>
        </w:rPr>
        <w:t>пригодных для употребления в пищу лесных ресурсов</w:t>
      </w:r>
      <w:r w:rsidR="008661FC" w:rsidRPr="002F2414">
        <w:rPr>
          <w:rFonts w:ascii="PT Astra Serif" w:hAnsi="PT Astra Serif" w:cs="Times New Roman"/>
          <w:sz w:val="28"/>
          <w:szCs w:val="28"/>
        </w:rPr>
        <w:t xml:space="preserve"> </w:t>
      </w:r>
      <w:r w:rsidR="008661FC" w:rsidRPr="002F2414">
        <w:rPr>
          <w:rFonts w:ascii="PT Astra Serif" w:hAnsi="PT Astra Serif"/>
          <w:sz w:val="28"/>
          <w:szCs w:val="28"/>
        </w:rPr>
        <w:t>(далее – дикорастущие пищевые ресурсы)</w:t>
      </w:r>
      <w:r w:rsidRPr="002F2414">
        <w:rPr>
          <w:rFonts w:ascii="PT Astra Serif" w:hAnsi="PT Astra Serif" w:cs="Times New Roman"/>
          <w:sz w:val="28"/>
          <w:szCs w:val="28"/>
        </w:rPr>
        <w:t>»;</w:t>
      </w:r>
      <w:r w:rsidRPr="008661FC">
        <w:rPr>
          <w:rFonts w:ascii="PT Astra Serif" w:hAnsi="PT Astra Serif" w:cs="Times New Roman"/>
          <w:sz w:val="28"/>
          <w:szCs w:val="28"/>
        </w:rPr>
        <w:t xml:space="preserve"> </w:t>
      </w:r>
      <w:proofErr w:type="gramEnd"/>
    </w:p>
    <w:p w:rsidR="002F2414" w:rsidRPr="00385AF4" w:rsidRDefault="002F2414" w:rsidP="00385AF4">
      <w:pPr>
        <w:pStyle w:val="ConsPlusNormal"/>
        <w:ind w:firstLine="709"/>
        <w:jc w:val="both"/>
        <w:rPr>
          <w:rFonts w:ascii="PT Astra Serif" w:hAnsi="PT Astra Serif" w:cs="Times New Roman"/>
          <w:sz w:val="28"/>
          <w:szCs w:val="28"/>
        </w:rPr>
      </w:pPr>
      <w:r w:rsidRPr="00385AF4">
        <w:rPr>
          <w:rFonts w:ascii="PT Astra Serif" w:hAnsi="PT Astra Serif" w:cs="Times New Roman"/>
          <w:sz w:val="28"/>
          <w:szCs w:val="28"/>
        </w:rPr>
        <w:t>д) в пункте 13:</w:t>
      </w:r>
    </w:p>
    <w:p w:rsidR="008661FC" w:rsidRPr="00385AF4" w:rsidRDefault="00385AF4" w:rsidP="00385AF4">
      <w:pPr>
        <w:pStyle w:val="ConsPlusNormal"/>
        <w:ind w:firstLine="709"/>
        <w:jc w:val="both"/>
        <w:rPr>
          <w:rFonts w:ascii="PT Astra Serif" w:hAnsi="PT Astra Serif" w:cs="Times New Roman"/>
          <w:sz w:val="28"/>
          <w:szCs w:val="28"/>
        </w:rPr>
      </w:pPr>
      <w:r w:rsidRPr="00385AF4">
        <w:rPr>
          <w:rFonts w:ascii="PT Astra Serif" w:hAnsi="PT Astra Serif" w:cs="Times New Roman"/>
          <w:sz w:val="28"/>
          <w:szCs w:val="28"/>
        </w:rPr>
        <w:t xml:space="preserve">абзац первый </w:t>
      </w:r>
      <w:r w:rsidR="008661FC" w:rsidRPr="00385AF4">
        <w:rPr>
          <w:rFonts w:ascii="PT Astra Serif" w:hAnsi="PT Astra Serif" w:cs="Times New Roman"/>
          <w:sz w:val="28"/>
          <w:szCs w:val="28"/>
        </w:rPr>
        <w:t>подпункт</w:t>
      </w:r>
      <w:r w:rsidRPr="00385AF4">
        <w:rPr>
          <w:rFonts w:ascii="PT Astra Serif" w:hAnsi="PT Astra Serif" w:cs="Times New Roman"/>
          <w:sz w:val="28"/>
          <w:szCs w:val="28"/>
        </w:rPr>
        <w:t>а</w:t>
      </w:r>
      <w:r w:rsidR="008661FC" w:rsidRPr="00385AF4">
        <w:rPr>
          <w:rFonts w:ascii="PT Astra Serif" w:hAnsi="PT Astra Serif" w:cs="Times New Roman"/>
          <w:sz w:val="28"/>
          <w:szCs w:val="28"/>
        </w:rPr>
        <w:t xml:space="preserve"> 9) </w:t>
      </w:r>
      <w:r w:rsidRPr="00385AF4">
        <w:rPr>
          <w:rFonts w:ascii="PT Astra Serif" w:hAnsi="PT Astra Serif" w:cs="Times New Roman"/>
          <w:sz w:val="28"/>
          <w:szCs w:val="28"/>
        </w:rPr>
        <w:t>изложить в следующей редакции</w:t>
      </w:r>
      <w:r w:rsidR="008661FC" w:rsidRPr="00385AF4">
        <w:rPr>
          <w:rFonts w:ascii="PT Astra Serif" w:hAnsi="PT Astra Serif" w:cs="Times New Roman"/>
          <w:sz w:val="28"/>
          <w:szCs w:val="28"/>
        </w:rPr>
        <w:t>:</w:t>
      </w:r>
    </w:p>
    <w:p w:rsidR="008661FC" w:rsidRPr="00385AF4" w:rsidRDefault="00385AF4" w:rsidP="00385AF4">
      <w:pPr>
        <w:pStyle w:val="ConsPlusNormal"/>
        <w:ind w:firstLine="709"/>
        <w:jc w:val="both"/>
        <w:rPr>
          <w:rFonts w:ascii="PT Astra Serif" w:hAnsi="PT Astra Serif"/>
          <w:sz w:val="28"/>
          <w:szCs w:val="28"/>
        </w:rPr>
      </w:pPr>
      <w:r w:rsidRPr="00385AF4">
        <w:rPr>
          <w:rFonts w:ascii="PT Astra Serif" w:hAnsi="PT Astra Serif"/>
          <w:sz w:val="28"/>
          <w:szCs w:val="28"/>
        </w:rPr>
        <w:t>«</w:t>
      </w:r>
      <w:r w:rsidR="008661FC" w:rsidRPr="00385AF4">
        <w:rPr>
          <w:rFonts w:ascii="PT Astra Serif" w:hAnsi="PT Astra Serif"/>
          <w:sz w:val="28"/>
          <w:szCs w:val="28"/>
        </w:rPr>
        <w:t>9) при приобретении сельскохозяйственной техники,</w:t>
      </w:r>
      <w:r w:rsidRPr="00385AF4">
        <w:rPr>
          <w:rFonts w:ascii="PT Astra Serif" w:hAnsi="PT Astra Serif"/>
          <w:sz w:val="28"/>
          <w:szCs w:val="28"/>
        </w:rPr>
        <w:t xml:space="preserve"> с</w:t>
      </w:r>
      <w:r w:rsidR="008661FC" w:rsidRPr="00385AF4">
        <w:rPr>
          <w:rFonts w:ascii="PT Astra Serif" w:hAnsi="PT Astra Serif"/>
          <w:sz w:val="28"/>
          <w:szCs w:val="28"/>
        </w:rPr>
        <w:t>пециализированного автотранспорта, оборудования для организации хранения, переработки</w:t>
      </w:r>
      <w:r w:rsidR="002F2414" w:rsidRPr="00385AF4">
        <w:rPr>
          <w:rFonts w:ascii="PT Astra Serif" w:hAnsi="PT Astra Serif"/>
          <w:sz w:val="28"/>
          <w:szCs w:val="28"/>
        </w:rPr>
        <w:t>,</w:t>
      </w:r>
      <w:r w:rsidR="008661FC" w:rsidRPr="00385AF4">
        <w:rPr>
          <w:rFonts w:ascii="PT Astra Serif" w:hAnsi="PT Astra Serif"/>
          <w:sz w:val="28"/>
          <w:szCs w:val="28"/>
        </w:rPr>
        <w:t xml:space="preserve"> упаковки, маркировки, транспортировки и реализации сельскохозяйственной продукции и мобильных торговых объектов участник отбора дополнительно представляет</w:t>
      </w:r>
      <w:proofErr w:type="gramStart"/>
      <w:r w:rsidR="008661FC" w:rsidRPr="00385AF4">
        <w:rPr>
          <w:rFonts w:ascii="PT Astra Serif" w:hAnsi="PT Astra Serif"/>
          <w:sz w:val="28"/>
          <w:szCs w:val="28"/>
        </w:rPr>
        <w:t>:</w:t>
      </w:r>
      <w:r w:rsidRPr="00385AF4">
        <w:rPr>
          <w:rFonts w:ascii="PT Astra Serif" w:hAnsi="PT Astra Serif"/>
          <w:sz w:val="28"/>
          <w:szCs w:val="28"/>
        </w:rPr>
        <w:t>»</w:t>
      </w:r>
      <w:proofErr w:type="gramEnd"/>
      <w:r w:rsidRPr="00385AF4">
        <w:rPr>
          <w:rFonts w:ascii="PT Astra Serif" w:hAnsi="PT Astra Serif"/>
          <w:sz w:val="28"/>
          <w:szCs w:val="28"/>
        </w:rPr>
        <w:t>;</w:t>
      </w:r>
    </w:p>
    <w:p w:rsidR="008661FC" w:rsidRPr="00385AF4" w:rsidRDefault="00385AF4" w:rsidP="00385AF4">
      <w:pPr>
        <w:pStyle w:val="ConsPlusNormal"/>
        <w:ind w:firstLine="540"/>
        <w:jc w:val="both"/>
        <w:rPr>
          <w:rFonts w:ascii="PT Astra Serif" w:hAnsi="PT Astra Serif"/>
          <w:sz w:val="28"/>
          <w:szCs w:val="28"/>
        </w:rPr>
      </w:pPr>
      <w:r w:rsidRPr="00385AF4">
        <w:rPr>
          <w:rFonts w:ascii="PT Astra Serif" w:hAnsi="PT Astra Serif"/>
          <w:sz w:val="28"/>
          <w:szCs w:val="28"/>
        </w:rPr>
        <w:t>абзац первый п</w:t>
      </w:r>
      <w:r w:rsidR="008661FC" w:rsidRPr="00385AF4">
        <w:rPr>
          <w:rFonts w:ascii="PT Astra Serif" w:hAnsi="PT Astra Serif"/>
          <w:sz w:val="28"/>
          <w:szCs w:val="28"/>
        </w:rPr>
        <w:t>одпункт</w:t>
      </w:r>
      <w:r w:rsidRPr="00385AF4">
        <w:rPr>
          <w:rFonts w:ascii="PT Astra Serif" w:hAnsi="PT Astra Serif"/>
          <w:sz w:val="28"/>
          <w:szCs w:val="28"/>
        </w:rPr>
        <w:t>а</w:t>
      </w:r>
      <w:r w:rsidR="008661FC" w:rsidRPr="00385AF4">
        <w:rPr>
          <w:rFonts w:ascii="PT Astra Serif" w:hAnsi="PT Astra Serif"/>
          <w:sz w:val="28"/>
          <w:szCs w:val="28"/>
        </w:rPr>
        <w:t xml:space="preserve"> 10) </w:t>
      </w:r>
      <w:r w:rsidRPr="00385AF4">
        <w:rPr>
          <w:rFonts w:ascii="PT Astra Serif" w:hAnsi="PT Astra Serif"/>
          <w:sz w:val="28"/>
          <w:szCs w:val="28"/>
        </w:rPr>
        <w:t>изложить в следующей редакции</w:t>
      </w:r>
      <w:r w:rsidR="008661FC" w:rsidRPr="00385AF4">
        <w:rPr>
          <w:rFonts w:ascii="PT Astra Serif" w:hAnsi="PT Astra Serif"/>
          <w:sz w:val="28"/>
          <w:szCs w:val="28"/>
        </w:rPr>
        <w:t>:</w:t>
      </w:r>
    </w:p>
    <w:p w:rsidR="008661FC" w:rsidRPr="00385AF4" w:rsidRDefault="00385AF4" w:rsidP="00385AF4">
      <w:pPr>
        <w:pStyle w:val="ConsPlusNormal"/>
        <w:ind w:firstLine="540"/>
        <w:jc w:val="both"/>
        <w:rPr>
          <w:rFonts w:ascii="PT Astra Serif" w:hAnsi="PT Astra Serif"/>
          <w:sz w:val="28"/>
          <w:szCs w:val="28"/>
        </w:rPr>
      </w:pPr>
      <w:r w:rsidRPr="00385AF4">
        <w:rPr>
          <w:rFonts w:ascii="PT Astra Serif" w:hAnsi="PT Astra Serif"/>
          <w:sz w:val="28"/>
          <w:szCs w:val="28"/>
        </w:rPr>
        <w:t>«</w:t>
      </w:r>
      <w:r w:rsidR="008661FC" w:rsidRPr="00385AF4">
        <w:rPr>
          <w:rFonts w:ascii="PT Astra Serif" w:hAnsi="PT Astra Serif"/>
          <w:sz w:val="28"/>
          <w:szCs w:val="28"/>
        </w:rPr>
        <w:t>10) при приобретении сельскохозяйственной продукции (кроме мяса свиней и свиней на убой) и (или) дикорастущих пищевых ресурсов у членов участника отбора и (или) у граждан, ведущих личное подсобное хозяйство, не являющихся членами этого сельскохозяйственного потребительского кооператива, участник отбора дополнительно представляет</w:t>
      </w:r>
      <w:proofErr w:type="gramStart"/>
      <w:r w:rsidR="008661FC" w:rsidRPr="00385AF4">
        <w:rPr>
          <w:rFonts w:ascii="PT Astra Serif" w:hAnsi="PT Astra Serif"/>
          <w:sz w:val="28"/>
          <w:szCs w:val="28"/>
        </w:rPr>
        <w:t>:</w:t>
      </w:r>
      <w:r w:rsidRPr="00385AF4">
        <w:rPr>
          <w:rFonts w:ascii="PT Astra Serif" w:hAnsi="PT Astra Serif"/>
          <w:sz w:val="28"/>
          <w:szCs w:val="28"/>
        </w:rPr>
        <w:t>»</w:t>
      </w:r>
      <w:proofErr w:type="gramEnd"/>
      <w:r w:rsidRPr="00385AF4">
        <w:rPr>
          <w:rFonts w:ascii="PT Astra Serif" w:hAnsi="PT Astra Serif"/>
          <w:sz w:val="28"/>
          <w:szCs w:val="28"/>
        </w:rPr>
        <w:t xml:space="preserve">; </w:t>
      </w:r>
    </w:p>
    <w:p w:rsidR="000C74D3" w:rsidRPr="00385AF4" w:rsidRDefault="00972BA6" w:rsidP="00385AF4">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е</w:t>
      </w:r>
      <w:r w:rsidR="000C74D3" w:rsidRPr="00385AF4">
        <w:rPr>
          <w:rFonts w:ascii="PT Astra Serif" w:hAnsi="PT Astra Serif" w:cs="Times New Roman"/>
          <w:sz w:val="28"/>
          <w:szCs w:val="28"/>
        </w:rPr>
        <w:t>) подпункт 4) пункта 31 изложить в следующей редакции:</w:t>
      </w:r>
    </w:p>
    <w:p w:rsidR="000C74D3" w:rsidRPr="00312A70" w:rsidRDefault="000C74D3" w:rsidP="00385AF4">
      <w:pPr>
        <w:pStyle w:val="ConsPlusNormal"/>
        <w:ind w:firstLine="709"/>
        <w:jc w:val="both"/>
        <w:rPr>
          <w:rFonts w:ascii="PT Astra Serif" w:hAnsi="PT Astra Serif" w:cs="Times New Roman"/>
          <w:sz w:val="28"/>
          <w:szCs w:val="28"/>
        </w:rPr>
      </w:pPr>
      <w:r w:rsidRPr="00385AF4">
        <w:rPr>
          <w:rFonts w:ascii="PT Astra Serif" w:hAnsi="PT Astra Serif" w:cs="Times New Roman"/>
          <w:sz w:val="28"/>
          <w:szCs w:val="28"/>
        </w:rPr>
        <w:t>«4) по направлению затрат, предусмотренному подпунктом 4) пункта 30</w:t>
      </w:r>
      <w:r w:rsidRPr="00312A70">
        <w:rPr>
          <w:rFonts w:ascii="PT Astra Serif" w:hAnsi="PT Astra Serif" w:cs="Times New Roman"/>
          <w:sz w:val="28"/>
          <w:szCs w:val="28"/>
        </w:rPr>
        <w:t xml:space="preserve"> настоящего Порядка:</w:t>
      </w:r>
    </w:p>
    <w:p w:rsidR="000C74D3" w:rsidRPr="00385AF4" w:rsidRDefault="000C74D3" w:rsidP="000C74D3">
      <w:pPr>
        <w:pStyle w:val="ConsPlusNormal"/>
        <w:ind w:firstLine="709"/>
        <w:jc w:val="both"/>
        <w:rPr>
          <w:rFonts w:ascii="PT Astra Serif" w:hAnsi="PT Astra Serif" w:cs="Times New Roman"/>
          <w:sz w:val="28"/>
          <w:szCs w:val="28"/>
        </w:rPr>
      </w:pPr>
      <w:r w:rsidRPr="00312A70">
        <w:rPr>
          <w:rFonts w:ascii="PT Astra Serif" w:hAnsi="PT Astra Serif" w:cs="Times New Roman"/>
          <w:sz w:val="28"/>
          <w:szCs w:val="28"/>
        </w:rPr>
        <w:t>10 процентов затрат</w:t>
      </w:r>
      <w:r>
        <w:rPr>
          <w:rFonts w:ascii="PT Astra Serif" w:hAnsi="PT Astra Serif" w:cs="Times New Roman"/>
          <w:sz w:val="28"/>
          <w:szCs w:val="28"/>
        </w:rPr>
        <w:t xml:space="preserve">, </w:t>
      </w:r>
      <w:r w:rsidRPr="00312A70">
        <w:rPr>
          <w:rFonts w:ascii="PT Astra Serif" w:hAnsi="PT Astra Serif" w:cs="Times New Roman"/>
          <w:sz w:val="28"/>
          <w:szCs w:val="28"/>
        </w:rPr>
        <w:t xml:space="preserve">если выручка от реализации продукции и (или) </w:t>
      </w:r>
      <w:r w:rsidR="008661FC" w:rsidRPr="00385AF4">
        <w:rPr>
          <w:rFonts w:ascii="PT Astra Serif" w:hAnsi="PT Astra Serif" w:cs="Times New Roman"/>
          <w:sz w:val="28"/>
          <w:szCs w:val="28"/>
        </w:rPr>
        <w:t xml:space="preserve">дикорастущих пищевых </w:t>
      </w:r>
      <w:r w:rsidRPr="00385AF4">
        <w:rPr>
          <w:rFonts w:ascii="PT Astra Serif" w:hAnsi="PT Astra Serif" w:cs="Times New Roman"/>
          <w:sz w:val="28"/>
          <w:szCs w:val="28"/>
        </w:rPr>
        <w:t>ресурсов</w:t>
      </w:r>
      <w:r w:rsidRPr="00312A70">
        <w:rPr>
          <w:rFonts w:ascii="PT Astra Serif" w:hAnsi="PT Astra Serif" w:cs="Times New Roman"/>
          <w:sz w:val="28"/>
          <w:szCs w:val="28"/>
        </w:rPr>
        <w:t>, закупленн</w:t>
      </w:r>
      <w:r>
        <w:rPr>
          <w:rFonts w:ascii="PT Astra Serif" w:hAnsi="PT Astra Serif" w:cs="Times New Roman"/>
          <w:sz w:val="28"/>
          <w:szCs w:val="28"/>
        </w:rPr>
        <w:t>ых</w:t>
      </w:r>
      <w:r w:rsidRPr="00312A70">
        <w:rPr>
          <w:rFonts w:ascii="PT Astra Serif" w:hAnsi="PT Astra Serif" w:cs="Times New Roman"/>
          <w:sz w:val="28"/>
          <w:szCs w:val="28"/>
        </w:rPr>
        <w:t xml:space="preserve"> у членов получателя субсидии</w:t>
      </w:r>
      <w:r>
        <w:rPr>
          <w:rFonts w:ascii="PT Astra Serif" w:hAnsi="PT Astra Serif" w:cs="Times New Roman"/>
          <w:sz w:val="28"/>
          <w:szCs w:val="28"/>
        </w:rPr>
        <w:t xml:space="preserve"> </w:t>
      </w:r>
      <w:r w:rsidRPr="00385AF4">
        <w:rPr>
          <w:rFonts w:ascii="PT Astra Serif" w:hAnsi="PT Astra Serif" w:cs="Times New Roman"/>
          <w:sz w:val="28"/>
          <w:szCs w:val="28"/>
        </w:rPr>
        <w:t>и (или) у граждан, ведущих личное подсобное хозяйство, не являющихся членами этого получателя субсидии, по итогам отчетного бухгалтерского периода (квартала) текущего финансового года, за который предоставляется субсидия, составляет от 200 тыс. рублей до 5000 тыс. рублей включительно;</w:t>
      </w:r>
    </w:p>
    <w:p w:rsidR="000C74D3" w:rsidRPr="00312A70" w:rsidRDefault="000C74D3" w:rsidP="000C74D3">
      <w:pPr>
        <w:pStyle w:val="ConsPlusNormal"/>
        <w:ind w:firstLine="709"/>
        <w:jc w:val="both"/>
        <w:rPr>
          <w:rFonts w:ascii="PT Astra Serif" w:hAnsi="PT Astra Serif" w:cs="Times New Roman"/>
          <w:sz w:val="28"/>
          <w:szCs w:val="28"/>
        </w:rPr>
      </w:pPr>
      <w:proofErr w:type="gramStart"/>
      <w:r w:rsidRPr="00385AF4">
        <w:rPr>
          <w:rFonts w:ascii="PT Astra Serif" w:hAnsi="PT Astra Serif" w:cs="Times New Roman"/>
          <w:sz w:val="28"/>
          <w:szCs w:val="28"/>
        </w:rPr>
        <w:t xml:space="preserve">12 процентов затрат,  если выручка от реализации продукции и (или) </w:t>
      </w:r>
      <w:r w:rsidR="008661FC" w:rsidRPr="00385AF4">
        <w:rPr>
          <w:rFonts w:ascii="PT Astra Serif" w:hAnsi="PT Astra Serif" w:cs="Times New Roman"/>
          <w:sz w:val="28"/>
          <w:szCs w:val="28"/>
        </w:rPr>
        <w:t xml:space="preserve">дикорастущих пищевых ресурсов, </w:t>
      </w:r>
      <w:r w:rsidRPr="00385AF4">
        <w:rPr>
          <w:rFonts w:ascii="PT Astra Serif" w:hAnsi="PT Astra Serif" w:cs="Times New Roman"/>
          <w:sz w:val="28"/>
          <w:szCs w:val="28"/>
        </w:rPr>
        <w:t>закупленных у членов получателя субсидии и (или) у граждан, ведущих личное подсобное хозяйство, не являющихся членами этого получателя субсидии, по итогам отчетного бухгалтерского периода (квартала) текущего финансового года, за который предоставляется</w:t>
      </w:r>
      <w:r w:rsidRPr="00312A70">
        <w:rPr>
          <w:rFonts w:ascii="PT Astra Serif" w:hAnsi="PT Astra Serif" w:cs="Times New Roman"/>
          <w:sz w:val="28"/>
          <w:szCs w:val="28"/>
        </w:rPr>
        <w:t xml:space="preserve"> субсидия, составляет от 5001 тыс. рублей до 25000 тыс. рублей включительно;</w:t>
      </w:r>
      <w:proofErr w:type="gramEnd"/>
    </w:p>
    <w:p w:rsidR="000C74D3" w:rsidRPr="00385AF4" w:rsidRDefault="000C74D3" w:rsidP="000C74D3">
      <w:pPr>
        <w:pStyle w:val="ConsPlusNormal"/>
        <w:ind w:firstLine="709"/>
        <w:jc w:val="both"/>
        <w:rPr>
          <w:rFonts w:ascii="PT Astra Serif" w:hAnsi="PT Astra Serif" w:cs="Times New Roman"/>
          <w:sz w:val="28"/>
          <w:szCs w:val="28"/>
        </w:rPr>
      </w:pPr>
      <w:proofErr w:type="gramStart"/>
      <w:r w:rsidRPr="00312A70">
        <w:rPr>
          <w:rFonts w:ascii="PT Astra Serif" w:hAnsi="PT Astra Serif" w:cs="Times New Roman"/>
          <w:sz w:val="28"/>
          <w:szCs w:val="28"/>
        </w:rPr>
        <w:t>15 процентов затрат</w:t>
      </w:r>
      <w:r w:rsidRPr="00385AF4">
        <w:rPr>
          <w:rFonts w:ascii="PT Astra Serif" w:hAnsi="PT Astra Serif" w:cs="Times New Roman"/>
          <w:sz w:val="28"/>
          <w:szCs w:val="28"/>
        </w:rPr>
        <w:t xml:space="preserve">, но не более 20 млн. рублей, если выручка от реализации продукции и (или) пищевых лесных ресурсов, закупленных у получателя субсидии и (или) у граждан, ведущих личное подсобное хозяйство, не являющихся членами этого получателя субсидии, по итогам отчетного </w:t>
      </w:r>
      <w:r w:rsidRPr="00385AF4">
        <w:rPr>
          <w:rFonts w:ascii="PT Astra Serif" w:hAnsi="PT Astra Serif" w:cs="Times New Roman"/>
          <w:sz w:val="28"/>
          <w:szCs w:val="28"/>
        </w:rPr>
        <w:lastRenderedPageBreak/>
        <w:t>бухгалтерского периода (квартала) текущего финансового года, за который предоставляется субсидия, составляет более 25000 тыс. рублей;</w:t>
      </w:r>
      <w:proofErr w:type="gramEnd"/>
    </w:p>
    <w:p w:rsidR="000C74D3" w:rsidRPr="00312A70" w:rsidRDefault="000C74D3" w:rsidP="000C74D3">
      <w:pPr>
        <w:pStyle w:val="ConsPlusNormal"/>
        <w:ind w:firstLine="709"/>
        <w:jc w:val="both"/>
        <w:rPr>
          <w:rFonts w:ascii="PT Astra Serif" w:hAnsi="PT Astra Serif" w:cs="Times New Roman"/>
          <w:sz w:val="28"/>
          <w:szCs w:val="28"/>
        </w:rPr>
      </w:pPr>
      <w:proofErr w:type="gramStart"/>
      <w:r w:rsidRPr="00385AF4">
        <w:rPr>
          <w:rFonts w:ascii="PT Astra Serif" w:hAnsi="PT Astra Serif" w:cs="Times New Roman"/>
          <w:sz w:val="28"/>
          <w:szCs w:val="28"/>
        </w:rPr>
        <w:t>Выручка от реализации продукции и (или) пищевых лесных ресурсов, указанная в абзацах втором – четвертом настоящего подпункта, закупленных у членов сельскохозяйственного потребительского кооператива и (или) у граждан, ведущих личное подсобное хозяйство, не являющихся членами этого сельскохозяйственного потребительского кооператива, в целях предоставления субсидии на возмещение затрат, предусмотренных абзацами вторым – четвертым настоящего подпункта, рассчитывается по тому виду продукции или виду пищевых лесных ресурсов</w:t>
      </w:r>
      <w:proofErr w:type="gramEnd"/>
      <w:r w:rsidRPr="00385AF4">
        <w:rPr>
          <w:rFonts w:ascii="PT Astra Serif" w:hAnsi="PT Astra Serif" w:cs="Times New Roman"/>
          <w:sz w:val="28"/>
          <w:szCs w:val="28"/>
        </w:rPr>
        <w:t>, которые закуплены получателем субсидии у своих членов и (или) у граждан, ведущих личное подсобное хозяйство, не являющихся членами получателя субсидии</w:t>
      </w:r>
      <w:proofErr w:type="gramStart"/>
      <w:r w:rsidRPr="00385AF4">
        <w:rPr>
          <w:rFonts w:ascii="PT Astra Serif" w:hAnsi="PT Astra Serif" w:cs="Times New Roman"/>
          <w:sz w:val="28"/>
          <w:szCs w:val="28"/>
        </w:rPr>
        <w:t>.»;</w:t>
      </w:r>
      <w:r>
        <w:rPr>
          <w:rFonts w:ascii="PT Astra Serif" w:hAnsi="PT Astra Serif" w:cs="Times New Roman"/>
          <w:sz w:val="28"/>
          <w:szCs w:val="28"/>
        </w:rPr>
        <w:t xml:space="preserve"> </w:t>
      </w:r>
      <w:proofErr w:type="gramEnd"/>
    </w:p>
    <w:p w:rsidR="000C74D3" w:rsidRPr="008661FC" w:rsidRDefault="00972BA6"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ж</w:t>
      </w:r>
      <w:r w:rsidR="000C74D3" w:rsidRPr="008661FC">
        <w:rPr>
          <w:rFonts w:ascii="PT Astra Serif" w:hAnsi="PT Astra Serif" w:cs="Times New Roman"/>
          <w:sz w:val="28"/>
          <w:szCs w:val="28"/>
        </w:rPr>
        <w:t>) пункт 30 изложить в следующей редакции:</w:t>
      </w:r>
    </w:p>
    <w:p w:rsidR="000C74D3" w:rsidRPr="003A11E5" w:rsidRDefault="000C74D3" w:rsidP="000C74D3">
      <w:pPr>
        <w:pStyle w:val="ConsPlusNormal"/>
        <w:ind w:firstLine="709"/>
        <w:jc w:val="both"/>
        <w:rPr>
          <w:rFonts w:ascii="PT Astra Serif" w:hAnsi="PT Astra Serif" w:cs="Times New Roman"/>
          <w:sz w:val="28"/>
          <w:szCs w:val="28"/>
        </w:rPr>
      </w:pPr>
      <w:r w:rsidRPr="008661FC">
        <w:rPr>
          <w:rFonts w:ascii="PT Astra Serif" w:hAnsi="PT Astra Serif" w:cs="Times New Roman"/>
          <w:sz w:val="28"/>
          <w:szCs w:val="28"/>
        </w:rPr>
        <w:t xml:space="preserve">«30. Направлениями </w:t>
      </w:r>
      <w:r w:rsidRPr="003A11E5">
        <w:rPr>
          <w:rFonts w:ascii="PT Astra Serif" w:hAnsi="PT Astra Serif" w:cs="Times New Roman"/>
          <w:sz w:val="28"/>
          <w:szCs w:val="28"/>
        </w:rPr>
        <w:t>затрат, на возмещение части которых предоставляется субсидия, являются:</w:t>
      </w:r>
    </w:p>
    <w:p w:rsidR="000C74D3" w:rsidRDefault="000C74D3" w:rsidP="000C74D3">
      <w:pPr>
        <w:pStyle w:val="ConsPlusNormal"/>
        <w:ind w:firstLine="709"/>
        <w:jc w:val="both"/>
        <w:rPr>
          <w:rFonts w:ascii="PT Astra Serif" w:hAnsi="PT Astra Serif" w:cs="Times New Roman"/>
          <w:sz w:val="28"/>
          <w:szCs w:val="28"/>
        </w:rPr>
      </w:pPr>
      <w:r w:rsidRPr="003A11E5">
        <w:rPr>
          <w:rFonts w:ascii="PT Astra Serif" w:hAnsi="PT Astra Serif" w:cs="Times New Roman"/>
          <w:sz w:val="28"/>
          <w:szCs w:val="28"/>
        </w:rPr>
        <w:t>1) приобретение имущества в целях последующей передачи (реализации) приобретенного имущества в собственность членов получателя субсидии (кроме ассоциированных членов) по перечню, определенному Министерством</w:t>
      </w:r>
      <w:r>
        <w:rPr>
          <w:rFonts w:ascii="PT Astra Serif" w:hAnsi="PT Astra Serif" w:cs="Times New Roman"/>
          <w:sz w:val="28"/>
          <w:szCs w:val="28"/>
        </w:rPr>
        <w:t>:</w:t>
      </w:r>
    </w:p>
    <w:p w:rsidR="000C74D3" w:rsidRDefault="000C74D3"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а) приобретение поголовья сельскохозяйственных животных (кроме свиней), в том числе крупного рогатого скота и (или) лошадей в возрасте не более 2 лет, и птицы; </w:t>
      </w:r>
    </w:p>
    <w:p w:rsidR="000C74D3" w:rsidRDefault="000C74D3"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б) приобретение рыбопосадочного материала; </w:t>
      </w:r>
    </w:p>
    <w:p w:rsidR="000C74D3" w:rsidRDefault="000C74D3"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в) приобретение посадочного материала для закладки многолетних насаждений, в том числе виноградных, и земляники; </w:t>
      </w:r>
    </w:p>
    <w:p w:rsidR="000C74D3" w:rsidRDefault="000C74D3"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г) приобретение семенного материала крупного рогатого скота, овец и коз; </w:t>
      </w:r>
    </w:p>
    <w:p w:rsidR="000C74D3" w:rsidRDefault="000C74D3"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д) приобретение специализированного инвентаря, материалов и оборудования, средств автоматизации, предназначенных и используемых для организации производства сельскохозяйственной продукции (кроме свиноводческой продукции), соответствующих ко</w:t>
      </w:r>
      <w:r w:rsidR="005D5ADA">
        <w:rPr>
          <w:rFonts w:ascii="PT Astra Serif" w:hAnsi="PT Astra Serif" w:cs="Times New Roman"/>
          <w:sz w:val="28"/>
          <w:szCs w:val="28"/>
        </w:rPr>
        <w:t>д</w:t>
      </w:r>
      <w:bookmarkStart w:id="1" w:name="_GoBack"/>
      <w:bookmarkEnd w:id="1"/>
      <w:r>
        <w:rPr>
          <w:rFonts w:ascii="PT Astra Serif" w:hAnsi="PT Astra Serif" w:cs="Times New Roman"/>
          <w:sz w:val="28"/>
          <w:szCs w:val="28"/>
        </w:rPr>
        <w:t>ам ОКПД 2:</w:t>
      </w:r>
    </w:p>
    <w:p w:rsidR="000C74D3" w:rsidRDefault="000C74D3" w:rsidP="000C74D3">
      <w:pPr>
        <w:pStyle w:val="ConsPlusNormal"/>
        <w:ind w:firstLine="709"/>
        <w:jc w:val="both"/>
        <w:rPr>
          <w:rFonts w:ascii="PT Astra Serif" w:hAnsi="PT Astra Serif" w:cs="Times New Roman"/>
          <w:sz w:val="28"/>
          <w:szCs w:val="28"/>
        </w:rPr>
      </w:pPr>
      <w:r w:rsidRPr="00E62EBA">
        <w:rPr>
          <w:rFonts w:ascii="PT Astra Serif" w:hAnsi="PT Astra Serif" w:cs="Times New Roman"/>
          <w:sz w:val="28"/>
          <w:szCs w:val="28"/>
        </w:rPr>
        <w:t>13.94.12.110, 13.94.12.129, 16.23.20.150, 16.24 (за исключением кодов 16.24.13.140 - 16.24.13.190, 16.24.9), 22.21.30, 22.22.13, 22.23.13, 22.23.20, 24.33.20, 25.11.10, 25.30.11, 25.30.12, 25.29.11, 25.91.11, 25.92.12, 25.30.11, 25.30.12, 27.11.2, 28.25.13.110 - 28.25.13.112, 28.30.21, 28.30.22, 28.30.31 (за исключением кода 28.30.31.122), 28.30.32, 28.30.ЗЗ.116, 28.30.ЗЗ.117, 28.30.ЗЗ.119, 28.30.33.130, 28.30.З</w:t>
      </w:r>
      <w:proofErr w:type="gramStart"/>
      <w:r w:rsidRPr="00E62EBA">
        <w:rPr>
          <w:rFonts w:ascii="PT Astra Serif" w:hAnsi="PT Astra Serif" w:cs="Times New Roman"/>
          <w:sz w:val="28"/>
          <w:szCs w:val="28"/>
        </w:rPr>
        <w:t>4</w:t>
      </w:r>
      <w:proofErr w:type="gramEnd"/>
      <w:r w:rsidRPr="00E62EBA">
        <w:rPr>
          <w:rFonts w:ascii="PT Astra Serif" w:hAnsi="PT Astra Serif" w:cs="Times New Roman"/>
          <w:sz w:val="28"/>
          <w:szCs w:val="28"/>
        </w:rPr>
        <w:t>, 28.30.39, 28.30.5 - 28.30.8, 28.30.86 (за исключением кода 28.30.86.130), 29.20.1, 29.20.3, 32.30.16.132, 42.21.13;</w:t>
      </w:r>
    </w:p>
    <w:p w:rsidR="000C74D3" w:rsidRPr="003A11E5" w:rsidRDefault="000C74D3" w:rsidP="000C74D3">
      <w:pPr>
        <w:pStyle w:val="ConsPlusNormal"/>
        <w:ind w:firstLine="709"/>
        <w:jc w:val="both"/>
        <w:rPr>
          <w:rFonts w:ascii="PT Astra Serif" w:hAnsi="PT Astra Serif" w:cs="Times New Roman"/>
          <w:sz w:val="28"/>
          <w:szCs w:val="28"/>
        </w:rPr>
      </w:pPr>
      <w:r w:rsidRPr="003A11E5">
        <w:rPr>
          <w:rFonts w:ascii="PT Astra Serif" w:hAnsi="PT Astra Serif" w:cs="Times New Roman"/>
          <w:sz w:val="28"/>
          <w:szCs w:val="28"/>
        </w:rPr>
        <w:t xml:space="preserve">2) приобретение крупного </w:t>
      </w:r>
      <w:r w:rsidRPr="007305EC">
        <w:rPr>
          <w:rFonts w:ascii="PT Astra Serif" w:hAnsi="PT Astra Serif" w:cs="Times New Roman"/>
          <w:sz w:val="28"/>
          <w:szCs w:val="28"/>
        </w:rPr>
        <w:t>рогатого скота молочного направления продуктивности, овец, коз в целях замены указанных сельскохозяйственных животных, больных или инфицированных лейкозом</w:t>
      </w:r>
      <w:r w:rsidRPr="003A11E5">
        <w:rPr>
          <w:rFonts w:ascii="PT Astra Serif" w:hAnsi="PT Astra Serif" w:cs="Times New Roman"/>
          <w:sz w:val="28"/>
          <w:szCs w:val="28"/>
        </w:rPr>
        <w:t>, бруцеллезом, оспой овец, принадлежащих членам (кроме ассоциированных членов) указанного сельскохозяйственного потребительского кооператива на праве собственности;</w:t>
      </w:r>
    </w:p>
    <w:p w:rsidR="000C74D3" w:rsidRPr="007305EC" w:rsidRDefault="000C74D3" w:rsidP="000C74D3">
      <w:pPr>
        <w:pStyle w:val="ConsPlusNormal"/>
        <w:ind w:firstLine="709"/>
        <w:jc w:val="both"/>
        <w:rPr>
          <w:rFonts w:ascii="PT Astra Serif" w:hAnsi="PT Astra Serif" w:cs="Times New Roman"/>
          <w:sz w:val="28"/>
          <w:szCs w:val="28"/>
        </w:rPr>
      </w:pPr>
      <w:proofErr w:type="gramStart"/>
      <w:r w:rsidRPr="003A11E5">
        <w:rPr>
          <w:rFonts w:ascii="PT Astra Serif" w:hAnsi="PT Astra Serif" w:cs="Times New Roman"/>
          <w:sz w:val="28"/>
          <w:szCs w:val="28"/>
        </w:rPr>
        <w:t xml:space="preserve">3) приобретение и последующее внесение в неделимый фонд для </w:t>
      </w:r>
      <w:r w:rsidRPr="007305EC">
        <w:rPr>
          <w:rFonts w:ascii="PT Astra Serif" w:hAnsi="PT Astra Serif" w:cs="Times New Roman"/>
          <w:sz w:val="28"/>
          <w:szCs w:val="28"/>
        </w:rPr>
        <w:t xml:space="preserve">оказания услуг членам сельскохозяйственного потребительского кооператива сельскохозяйственной техники, специализированного автотранспорта, </w:t>
      </w:r>
      <w:r w:rsidRPr="007305EC">
        <w:rPr>
          <w:rFonts w:ascii="PT Astra Serif" w:hAnsi="PT Astra Serif" w:cs="Times New Roman"/>
          <w:sz w:val="28"/>
          <w:szCs w:val="28"/>
        </w:rPr>
        <w:lastRenderedPageBreak/>
        <w:t>оборудования (включая монтаж), в том числе модульного типа, для организации хранения, переработки, упаковки, маркировки, транспортировки и реализации сельскохозяйственной продукции и мобильных торговых объектов</w:t>
      </w:r>
      <w:r w:rsidRPr="003A11E5">
        <w:rPr>
          <w:rFonts w:ascii="PT Astra Serif" w:hAnsi="PT Astra Serif" w:cs="Times New Roman"/>
          <w:sz w:val="28"/>
          <w:szCs w:val="28"/>
        </w:rPr>
        <w:t xml:space="preserve"> для оказания услуг членам сельскохозяйственного потребительского </w:t>
      </w:r>
      <w:r w:rsidRPr="007305EC">
        <w:rPr>
          <w:rFonts w:ascii="PT Astra Serif" w:hAnsi="PT Astra Serif" w:cs="Times New Roman"/>
          <w:sz w:val="28"/>
          <w:szCs w:val="28"/>
        </w:rPr>
        <w:t>кооператива, соответствующих кодам ОКПД 2:</w:t>
      </w:r>
      <w:proofErr w:type="gramEnd"/>
    </w:p>
    <w:p w:rsidR="000C74D3" w:rsidRPr="00E62EBA" w:rsidRDefault="000C74D3" w:rsidP="000C74D3">
      <w:pPr>
        <w:pStyle w:val="ConsPlusNormal"/>
        <w:ind w:firstLine="709"/>
        <w:jc w:val="both"/>
        <w:rPr>
          <w:rFonts w:ascii="PT Astra Serif" w:hAnsi="PT Astra Serif" w:cs="Times New Roman"/>
          <w:sz w:val="28"/>
          <w:szCs w:val="28"/>
        </w:rPr>
      </w:pPr>
      <w:proofErr w:type="gramStart"/>
      <w:r w:rsidRPr="007305EC">
        <w:rPr>
          <w:rFonts w:ascii="PT Astra Serif" w:hAnsi="PT Astra Serif" w:cs="Times New Roman"/>
          <w:sz w:val="28"/>
          <w:szCs w:val="28"/>
        </w:rPr>
        <w:t>26.20.16.125, 26.20.16.140, 26.20.16.154, 26</w:t>
      </w:r>
      <w:r w:rsidRPr="00E62EBA">
        <w:rPr>
          <w:rFonts w:ascii="PT Astra Serif" w:hAnsi="PT Astra Serif" w:cs="Times New Roman"/>
          <w:sz w:val="28"/>
          <w:szCs w:val="28"/>
        </w:rPr>
        <w:t>.20.16.190,</w:t>
      </w:r>
      <w:r>
        <w:rPr>
          <w:rFonts w:ascii="PT Astra Serif" w:hAnsi="PT Astra Serif" w:cs="Times New Roman"/>
          <w:sz w:val="28"/>
          <w:szCs w:val="28"/>
        </w:rPr>
        <w:t xml:space="preserve"> </w:t>
      </w:r>
      <w:r w:rsidRPr="00E62EBA">
        <w:rPr>
          <w:rFonts w:ascii="PT Astra Serif" w:hAnsi="PT Astra Serif" w:cs="Times New Roman"/>
          <w:sz w:val="28"/>
          <w:szCs w:val="28"/>
        </w:rPr>
        <w:t>26.20.ЗО.140, 27.11.3, 28.22.15.</w:t>
      </w:r>
      <w:r>
        <w:rPr>
          <w:rFonts w:ascii="PT Astra Serif" w:hAnsi="PT Astra Serif" w:cs="Times New Roman"/>
          <w:sz w:val="28"/>
          <w:szCs w:val="28"/>
        </w:rPr>
        <w:t>110</w:t>
      </w:r>
      <w:r w:rsidRPr="00E62EBA">
        <w:rPr>
          <w:rFonts w:ascii="PT Astra Serif" w:hAnsi="PT Astra Serif" w:cs="Times New Roman"/>
          <w:sz w:val="28"/>
          <w:szCs w:val="28"/>
        </w:rPr>
        <w:t xml:space="preserve"> - 28.22.15.129, 28.22.17, 28.22.18.210 -</w:t>
      </w:r>
      <w:r>
        <w:rPr>
          <w:rFonts w:ascii="PT Astra Serif" w:hAnsi="PT Astra Serif" w:cs="Times New Roman"/>
          <w:sz w:val="28"/>
          <w:szCs w:val="28"/>
        </w:rPr>
        <w:t xml:space="preserve"> </w:t>
      </w:r>
      <w:r w:rsidRPr="00E62EBA">
        <w:rPr>
          <w:rFonts w:ascii="PT Astra Serif" w:hAnsi="PT Astra Serif" w:cs="Times New Roman"/>
          <w:sz w:val="28"/>
          <w:szCs w:val="28"/>
        </w:rPr>
        <w:t>28.22.18.232, 28.22.18.234, 28.22.18.240- 28.22.18.260, 28.22.18.310</w:t>
      </w:r>
      <w:r>
        <w:rPr>
          <w:rFonts w:ascii="PT Astra Serif" w:hAnsi="PT Astra Serif" w:cs="Times New Roman"/>
          <w:sz w:val="28"/>
          <w:szCs w:val="28"/>
        </w:rPr>
        <w:t xml:space="preserve"> -</w:t>
      </w:r>
      <w:r w:rsidRPr="00E62EBA">
        <w:rPr>
          <w:rFonts w:ascii="PT Astra Serif" w:hAnsi="PT Astra Serif" w:cs="Times New Roman"/>
          <w:sz w:val="28"/>
          <w:szCs w:val="28"/>
        </w:rPr>
        <w:t xml:space="preserve"> 28.22.18.</w:t>
      </w:r>
      <w:r>
        <w:rPr>
          <w:rFonts w:ascii="PT Astra Serif" w:hAnsi="PT Astra Serif" w:cs="Times New Roman"/>
          <w:sz w:val="28"/>
          <w:szCs w:val="28"/>
        </w:rPr>
        <w:t>313</w:t>
      </w:r>
      <w:r w:rsidRPr="00E62EBA">
        <w:rPr>
          <w:rFonts w:ascii="PT Astra Serif" w:hAnsi="PT Astra Serif" w:cs="Times New Roman"/>
          <w:sz w:val="28"/>
          <w:szCs w:val="28"/>
        </w:rPr>
        <w:t>, 28.22.18</w:t>
      </w:r>
      <w:r>
        <w:rPr>
          <w:rFonts w:ascii="PT Astra Serif" w:hAnsi="PT Astra Serif" w:cs="Times New Roman"/>
          <w:sz w:val="28"/>
          <w:szCs w:val="28"/>
        </w:rPr>
        <w:t>.</w:t>
      </w:r>
      <w:r w:rsidRPr="00E62EBA">
        <w:rPr>
          <w:rFonts w:ascii="PT Astra Serif" w:hAnsi="PT Astra Serif" w:cs="Times New Roman"/>
          <w:sz w:val="28"/>
          <w:szCs w:val="28"/>
        </w:rPr>
        <w:t>320, 28.22.18.390, 28.23.</w:t>
      </w:r>
      <w:r>
        <w:rPr>
          <w:rFonts w:ascii="PT Astra Serif" w:hAnsi="PT Astra Serif" w:cs="Times New Roman"/>
          <w:sz w:val="28"/>
          <w:szCs w:val="28"/>
        </w:rPr>
        <w:t xml:space="preserve">13.120, </w:t>
      </w:r>
      <w:r w:rsidRPr="00E62EBA">
        <w:rPr>
          <w:rFonts w:ascii="PT Astra Serif" w:hAnsi="PT Astra Serif" w:cs="Times New Roman"/>
          <w:sz w:val="28"/>
          <w:szCs w:val="28"/>
        </w:rPr>
        <w:t>28.25 (за исключением кодов 28.25.12.120, 28.25.12.121, 28.25.12.129, 28.25.12.130, 28.25.13.116), 28.29.</w:t>
      </w:r>
      <w:r>
        <w:rPr>
          <w:rFonts w:ascii="PT Astra Serif" w:hAnsi="PT Astra Serif" w:cs="Times New Roman"/>
          <w:sz w:val="28"/>
          <w:szCs w:val="28"/>
        </w:rPr>
        <w:t>11</w:t>
      </w:r>
      <w:r w:rsidRPr="00E62EBA">
        <w:rPr>
          <w:rFonts w:ascii="PT Astra Serif" w:hAnsi="PT Astra Serif" w:cs="Times New Roman"/>
          <w:sz w:val="28"/>
          <w:szCs w:val="28"/>
        </w:rPr>
        <w:t xml:space="preserve">, 28.29.12.110, 28.29.12.120, 28.29.31, 28.30.2 </w:t>
      </w:r>
      <w:r>
        <w:rPr>
          <w:rFonts w:ascii="PT Astra Serif" w:hAnsi="PT Astra Serif" w:cs="Times New Roman"/>
          <w:sz w:val="28"/>
          <w:szCs w:val="28"/>
        </w:rPr>
        <w:t xml:space="preserve">- </w:t>
      </w:r>
      <w:r w:rsidRPr="00E62EBA">
        <w:rPr>
          <w:rFonts w:ascii="PT Astra Serif" w:hAnsi="PT Astra Serif" w:cs="Times New Roman"/>
          <w:sz w:val="28"/>
          <w:szCs w:val="28"/>
        </w:rPr>
        <w:t>28.30.7</w:t>
      </w:r>
      <w:r>
        <w:rPr>
          <w:rFonts w:ascii="PT Astra Serif" w:hAnsi="PT Astra Serif" w:cs="Times New Roman"/>
          <w:sz w:val="28"/>
          <w:szCs w:val="28"/>
        </w:rPr>
        <w:t xml:space="preserve"> </w:t>
      </w:r>
      <w:r w:rsidRPr="00E62EBA">
        <w:rPr>
          <w:rFonts w:ascii="PT Astra Serif" w:hAnsi="PT Astra Serif" w:cs="Times New Roman"/>
          <w:sz w:val="28"/>
          <w:szCs w:val="28"/>
        </w:rPr>
        <w:t>(за исключением машин и оборудования для лесного хозяйства и кроме кода группировки 28.30.4), 28.30.81.120, 28.30.81.190, 28.30.82, 28.30.83, 28.30.84, 28.30.85, 2830.86.110, 28.30.86.120, 28.30.86.140, 28.30.86.150,</w:t>
      </w:r>
      <w:r>
        <w:rPr>
          <w:rFonts w:ascii="PT Astra Serif" w:hAnsi="PT Astra Serif" w:cs="Times New Roman"/>
          <w:sz w:val="28"/>
          <w:szCs w:val="28"/>
        </w:rPr>
        <w:t xml:space="preserve"> </w:t>
      </w:r>
      <w:r w:rsidRPr="00E62EBA">
        <w:rPr>
          <w:rFonts w:ascii="PT Astra Serif" w:hAnsi="PT Astra Serif" w:cs="Times New Roman"/>
          <w:sz w:val="28"/>
          <w:szCs w:val="28"/>
        </w:rPr>
        <w:t>28.92.25</w:t>
      </w:r>
      <w:proofErr w:type="gramEnd"/>
      <w:r w:rsidRPr="00E62EBA">
        <w:rPr>
          <w:rFonts w:ascii="PT Astra Serif" w:hAnsi="PT Astra Serif" w:cs="Times New Roman"/>
          <w:sz w:val="28"/>
          <w:szCs w:val="28"/>
        </w:rPr>
        <w:t>, 28.93 (за исключением кодов 28.93.19; 28.93.3, 28.93.9), 29.10.41 — 29.10.43, 29.10.59.240, 29.10.59.280, 29.10.59.390, 29.20</w:t>
      </w:r>
      <w:r>
        <w:rPr>
          <w:rFonts w:ascii="PT Astra Serif" w:hAnsi="PT Astra Serif" w:cs="Times New Roman"/>
          <w:sz w:val="28"/>
          <w:szCs w:val="28"/>
        </w:rPr>
        <w:t>.</w:t>
      </w:r>
      <w:r w:rsidRPr="00E62EBA">
        <w:rPr>
          <w:rFonts w:ascii="PT Astra Serif" w:hAnsi="PT Astra Serif" w:cs="Times New Roman"/>
          <w:sz w:val="28"/>
          <w:szCs w:val="28"/>
        </w:rPr>
        <w:t>2 (за исключением кода 29.20.22), 29.20.3, 30.11.31.110, 30.12.19.130, в соответствии с Классификатором, по номенклатуре, определенной следующими кодами: 04.02.01, 04.02.04, 04.02.09, 04.02.10, 04.03, 04.04, 04.05;</w:t>
      </w:r>
    </w:p>
    <w:p w:rsidR="000C74D3" w:rsidRPr="007305EC" w:rsidRDefault="000C74D3" w:rsidP="000C74D3">
      <w:pPr>
        <w:pStyle w:val="ConsPlusNormal"/>
        <w:ind w:firstLine="709"/>
        <w:jc w:val="both"/>
        <w:rPr>
          <w:rFonts w:ascii="PT Astra Serif" w:hAnsi="PT Astra Serif" w:cs="Times New Roman"/>
          <w:sz w:val="28"/>
          <w:szCs w:val="28"/>
        </w:rPr>
      </w:pPr>
      <w:proofErr w:type="gramStart"/>
      <w:r w:rsidRPr="007305EC">
        <w:rPr>
          <w:rFonts w:ascii="PT Astra Serif" w:hAnsi="PT Astra Serif" w:cs="Times New Roman"/>
          <w:sz w:val="28"/>
          <w:szCs w:val="28"/>
        </w:rPr>
        <w:t>4) закупка сельскохозяйственной продукции (кроме мяса свиней и свиней на убой),  и (или) дикорастущих пищевых ресурсов, (кроме мяса свиней и свиней на убой) в соответствии с перечнем сельскохозяйственной продукции, производство, первичную и последующую (промышленную) переработку которой осуществляют сельскохозяйственные товаропроизводители, а также научные организации, профессиональные образовательные организации, образовательные организации высшего образования в процессе своей научной, научно-технической и (или) образовательной деятельности, утвержденным</w:t>
      </w:r>
      <w:proofErr w:type="gramEnd"/>
      <w:r w:rsidRPr="007305EC">
        <w:rPr>
          <w:rFonts w:ascii="PT Astra Serif" w:hAnsi="PT Astra Serif" w:cs="Times New Roman"/>
          <w:sz w:val="28"/>
          <w:szCs w:val="28"/>
        </w:rPr>
        <w:t xml:space="preserve"> </w:t>
      </w:r>
      <w:proofErr w:type="gramStart"/>
      <w:r w:rsidRPr="007305EC">
        <w:rPr>
          <w:rFonts w:ascii="PT Astra Serif" w:hAnsi="PT Astra Serif" w:cs="Times New Roman"/>
          <w:sz w:val="28"/>
          <w:szCs w:val="28"/>
        </w:rPr>
        <w:t>распоряжением Правительства  Российской Федерации от 25 января 2017 года № 79-р «Об утверждении перечня сельскохозяйственной продукции, производство, первичную и последующую (промышленную) переработку которой осуществляют сельскохозяйственные товаропроизводители, а также научные организации, профессиональные образовательные организации, образовательные организации высшего образования в процессе своей научной, научно-технической и (или) образовательной деятельности», а также перечнем продукции для целей части 1 статьи 7 Федерального закона «О развитии сельского</w:t>
      </w:r>
      <w:proofErr w:type="gramEnd"/>
      <w:r w:rsidRPr="007305EC">
        <w:rPr>
          <w:rFonts w:ascii="PT Astra Serif" w:hAnsi="PT Astra Serif" w:cs="Times New Roman"/>
          <w:sz w:val="28"/>
          <w:szCs w:val="28"/>
        </w:rPr>
        <w:t xml:space="preserve"> </w:t>
      </w:r>
      <w:proofErr w:type="gramStart"/>
      <w:r w:rsidRPr="007305EC">
        <w:rPr>
          <w:rFonts w:ascii="PT Astra Serif" w:hAnsi="PT Astra Serif" w:cs="Times New Roman"/>
          <w:sz w:val="28"/>
          <w:szCs w:val="28"/>
        </w:rPr>
        <w:t xml:space="preserve">хозяйства», утвержденным распоряжением Правительства Российской Федерации ль 21 августа 2019 года № 1856-р «Об утверждении перечня продукции для целей части 1 статьи 7 Федерального закона от 29.12.2006 № 264-ФЗ «О развитии сельского хозяйства», и (или) собранных дикорастущих плодов, ягод, орехов, грибов, других </w:t>
      </w:r>
      <w:proofErr w:type="spellStart"/>
      <w:r w:rsidRPr="007305EC">
        <w:rPr>
          <w:rFonts w:ascii="PT Astra Serif" w:hAnsi="PT Astra Serif" w:cs="Times New Roman"/>
          <w:sz w:val="28"/>
          <w:szCs w:val="28"/>
        </w:rPr>
        <w:t>пригоднях</w:t>
      </w:r>
      <w:proofErr w:type="spellEnd"/>
      <w:r w:rsidRPr="007305EC">
        <w:rPr>
          <w:rFonts w:ascii="PT Astra Serif" w:hAnsi="PT Astra Serif" w:cs="Times New Roman"/>
          <w:sz w:val="28"/>
          <w:szCs w:val="28"/>
        </w:rPr>
        <w:t xml:space="preserve"> для употребления в пищу лесных ресурсов у членов получателя субсидии (кроме ассоциированных членов) и (или) у граждан, ведущих личное</w:t>
      </w:r>
      <w:proofErr w:type="gramEnd"/>
      <w:r w:rsidRPr="007305EC">
        <w:rPr>
          <w:rFonts w:ascii="PT Astra Serif" w:hAnsi="PT Astra Serif" w:cs="Times New Roman"/>
          <w:sz w:val="28"/>
          <w:szCs w:val="28"/>
        </w:rPr>
        <w:t xml:space="preserve"> подсобное хозяйство, не </w:t>
      </w:r>
      <w:proofErr w:type="gramStart"/>
      <w:r w:rsidRPr="007305EC">
        <w:rPr>
          <w:rFonts w:ascii="PT Astra Serif" w:hAnsi="PT Astra Serif" w:cs="Times New Roman"/>
          <w:sz w:val="28"/>
          <w:szCs w:val="28"/>
        </w:rPr>
        <w:t>являющихся</w:t>
      </w:r>
      <w:proofErr w:type="gramEnd"/>
      <w:r w:rsidRPr="007305EC">
        <w:rPr>
          <w:rFonts w:ascii="PT Astra Serif" w:hAnsi="PT Astra Serif" w:cs="Times New Roman"/>
          <w:sz w:val="28"/>
          <w:szCs w:val="28"/>
        </w:rPr>
        <w:t xml:space="preserve"> членами этого сельскохозяйственного потребительского кооператива;</w:t>
      </w:r>
    </w:p>
    <w:p w:rsidR="00337645" w:rsidRPr="007305EC" w:rsidRDefault="000C74D3" w:rsidP="000C74D3">
      <w:pPr>
        <w:pStyle w:val="ConsPlusNormal"/>
        <w:ind w:firstLine="709"/>
        <w:jc w:val="both"/>
        <w:rPr>
          <w:rFonts w:ascii="PT Astra Serif" w:hAnsi="PT Astra Serif" w:cs="Times New Roman"/>
          <w:sz w:val="28"/>
          <w:szCs w:val="28"/>
        </w:rPr>
      </w:pPr>
      <w:r w:rsidRPr="007305EC">
        <w:rPr>
          <w:rFonts w:ascii="PT Astra Serif" w:hAnsi="PT Astra Serif" w:cs="Times New Roman"/>
          <w:sz w:val="28"/>
          <w:szCs w:val="28"/>
        </w:rPr>
        <w:t xml:space="preserve">5) уплата лизинговых платежей за приобретенные в лизинг объекты для </w:t>
      </w:r>
      <w:r w:rsidRPr="007305EC">
        <w:rPr>
          <w:rFonts w:ascii="PT Astra Serif" w:hAnsi="PT Astra Serif" w:cs="Times New Roman"/>
          <w:sz w:val="28"/>
          <w:szCs w:val="28"/>
        </w:rPr>
        <w:lastRenderedPageBreak/>
        <w:t xml:space="preserve">организации хранения, переработки, упаковки, маркировки и реализации сельскохозяйственной продукции, а также оборудования для их комплектации, по перечню, указанному в подпункте 3) настоящего пункта. </w:t>
      </w:r>
    </w:p>
    <w:p w:rsidR="007305EC" w:rsidRPr="007305EC" w:rsidRDefault="00972BA6" w:rsidP="00A5600C">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з</w:t>
      </w:r>
      <w:r w:rsidR="000C74D3" w:rsidRPr="007305EC">
        <w:rPr>
          <w:rFonts w:ascii="PT Astra Serif" w:hAnsi="PT Astra Serif" w:cs="Times New Roman"/>
          <w:sz w:val="28"/>
          <w:szCs w:val="28"/>
        </w:rPr>
        <w:t xml:space="preserve">) </w:t>
      </w:r>
      <w:bookmarkStart w:id="2" w:name="sub_147"/>
      <w:r w:rsidR="007305EC" w:rsidRPr="007305EC">
        <w:rPr>
          <w:rFonts w:ascii="PT Astra Serif" w:hAnsi="PT Astra Serif" w:cs="Times New Roman"/>
          <w:sz w:val="28"/>
          <w:szCs w:val="28"/>
        </w:rPr>
        <w:t>пункт 40 изложить в следующей редакции:</w:t>
      </w:r>
    </w:p>
    <w:p w:rsidR="007305EC" w:rsidRPr="007305EC" w:rsidRDefault="007305EC" w:rsidP="007305EC">
      <w:pPr>
        <w:pStyle w:val="ConsPlusNormal"/>
        <w:ind w:firstLine="709"/>
        <w:jc w:val="both"/>
        <w:rPr>
          <w:rFonts w:ascii="PT Astra Serif" w:hAnsi="PT Astra Serif" w:cs="Times New Roman"/>
          <w:sz w:val="28"/>
          <w:szCs w:val="28"/>
        </w:rPr>
      </w:pPr>
      <w:r w:rsidRPr="007305EC">
        <w:rPr>
          <w:rFonts w:ascii="PT Astra Serif" w:hAnsi="PT Astra Serif" w:cs="Times New Roman"/>
          <w:sz w:val="28"/>
          <w:szCs w:val="28"/>
        </w:rPr>
        <w:t>«40. Результат предоставления субсидии:</w:t>
      </w:r>
    </w:p>
    <w:p w:rsidR="007305EC" w:rsidRPr="007305EC" w:rsidRDefault="007305EC" w:rsidP="007305EC">
      <w:pPr>
        <w:pStyle w:val="ConsPlusNormal"/>
        <w:ind w:firstLine="709"/>
        <w:jc w:val="both"/>
        <w:rPr>
          <w:rFonts w:ascii="PT Astra Serif" w:hAnsi="PT Astra Serif"/>
          <w:sz w:val="28"/>
          <w:szCs w:val="28"/>
        </w:rPr>
      </w:pPr>
      <w:r w:rsidRPr="007305EC">
        <w:rPr>
          <w:rFonts w:ascii="PT Astra Serif" w:hAnsi="PT Astra Serif"/>
          <w:sz w:val="28"/>
          <w:szCs w:val="28"/>
        </w:rPr>
        <w:t xml:space="preserve">обеспечена реализация проектов сельскохозяйственных потребительских кооперативов (в том числе </w:t>
      </w:r>
      <w:proofErr w:type="spellStart"/>
      <w:r w:rsidRPr="007305EC">
        <w:rPr>
          <w:rFonts w:ascii="PT Astra Serif" w:hAnsi="PT Astra Serif"/>
          <w:sz w:val="28"/>
          <w:szCs w:val="28"/>
        </w:rPr>
        <w:t>агроагрегаторов</w:t>
      </w:r>
      <w:proofErr w:type="spellEnd"/>
      <w:r w:rsidRPr="007305EC">
        <w:rPr>
          <w:rFonts w:ascii="PT Astra Serif" w:hAnsi="PT Astra Serif"/>
          <w:sz w:val="28"/>
          <w:szCs w:val="28"/>
        </w:rPr>
        <w:t>) с целью увеличения объема выручки от реализации сельскохозяйственной и (или) пищевой продукции.</w:t>
      </w:r>
    </w:p>
    <w:p w:rsidR="007305EC" w:rsidRPr="007305EC" w:rsidRDefault="007305EC" w:rsidP="007305EC">
      <w:pPr>
        <w:pStyle w:val="ConsPlusNormal"/>
        <w:ind w:firstLine="709"/>
        <w:jc w:val="both"/>
        <w:rPr>
          <w:rFonts w:ascii="PT Astra Serif" w:hAnsi="PT Astra Serif"/>
          <w:sz w:val="28"/>
          <w:szCs w:val="28"/>
        </w:rPr>
      </w:pPr>
      <w:r w:rsidRPr="007305EC">
        <w:rPr>
          <w:rFonts w:ascii="PT Astra Serif" w:hAnsi="PT Astra Serif" w:cs="Times New Roman"/>
          <w:sz w:val="28"/>
          <w:szCs w:val="28"/>
        </w:rPr>
        <w:t xml:space="preserve">Характеристика результата предоставления субсидии: прирост объема </w:t>
      </w:r>
      <w:r w:rsidRPr="007305EC">
        <w:rPr>
          <w:rFonts w:ascii="PT Astra Serif" w:hAnsi="PT Astra Serif"/>
          <w:sz w:val="28"/>
          <w:szCs w:val="28"/>
        </w:rPr>
        <w:t>выручки от реализации сельскохозяйственной и (или) пищевой продукции (в процентах).</w:t>
      </w:r>
    </w:p>
    <w:p w:rsidR="007305EC" w:rsidRPr="007305EC" w:rsidRDefault="007305EC" w:rsidP="007305EC">
      <w:pPr>
        <w:pStyle w:val="ConsPlusNormal"/>
        <w:ind w:firstLine="709"/>
        <w:jc w:val="both"/>
        <w:rPr>
          <w:rFonts w:ascii="PT Astra Serif" w:hAnsi="PT Astra Serif" w:cs="Times New Roman"/>
          <w:sz w:val="28"/>
          <w:szCs w:val="28"/>
        </w:rPr>
      </w:pPr>
      <w:r w:rsidRPr="007305EC">
        <w:rPr>
          <w:rFonts w:ascii="PT Astra Serif" w:hAnsi="PT Astra Serif" w:cs="Times New Roman"/>
          <w:sz w:val="28"/>
          <w:szCs w:val="28"/>
        </w:rPr>
        <w:t>Значение результата и характеристики определяются соглашением</w:t>
      </w:r>
      <w:proofErr w:type="gramStart"/>
      <w:r w:rsidRPr="007305EC">
        <w:rPr>
          <w:rFonts w:ascii="PT Astra Serif" w:hAnsi="PT Astra Serif" w:cs="Times New Roman"/>
          <w:sz w:val="28"/>
          <w:szCs w:val="28"/>
        </w:rPr>
        <w:t xml:space="preserve">.»; </w:t>
      </w:r>
      <w:proofErr w:type="gramEnd"/>
    </w:p>
    <w:p w:rsidR="000C74D3" w:rsidRPr="007305EC" w:rsidRDefault="00972BA6" w:rsidP="00337645">
      <w:pPr>
        <w:ind w:firstLine="709"/>
        <w:jc w:val="both"/>
        <w:rPr>
          <w:rFonts w:ascii="PT Astra Serif" w:hAnsi="PT Astra Serif"/>
          <w:sz w:val="28"/>
          <w:szCs w:val="28"/>
        </w:rPr>
      </w:pPr>
      <w:r>
        <w:rPr>
          <w:rFonts w:ascii="PT Astra Serif" w:hAnsi="PT Astra Serif"/>
          <w:sz w:val="28"/>
          <w:szCs w:val="28"/>
        </w:rPr>
        <w:t>и</w:t>
      </w:r>
      <w:r w:rsidR="000C74D3" w:rsidRPr="007305EC">
        <w:rPr>
          <w:rFonts w:ascii="PT Astra Serif" w:hAnsi="PT Astra Serif"/>
          <w:sz w:val="28"/>
          <w:szCs w:val="28"/>
        </w:rPr>
        <w:t>) в пункте 41 слова «на расчетный счет, открытый получателю субсидии, заключившему соглашение, в кредитной организации» заменить словами</w:t>
      </w:r>
      <w:r w:rsidR="00A5600C" w:rsidRPr="007305EC">
        <w:rPr>
          <w:rFonts w:ascii="PT Astra Serif" w:hAnsi="PT Astra Serif"/>
          <w:sz w:val="28"/>
          <w:szCs w:val="28"/>
        </w:rPr>
        <w:t xml:space="preserve"> «на счет, открытый получателю субсидии, заключившему соглашение, в учреждении Центрального банка Российской Федерации или кредитной организации»;</w:t>
      </w:r>
    </w:p>
    <w:bookmarkEnd w:id="2"/>
    <w:p w:rsidR="000C74D3" w:rsidRPr="007305EC" w:rsidRDefault="00972BA6" w:rsidP="000C74D3">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к</w:t>
      </w:r>
      <w:r w:rsidR="000C74D3" w:rsidRPr="007305EC">
        <w:rPr>
          <w:rFonts w:ascii="PT Astra Serif" w:hAnsi="PT Astra Serif" w:cs="Times New Roman"/>
          <w:sz w:val="28"/>
          <w:szCs w:val="28"/>
        </w:rPr>
        <w:t>) приложени</w:t>
      </w:r>
      <w:r w:rsidR="00295506" w:rsidRPr="007305EC">
        <w:rPr>
          <w:rFonts w:ascii="PT Astra Serif" w:hAnsi="PT Astra Serif" w:cs="Times New Roman"/>
          <w:sz w:val="28"/>
          <w:szCs w:val="28"/>
        </w:rPr>
        <w:t>е</w:t>
      </w:r>
      <w:r w:rsidR="000C74D3" w:rsidRPr="007305EC">
        <w:rPr>
          <w:rFonts w:ascii="PT Astra Serif" w:hAnsi="PT Astra Serif" w:cs="Times New Roman"/>
          <w:sz w:val="28"/>
          <w:szCs w:val="28"/>
        </w:rPr>
        <w:t xml:space="preserve"> № </w:t>
      </w:r>
      <w:r w:rsidR="00941514" w:rsidRPr="007305EC">
        <w:rPr>
          <w:rFonts w:ascii="PT Astra Serif" w:hAnsi="PT Astra Serif" w:cs="Times New Roman"/>
          <w:sz w:val="28"/>
          <w:szCs w:val="28"/>
        </w:rPr>
        <w:t>4</w:t>
      </w:r>
      <w:r w:rsidR="000C74D3" w:rsidRPr="007305EC">
        <w:rPr>
          <w:rFonts w:ascii="PT Astra Serif" w:hAnsi="PT Astra Serif" w:cs="Times New Roman"/>
          <w:sz w:val="28"/>
          <w:szCs w:val="28"/>
        </w:rPr>
        <w:t xml:space="preserve"> </w:t>
      </w:r>
      <w:r>
        <w:rPr>
          <w:rFonts w:ascii="PT Astra Serif" w:hAnsi="PT Astra Serif" w:cs="Times New Roman"/>
          <w:sz w:val="28"/>
          <w:szCs w:val="28"/>
        </w:rPr>
        <w:t xml:space="preserve"> к Порядку </w:t>
      </w:r>
      <w:r w:rsidR="000C74D3" w:rsidRPr="007305EC">
        <w:rPr>
          <w:rFonts w:ascii="PT Astra Serif" w:hAnsi="PT Astra Serif" w:cs="Times New Roman"/>
          <w:sz w:val="28"/>
          <w:szCs w:val="28"/>
        </w:rPr>
        <w:t>признать утратившими силу</w:t>
      </w:r>
      <w:r w:rsidR="005B4D6E" w:rsidRPr="007305EC">
        <w:rPr>
          <w:rFonts w:ascii="PT Astra Serif" w:hAnsi="PT Astra Serif" w:cs="Times New Roman"/>
          <w:sz w:val="28"/>
          <w:szCs w:val="28"/>
        </w:rPr>
        <w:t xml:space="preserve">; </w:t>
      </w:r>
    </w:p>
    <w:p w:rsidR="005B4D6E" w:rsidRPr="007305EC" w:rsidRDefault="005B4D6E" w:rsidP="005B4D6E">
      <w:pPr>
        <w:ind w:firstLine="709"/>
        <w:jc w:val="both"/>
        <w:rPr>
          <w:rFonts w:ascii="PT Astra Serif" w:hAnsi="PT Astra Serif"/>
          <w:sz w:val="28"/>
          <w:szCs w:val="28"/>
        </w:rPr>
      </w:pPr>
      <w:r w:rsidRPr="007305EC">
        <w:rPr>
          <w:rFonts w:ascii="PT Astra Serif" w:hAnsi="PT Astra Serif"/>
          <w:sz w:val="28"/>
          <w:szCs w:val="28"/>
        </w:rPr>
        <w:t xml:space="preserve">4) приложения № 5, № 6 к </w:t>
      </w:r>
      <w:r w:rsidR="00337645" w:rsidRPr="007305EC">
        <w:rPr>
          <w:rFonts w:ascii="PT Astra Serif" w:hAnsi="PT Astra Serif"/>
          <w:sz w:val="28"/>
          <w:szCs w:val="28"/>
        </w:rPr>
        <w:t>п</w:t>
      </w:r>
      <w:r w:rsidRPr="007305EC">
        <w:rPr>
          <w:rFonts w:ascii="PT Astra Serif" w:hAnsi="PT Astra Serif"/>
          <w:sz w:val="28"/>
          <w:szCs w:val="28"/>
        </w:rPr>
        <w:t xml:space="preserve">риказу признать утратившими силу. </w:t>
      </w:r>
    </w:p>
    <w:p w:rsidR="006235C6" w:rsidRPr="003430F0" w:rsidRDefault="000C74D3" w:rsidP="000C74D3">
      <w:pPr>
        <w:pStyle w:val="ConsPlusNormal"/>
        <w:tabs>
          <w:tab w:val="left" w:pos="993"/>
        </w:tabs>
        <w:ind w:firstLine="709"/>
        <w:jc w:val="both"/>
        <w:rPr>
          <w:rFonts w:ascii="PT Astra Serif" w:hAnsi="PT Astra Serif" w:cs="Times New Roman"/>
          <w:sz w:val="26"/>
          <w:szCs w:val="26"/>
        </w:rPr>
      </w:pPr>
      <w:r w:rsidRPr="007305EC">
        <w:rPr>
          <w:rFonts w:ascii="PT Astra Serif" w:hAnsi="PT Astra Serif" w:cs="Times New Roman"/>
          <w:sz w:val="28"/>
          <w:szCs w:val="28"/>
        </w:rPr>
        <w:t>2. Настоящий приказ вступает в силу</w:t>
      </w:r>
      <w:r w:rsidRPr="00312A70">
        <w:rPr>
          <w:rFonts w:ascii="PT Astra Serif" w:hAnsi="PT Astra Serif" w:cs="Times New Roman"/>
          <w:sz w:val="28"/>
          <w:szCs w:val="28"/>
        </w:rPr>
        <w:t xml:space="preserve"> со дня его официального опубликования.</w:t>
      </w:r>
    </w:p>
    <w:p w:rsidR="006235C6" w:rsidRPr="003430F0" w:rsidRDefault="006235C6" w:rsidP="003430F0">
      <w:pPr>
        <w:pStyle w:val="ConsPlusNormal"/>
        <w:tabs>
          <w:tab w:val="left" w:pos="993"/>
        </w:tabs>
        <w:ind w:firstLine="709"/>
        <w:jc w:val="both"/>
        <w:rPr>
          <w:rFonts w:ascii="PT Astra Serif" w:hAnsi="PT Astra Serif" w:cs="Times New Roman"/>
          <w:sz w:val="26"/>
          <w:szCs w:val="26"/>
        </w:rPr>
      </w:pPr>
    </w:p>
    <w:p w:rsidR="004151F7" w:rsidRPr="003430F0" w:rsidRDefault="004151F7" w:rsidP="003430F0">
      <w:pPr>
        <w:pStyle w:val="ConsPlusNormal"/>
        <w:tabs>
          <w:tab w:val="left" w:pos="993"/>
        </w:tabs>
        <w:ind w:firstLine="709"/>
        <w:jc w:val="both"/>
        <w:rPr>
          <w:rFonts w:ascii="PT Astra Serif" w:hAnsi="PT Astra Serif" w:cs="Times New Roman"/>
          <w:sz w:val="26"/>
          <w:szCs w:val="26"/>
        </w:rPr>
      </w:pPr>
    </w:p>
    <w:tbl>
      <w:tblPr>
        <w:tblW w:w="9891" w:type="dxa"/>
        <w:tblLayout w:type="fixed"/>
        <w:tblLook w:val="04A0" w:firstRow="1" w:lastRow="0" w:firstColumn="1" w:lastColumn="0" w:noHBand="0" w:noVBand="1"/>
      </w:tblPr>
      <w:tblGrid>
        <w:gridCol w:w="3969"/>
        <w:gridCol w:w="2976"/>
        <w:gridCol w:w="2946"/>
      </w:tblGrid>
      <w:tr w:rsidR="006235C6" w:rsidRPr="000C74D3">
        <w:tc>
          <w:tcPr>
            <w:tcW w:w="3968" w:type="dxa"/>
            <w:tcBorders>
              <w:top w:val="none" w:sz="0" w:space="0" w:color="000000"/>
              <w:left w:val="none" w:sz="0" w:space="0" w:color="000000"/>
              <w:bottom w:val="none" w:sz="0" w:space="0" w:color="000000"/>
              <w:right w:val="none" w:sz="0" w:space="0" w:color="000000"/>
            </w:tcBorders>
            <w:noWrap/>
          </w:tcPr>
          <w:p w:rsidR="006235C6" w:rsidRPr="000C74D3" w:rsidRDefault="00055C68" w:rsidP="00C97F82">
            <w:pPr>
              <w:tabs>
                <w:tab w:val="left" w:pos="993"/>
                <w:tab w:val="left" w:pos="7088"/>
              </w:tabs>
              <w:jc w:val="both"/>
              <w:rPr>
                <w:rFonts w:ascii="PT Astra Serif" w:eastAsia="PT Astra Serif" w:hAnsi="PT Astra Serif" w:cs="PT Astra Serif"/>
                <w:sz w:val="28"/>
                <w:szCs w:val="28"/>
              </w:rPr>
            </w:pPr>
            <w:r w:rsidRPr="000C74D3">
              <w:rPr>
                <w:rFonts w:ascii="PT Astra Serif" w:hAnsi="PT Astra Serif"/>
                <w:sz w:val="28"/>
                <w:szCs w:val="28"/>
              </w:rPr>
              <w:t>Н</w:t>
            </w:r>
            <w:r w:rsidR="000C1C1E" w:rsidRPr="000C74D3">
              <w:rPr>
                <w:rFonts w:ascii="PT Astra Serif" w:hAnsi="PT Astra Serif"/>
                <w:sz w:val="28"/>
                <w:szCs w:val="28"/>
              </w:rPr>
              <w:t>ачальник</w:t>
            </w:r>
            <w:r w:rsidR="002D569C" w:rsidRPr="000C74D3">
              <w:rPr>
                <w:rFonts w:ascii="PT Astra Serif" w:hAnsi="PT Astra Serif"/>
                <w:sz w:val="28"/>
                <w:szCs w:val="28"/>
              </w:rPr>
              <w:t> </w:t>
            </w:r>
            <w:r w:rsidR="00C97F82" w:rsidRPr="000C74D3">
              <w:rPr>
                <w:rFonts w:ascii="PT Astra Serif" w:hAnsi="PT Astra Serif"/>
                <w:sz w:val="28"/>
                <w:szCs w:val="28"/>
              </w:rPr>
              <w:t>д</w:t>
            </w:r>
            <w:r w:rsidR="002D569C" w:rsidRPr="000C74D3">
              <w:rPr>
                <w:rFonts w:ascii="PT Astra Serif" w:hAnsi="PT Astra Serif"/>
                <w:sz w:val="28"/>
                <w:szCs w:val="28"/>
              </w:rPr>
              <w:t xml:space="preserve">епартамента </w:t>
            </w:r>
          </w:p>
        </w:tc>
        <w:tc>
          <w:tcPr>
            <w:tcW w:w="2976" w:type="dxa"/>
            <w:tcBorders>
              <w:top w:val="none" w:sz="0" w:space="0" w:color="000000"/>
              <w:left w:val="none" w:sz="0" w:space="0" w:color="000000"/>
              <w:bottom w:val="none" w:sz="0" w:space="0" w:color="000000"/>
              <w:right w:val="none" w:sz="0" w:space="0" w:color="000000"/>
            </w:tcBorders>
            <w:noWrap/>
          </w:tcPr>
          <w:p w:rsidR="006235C6" w:rsidRPr="000C74D3" w:rsidRDefault="002D569C" w:rsidP="003430F0">
            <w:pPr>
              <w:tabs>
                <w:tab w:val="left" w:pos="993"/>
                <w:tab w:val="left" w:pos="7088"/>
              </w:tabs>
              <w:jc w:val="center"/>
              <w:rPr>
                <w:rFonts w:ascii="PT Astra Serif" w:eastAsia="PT Astra Serif" w:hAnsi="PT Astra Serif" w:cs="PT Astra Serif"/>
                <w:sz w:val="28"/>
                <w:szCs w:val="28"/>
              </w:rPr>
            </w:pPr>
            <w:r w:rsidRPr="000C74D3">
              <w:rPr>
                <w:rFonts w:ascii="PT Astra Serif" w:eastAsia="PT Astra Serif" w:hAnsi="PT Astra Serif" w:cs="PT Astra Serif"/>
                <w:sz w:val="28"/>
                <w:szCs w:val="28"/>
              </w:rPr>
              <w:fldChar w:fldCharType="begin"/>
            </w:r>
            <w:bookmarkStart w:id="3" w:name="Штамп"/>
            <w:r w:rsidRPr="000C74D3">
              <w:rPr>
                <w:rFonts w:ascii="PT Astra Serif" w:eastAsia="PT Astra Serif" w:hAnsi="PT Astra Serif" w:cs="PT Astra Serif"/>
                <w:sz w:val="28"/>
                <w:szCs w:val="28"/>
              </w:rPr>
              <w:instrText xml:space="preserve"> FORMTEXT </w:instrText>
            </w:r>
            <w:r w:rsidRPr="000C74D3">
              <w:rPr>
                <w:rFonts w:ascii="PT Astra Serif" w:eastAsia="PT Astra Serif" w:hAnsi="PT Astra Serif" w:cs="PT Astra Serif"/>
                <w:sz w:val="28"/>
                <w:szCs w:val="28"/>
              </w:rPr>
              <w:fldChar w:fldCharType="separate"/>
            </w:r>
            <w:r w:rsidRPr="000C74D3">
              <w:rPr>
                <w:rFonts w:ascii="PT Astra Serif" w:eastAsia="PT Astra Serif" w:hAnsi="PT Astra Serif" w:cs="PT Astra Serif"/>
                <w:sz w:val="28"/>
                <w:szCs w:val="28"/>
              </w:rPr>
              <w:t>&lt;Штамп ЭП&gt;</w:t>
            </w:r>
            <w:r w:rsidRPr="000C74D3">
              <w:rPr>
                <w:rFonts w:ascii="PT Astra Serif" w:eastAsia="PT Astra Serif" w:hAnsi="PT Astra Serif" w:cs="PT Astra Serif"/>
                <w:sz w:val="28"/>
                <w:szCs w:val="28"/>
              </w:rPr>
              <w:fldChar w:fldCharType="end"/>
            </w:r>
            <w:bookmarkEnd w:id="3"/>
          </w:p>
        </w:tc>
        <w:tc>
          <w:tcPr>
            <w:tcW w:w="2946" w:type="dxa"/>
            <w:tcBorders>
              <w:top w:val="none" w:sz="0" w:space="0" w:color="000000"/>
              <w:left w:val="none" w:sz="0" w:space="0" w:color="000000"/>
              <w:bottom w:val="none" w:sz="0" w:space="0" w:color="000000"/>
              <w:right w:val="none" w:sz="0" w:space="0" w:color="000000"/>
            </w:tcBorders>
            <w:noWrap/>
          </w:tcPr>
          <w:p w:rsidR="006235C6" w:rsidRPr="000C74D3" w:rsidRDefault="002D569C" w:rsidP="00055C68">
            <w:pPr>
              <w:tabs>
                <w:tab w:val="left" w:pos="993"/>
                <w:tab w:val="left" w:pos="7088"/>
              </w:tabs>
              <w:jc w:val="right"/>
              <w:rPr>
                <w:rFonts w:ascii="PT Astra Serif" w:eastAsia="PT Astra Serif" w:hAnsi="PT Astra Serif" w:cs="PT Astra Serif"/>
                <w:sz w:val="28"/>
                <w:szCs w:val="28"/>
              </w:rPr>
            </w:pPr>
            <w:r w:rsidRPr="000C74D3">
              <w:rPr>
                <w:rFonts w:ascii="PT Astra Serif" w:hAnsi="PT Astra Serif"/>
                <w:sz w:val="28"/>
                <w:szCs w:val="28"/>
              </w:rPr>
              <w:t> </w:t>
            </w:r>
            <w:r w:rsidR="00055C68" w:rsidRPr="000C74D3">
              <w:rPr>
                <w:rFonts w:ascii="PT Astra Serif" w:hAnsi="PT Astra Serif"/>
                <w:sz w:val="28"/>
                <w:szCs w:val="28"/>
              </w:rPr>
              <w:t>Е.А. Булкина</w:t>
            </w:r>
          </w:p>
        </w:tc>
      </w:tr>
    </w:tbl>
    <w:p w:rsidR="006235C6" w:rsidRPr="00C97F82" w:rsidRDefault="006235C6" w:rsidP="003430F0">
      <w:pPr>
        <w:pBdr>
          <w:right w:val="none" w:sz="4" w:space="3" w:color="000000"/>
        </w:pBdr>
        <w:tabs>
          <w:tab w:val="left" w:pos="993"/>
          <w:tab w:val="left" w:pos="7088"/>
        </w:tabs>
        <w:jc w:val="both"/>
        <w:rPr>
          <w:rFonts w:ascii="PT Astra Serif" w:eastAsia="PT Astra Serif" w:hAnsi="PT Astra Serif" w:cs="PT Astra Serif"/>
          <w:sz w:val="26"/>
          <w:szCs w:val="26"/>
        </w:rPr>
      </w:pPr>
    </w:p>
    <w:p w:rsidR="006235C6" w:rsidRDefault="006235C6"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0C74D3" w:rsidRDefault="000C74D3" w:rsidP="003430F0">
      <w:pPr>
        <w:pBdr>
          <w:right w:val="none" w:sz="4" w:space="3" w:color="000000"/>
        </w:pBdr>
        <w:tabs>
          <w:tab w:val="left" w:pos="993"/>
          <w:tab w:val="left" w:pos="7088"/>
        </w:tabs>
        <w:jc w:val="both"/>
        <w:rPr>
          <w:rFonts w:ascii="PT Astra Serif" w:hAnsi="PT Astra Serif"/>
          <w:sz w:val="18"/>
          <w:szCs w:val="18"/>
        </w:rPr>
      </w:pPr>
    </w:p>
    <w:p w:rsidR="00947341" w:rsidRDefault="00947341" w:rsidP="003430F0">
      <w:pPr>
        <w:pBdr>
          <w:right w:val="none" w:sz="4" w:space="3" w:color="000000"/>
        </w:pBdr>
        <w:tabs>
          <w:tab w:val="left" w:pos="993"/>
          <w:tab w:val="left" w:pos="7088"/>
        </w:tabs>
        <w:jc w:val="both"/>
        <w:rPr>
          <w:rFonts w:ascii="PT Astra Serif" w:hAnsi="PT Astra Serif"/>
          <w:sz w:val="18"/>
          <w:szCs w:val="18"/>
        </w:rPr>
      </w:pPr>
    </w:p>
    <w:p w:rsidR="005B4D6E" w:rsidRDefault="005B4D6E" w:rsidP="003430F0">
      <w:pPr>
        <w:pBdr>
          <w:right w:val="none" w:sz="4" w:space="3" w:color="000000"/>
        </w:pBdr>
        <w:tabs>
          <w:tab w:val="left" w:pos="993"/>
          <w:tab w:val="left" w:pos="7088"/>
        </w:tabs>
        <w:jc w:val="both"/>
        <w:rPr>
          <w:rFonts w:ascii="PT Astra Serif" w:hAnsi="PT Astra Serif"/>
          <w:sz w:val="18"/>
          <w:szCs w:val="18"/>
        </w:rPr>
      </w:pPr>
    </w:p>
    <w:p w:rsidR="00972BA6" w:rsidRDefault="00972BA6" w:rsidP="003430F0">
      <w:pPr>
        <w:tabs>
          <w:tab w:val="left" w:pos="993"/>
          <w:tab w:val="left" w:pos="7088"/>
        </w:tabs>
        <w:jc w:val="both"/>
        <w:rPr>
          <w:rFonts w:ascii="PT Astra Serif" w:eastAsia="PT Astra Serif" w:hAnsi="PT Astra Serif" w:cs="PT Astra Serif"/>
          <w:sz w:val="20"/>
          <w:szCs w:val="20"/>
        </w:rPr>
      </w:pPr>
    </w:p>
    <w:p w:rsidR="00972BA6" w:rsidRDefault="00972BA6" w:rsidP="003430F0">
      <w:pPr>
        <w:tabs>
          <w:tab w:val="left" w:pos="993"/>
          <w:tab w:val="left" w:pos="7088"/>
        </w:tabs>
        <w:jc w:val="both"/>
        <w:rPr>
          <w:rFonts w:ascii="PT Astra Serif" w:eastAsia="PT Astra Serif" w:hAnsi="PT Astra Serif" w:cs="PT Astra Serif"/>
          <w:sz w:val="20"/>
          <w:szCs w:val="20"/>
        </w:rPr>
      </w:pPr>
    </w:p>
    <w:p w:rsidR="00972BA6" w:rsidRDefault="00972BA6" w:rsidP="003430F0">
      <w:pPr>
        <w:tabs>
          <w:tab w:val="left" w:pos="993"/>
          <w:tab w:val="left" w:pos="7088"/>
        </w:tabs>
        <w:jc w:val="both"/>
        <w:rPr>
          <w:rFonts w:ascii="PT Astra Serif" w:eastAsia="PT Astra Serif" w:hAnsi="PT Astra Serif" w:cs="PT Astra Serif"/>
          <w:sz w:val="20"/>
          <w:szCs w:val="20"/>
        </w:rPr>
      </w:pPr>
    </w:p>
    <w:p w:rsidR="00972BA6" w:rsidRDefault="00972BA6" w:rsidP="003430F0">
      <w:pPr>
        <w:tabs>
          <w:tab w:val="left" w:pos="993"/>
          <w:tab w:val="left" w:pos="7088"/>
        </w:tabs>
        <w:jc w:val="both"/>
        <w:rPr>
          <w:rFonts w:ascii="PT Astra Serif" w:eastAsia="PT Astra Serif" w:hAnsi="PT Astra Serif" w:cs="PT Astra Serif"/>
          <w:sz w:val="20"/>
          <w:szCs w:val="20"/>
        </w:rPr>
      </w:pPr>
    </w:p>
    <w:p w:rsidR="00972BA6" w:rsidRDefault="00972BA6" w:rsidP="003430F0">
      <w:pPr>
        <w:tabs>
          <w:tab w:val="left" w:pos="993"/>
          <w:tab w:val="left" w:pos="7088"/>
        </w:tabs>
        <w:jc w:val="both"/>
        <w:rPr>
          <w:rFonts w:ascii="PT Astra Serif" w:eastAsia="PT Astra Serif" w:hAnsi="PT Astra Serif" w:cs="PT Astra Serif"/>
          <w:sz w:val="20"/>
          <w:szCs w:val="20"/>
        </w:rPr>
      </w:pPr>
    </w:p>
    <w:p w:rsidR="00972BA6" w:rsidRDefault="00972BA6" w:rsidP="003430F0">
      <w:pPr>
        <w:tabs>
          <w:tab w:val="left" w:pos="993"/>
          <w:tab w:val="left" w:pos="7088"/>
        </w:tabs>
        <w:jc w:val="both"/>
        <w:rPr>
          <w:rFonts w:ascii="PT Astra Serif" w:eastAsia="PT Astra Serif" w:hAnsi="PT Astra Serif" w:cs="PT Astra Serif"/>
          <w:sz w:val="20"/>
          <w:szCs w:val="20"/>
        </w:rPr>
      </w:pPr>
    </w:p>
    <w:p w:rsidR="00972BA6" w:rsidRDefault="00972BA6" w:rsidP="003430F0">
      <w:pPr>
        <w:tabs>
          <w:tab w:val="left" w:pos="993"/>
          <w:tab w:val="left" w:pos="7088"/>
        </w:tabs>
        <w:jc w:val="both"/>
        <w:rPr>
          <w:rFonts w:ascii="PT Astra Serif" w:eastAsia="PT Astra Serif" w:hAnsi="PT Astra Serif" w:cs="PT Astra Serif"/>
          <w:sz w:val="20"/>
          <w:szCs w:val="20"/>
        </w:rPr>
      </w:pPr>
    </w:p>
    <w:p w:rsidR="00972BA6" w:rsidRDefault="00972BA6" w:rsidP="003430F0">
      <w:pPr>
        <w:tabs>
          <w:tab w:val="left" w:pos="993"/>
          <w:tab w:val="left" w:pos="7088"/>
        </w:tabs>
        <w:jc w:val="both"/>
        <w:rPr>
          <w:rFonts w:ascii="PT Astra Serif" w:eastAsia="PT Astra Serif" w:hAnsi="PT Astra Serif" w:cs="PT Astra Serif"/>
          <w:sz w:val="20"/>
          <w:szCs w:val="20"/>
        </w:rPr>
      </w:pPr>
    </w:p>
    <w:p w:rsidR="00972BA6" w:rsidRDefault="00972BA6" w:rsidP="003430F0">
      <w:pPr>
        <w:tabs>
          <w:tab w:val="left" w:pos="993"/>
          <w:tab w:val="left" w:pos="7088"/>
        </w:tabs>
        <w:jc w:val="both"/>
        <w:rPr>
          <w:rFonts w:ascii="PT Astra Serif" w:eastAsia="PT Astra Serif" w:hAnsi="PT Astra Serif" w:cs="PT Astra Serif"/>
          <w:sz w:val="20"/>
          <w:szCs w:val="20"/>
        </w:rPr>
      </w:pPr>
    </w:p>
    <w:p w:rsidR="00972BA6" w:rsidRDefault="00972BA6" w:rsidP="003430F0">
      <w:pPr>
        <w:tabs>
          <w:tab w:val="left" w:pos="993"/>
          <w:tab w:val="left" w:pos="7088"/>
        </w:tabs>
        <w:jc w:val="both"/>
        <w:rPr>
          <w:rFonts w:ascii="PT Astra Serif" w:eastAsia="PT Astra Serif" w:hAnsi="PT Astra Serif" w:cs="PT Astra Serif"/>
          <w:sz w:val="20"/>
          <w:szCs w:val="20"/>
        </w:rPr>
      </w:pPr>
    </w:p>
    <w:p w:rsidR="006235C6" w:rsidRPr="00055C68" w:rsidRDefault="002F2414" w:rsidP="003430F0">
      <w:pPr>
        <w:tabs>
          <w:tab w:val="left" w:pos="993"/>
          <w:tab w:val="left" w:pos="7088"/>
        </w:tabs>
        <w:jc w:val="both"/>
        <w:rPr>
          <w:rFonts w:ascii="PT Astra Serif" w:eastAsia="PT Astra Serif" w:hAnsi="PT Astra Serif" w:cs="PT Astra Serif"/>
          <w:sz w:val="20"/>
          <w:szCs w:val="20"/>
        </w:rPr>
      </w:pPr>
      <w:r>
        <w:rPr>
          <w:rFonts w:ascii="PT Astra Serif" w:eastAsia="PT Astra Serif" w:hAnsi="PT Astra Serif" w:cs="PT Astra Serif"/>
          <w:sz w:val="20"/>
          <w:szCs w:val="20"/>
        </w:rPr>
        <w:t>Б</w:t>
      </w:r>
      <w:r w:rsidR="000C74D3">
        <w:rPr>
          <w:rFonts w:ascii="PT Astra Serif" w:eastAsia="PT Astra Serif" w:hAnsi="PT Astra Serif" w:cs="PT Astra Serif"/>
          <w:sz w:val="20"/>
          <w:szCs w:val="20"/>
        </w:rPr>
        <w:t>ондаренко</w:t>
      </w:r>
      <w:r w:rsidR="00055C68" w:rsidRPr="00055C68">
        <w:rPr>
          <w:rFonts w:ascii="PT Astra Serif" w:eastAsia="PT Astra Serif" w:hAnsi="PT Astra Serif" w:cs="PT Astra Serif"/>
          <w:sz w:val="20"/>
          <w:szCs w:val="20"/>
        </w:rPr>
        <w:t xml:space="preserve"> </w:t>
      </w:r>
      <w:r w:rsidR="000C74D3">
        <w:rPr>
          <w:rFonts w:ascii="PT Astra Serif" w:eastAsia="PT Astra Serif" w:hAnsi="PT Astra Serif" w:cs="PT Astra Serif"/>
          <w:sz w:val="20"/>
          <w:szCs w:val="20"/>
        </w:rPr>
        <w:t>С</w:t>
      </w:r>
      <w:r w:rsidR="00055C68" w:rsidRPr="00055C68">
        <w:rPr>
          <w:rFonts w:ascii="PT Astra Serif" w:eastAsia="PT Astra Serif" w:hAnsi="PT Astra Serif" w:cs="PT Astra Serif"/>
          <w:sz w:val="20"/>
          <w:szCs w:val="20"/>
        </w:rPr>
        <w:t>.</w:t>
      </w:r>
      <w:r w:rsidR="000C74D3">
        <w:rPr>
          <w:rFonts w:ascii="PT Astra Serif" w:eastAsia="PT Astra Serif" w:hAnsi="PT Astra Serif" w:cs="PT Astra Serif"/>
          <w:sz w:val="20"/>
          <w:szCs w:val="20"/>
        </w:rPr>
        <w:t>С</w:t>
      </w:r>
      <w:r w:rsidR="00055C68" w:rsidRPr="00055C68">
        <w:rPr>
          <w:rFonts w:ascii="PT Astra Serif" w:eastAsia="PT Astra Serif" w:hAnsi="PT Astra Serif" w:cs="PT Astra Serif"/>
          <w:sz w:val="20"/>
          <w:szCs w:val="20"/>
        </w:rPr>
        <w:t>.</w:t>
      </w:r>
      <w:r w:rsidR="004151F7" w:rsidRPr="00055C68">
        <w:rPr>
          <w:rFonts w:ascii="PT Astra Serif" w:eastAsia="PT Astra Serif" w:hAnsi="PT Astra Serif" w:cs="PT Astra Serif"/>
          <w:sz w:val="20"/>
          <w:szCs w:val="20"/>
        </w:rPr>
        <w:t xml:space="preserve"> </w:t>
      </w:r>
    </w:p>
    <w:sectPr w:rsidR="006235C6" w:rsidRPr="00055C68" w:rsidSect="00972BA6">
      <w:headerReference w:type="default" r:id="rId9"/>
      <w:headerReference w:type="first" r:id="rId10"/>
      <w:type w:val="continuous"/>
      <w:pgSz w:w="11907" w:h="16840"/>
      <w:pgMar w:top="1134" w:right="851" w:bottom="993" w:left="1418" w:header="737"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50F" w:rsidRDefault="00D0150F">
      <w:r>
        <w:separator/>
      </w:r>
    </w:p>
  </w:endnote>
  <w:endnote w:type="continuationSeparator" w:id="0">
    <w:p w:rsidR="00D0150F" w:rsidRDefault="00D01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50F" w:rsidRDefault="00D0150F">
      <w:r>
        <w:separator/>
      </w:r>
    </w:p>
  </w:footnote>
  <w:footnote w:type="continuationSeparator" w:id="0">
    <w:p w:rsidR="00D0150F" w:rsidRDefault="00D01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5C6" w:rsidRPr="006E5A6C" w:rsidRDefault="002D569C">
    <w:pPr>
      <w:pStyle w:val="af"/>
      <w:spacing w:before="0"/>
      <w:rPr>
        <w:rFonts w:ascii="PT Astra Serif" w:hAnsi="PT Astra Serif"/>
        <w:b w:val="0"/>
        <w:sz w:val="24"/>
        <w:szCs w:val="24"/>
      </w:rPr>
    </w:pPr>
    <w:r w:rsidRPr="006E5A6C">
      <w:rPr>
        <w:rFonts w:ascii="PT Astra Serif" w:hAnsi="PT Astra Serif"/>
        <w:b w:val="0"/>
        <w:sz w:val="24"/>
        <w:szCs w:val="24"/>
      </w:rPr>
      <w:fldChar w:fldCharType="begin"/>
    </w:r>
    <w:r w:rsidRPr="006E5A6C">
      <w:rPr>
        <w:rFonts w:ascii="PT Astra Serif" w:hAnsi="PT Astra Serif"/>
        <w:b w:val="0"/>
        <w:sz w:val="24"/>
        <w:szCs w:val="24"/>
      </w:rPr>
      <w:instrText xml:space="preserve"> PAGE   \* MERGEFORMAT </w:instrText>
    </w:r>
    <w:r w:rsidRPr="006E5A6C">
      <w:rPr>
        <w:rFonts w:ascii="PT Astra Serif" w:hAnsi="PT Astra Serif"/>
        <w:b w:val="0"/>
        <w:sz w:val="24"/>
        <w:szCs w:val="24"/>
      </w:rPr>
      <w:fldChar w:fldCharType="separate"/>
    </w:r>
    <w:r w:rsidR="005D5ADA">
      <w:rPr>
        <w:rFonts w:ascii="PT Astra Serif" w:hAnsi="PT Astra Serif"/>
        <w:b w:val="0"/>
        <w:noProof/>
        <w:sz w:val="24"/>
        <w:szCs w:val="24"/>
      </w:rPr>
      <w:t>3</w:t>
    </w:r>
    <w:r w:rsidRPr="006E5A6C">
      <w:rPr>
        <w:rFonts w:ascii="PT Astra Serif" w:hAnsi="PT Astra Serif"/>
        <w:b w:val="0"/>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5C6" w:rsidRDefault="002D569C">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14:anchorId="570DDDD3" wp14:editId="4A03DE0A">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6235C6" w:rsidRDefault="002D569C">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по </w:t>
    </w:r>
    <w:proofErr w:type="gramStart"/>
    <w:r>
      <w:rPr>
        <w:rFonts w:ascii="PT Astra Serif" w:eastAsia="PT Astra Serif" w:hAnsi="PT Astra Serif" w:cs="PT Astra Serif"/>
        <w:sz w:val="30"/>
        <w:szCs w:val="30"/>
      </w:rPr>
      <w:t>социально-экономическому</w:t>
    </w:r>
    <w:proofErr w:type="gramEnd"/>
  </w:p>
  <w:p w:rsidR="006235C6" w:rsidRDefault="002D569C">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развитию села Томской области</w:t>
    </w:r>
  </w:p>
  <w:p w:rsidR="006235C6" w:rsidRDefault="002D569C">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5338C"/>
    <w:multiLevelType w:val="hybridMultilevel"/>
    <w:tmpl w:val="E286A9DE"/>
    <w:lvl w:ilvl="0" w:tplc="7882919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2067488"/>
    <w:multiLevelType w:val="hybridMultilevel"/>
    <w:tmpl w:val="C1BAA7D6"/>
    <w:lvl w:ilvl="0" w:tplc="CA2A23D8">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8B56DF7"/>
    <w:multiLevelType w:val="hybridMultilevel"/>
    <w:tmpl w:val="AE4AEF7E"/>
    <w:lvl w:ilvl="0" w:tplc="7B32AB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F1F04EB"/>
    <w:multiLevelType w:val="hybridMultilevel"/>
    <w:tmpl w:val="C8E484C6"/>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5C6"/>
    <w:rsid w:val="000154C2"/>
    <w:rsid w:val="00055C68"/>
    <w:rsid w:val="000569BE"/>
    <w:rsid w:val="00071CEC"/>
    <w:rsid w:val="00076F7D"/>
    <w:rsid w:val="000B51BE"/>
    <w:rsid w:val="000B5E39"/>
    <w:rsid w:val="000C1C1E"/>
    <w:rsid w:val="000C74D3"/>
    <w:rsid w:val="000D40BC"/>
    <w:rsid w:val="000E6E1E"/>
    <w:rsid w:val="001116C9"/>
    <w:rsid w:val="001A794B"/>
    <w:rsid w:val="001C3737"/>
    <w:rsid w:val="001F71A7"/>
    <w:rsid w:val="00235ADB"/>
    <w:rsid w:val="0026639B"/>
    <w:rsid w:val="00285CF4"/>
    <w:rsid w:val="00295506"/>
    <w:rsid w:val="00295E48"/>
    <w:rsid w:val="0029687B"/>
    <w:rsid w:val="002A13FE"/>
    <w:rsid w:val="002B790A"/>
    <w:rsid w:val="002D18AA"/>
    <w:rsid w:val="002D569C"/>
    <w:rsid w:val="002F2414"/>
    <w:rsid w:val="00336781"/>
    <w:rsid w:val="00337097"/>
    <w:rsid w:val="00337645"/>
    <w:rsid w:val="003430F0"/>
    <w:rsid w:val="00352D2B"/>
    <w:rsid w:val="00385AF4"/>
    <w:rsid w:val="00392150"/>
    <w:rsid w:val="003C12FA"/>
    <w:rsid w:val="0040000B"/>
    <w:rsid w:val="004151F7"/>
    <w:rsid w:val="004217F5"/>
    <w:rsid w:val="004E7F4F"/>
    <w:rsid w:val="004F78B5"/>
    <w:rsid w:val="00500759"/>
    <w:rsid w:val="00563361"/>
    <w:rsid w:val="00567B93"/>
    <w:rsid w:val="005B4D6E"/>
    <w:rsid w:val="005D5ADA"/>
    <w:rsid w:val="005D7596"/>
    <w:rsid w:val="005E0B61"/>
    <w:rsid w:val="005F7143"/>
    <w:rsid w:val="006128CB"/>
    <w:rsid w:val="006235C6"/>
    <w:rsid w:val="00625FFC"/>
    <w:rsid w:val="00633B7A"/>
    <w:rsid w:val="00673E55"/>
    <w:rsid w:val="00696B79"/>
    <w:rsid w:val="006A4E3B"/>
    <w:rsid w:val="006C06F6"/>
    <w:rsid w:val="006E01A9"/>
    <w:rsid w:val="006E02D7"/>
    <w:rsid w:val="006E5A6C"/>
    <w:rsid w:val="006F4314"/>
    <w:rsid w:val="00711503"/>
    <w:rsid w:val="007213DD"/>
    <w:rsid w:val="007305EC"/>
    <w:rsid w:val="007817AB"/>
    <w:rsid w:val="00784C33"/>
    <w:rsid w:val="007D0426"/>
    <w:rsid w:val="007E62F8"/>
    <w:rsid w:val="008357DD"/>
    <w:rsid w:val="00844EBE"/>
    <w:rsid w:val="00851048"/>
    <w:rsid w:val="008661FC"/>
    <w:rsid w:val="00881510"/>
    <w:rsid w:val="008D4A90"/>
    <w:rsid w:val="00927E0E"/>
    <w:rsid w:val="00941514"/>
    <w:rsid w:val="00944663"/>
    <w:rsid w:val="00947341"/>
    <w:rsid w:val="009627AD"/>
    <w:rsid w:val="00966540"/>
    <w:rsid w:val="00972BA6"/>
    <w:rsid w:val="00975135"/>
    <w:rsid w:val="00982960"/>
    <w:rsid w:val="00982C1E"/>
    <w:rsid w:val="009871D2"/>
    <w:rsid w:val="009A118D"/>
    <w:rsid w:val="009D53DE"/>
    <w:rsid w:val="009F4989"/>
    <w:rsid w:val="00A5600C"/>
    <w:rsid w:val="00A90CA4"/>
    <w:rsid w:val="00B07A37"/>
    <w:rsid w:val="00B43F02"/>
    <w:rsid w:val="00B72103"/>
    <w:rsid w:val="00B94F96"/>
    <w:rsid w:val="00C9155F"/>
    <w:rsid w:val="00C97F82"/>
    <w:rsid w:val="00CA336C"/>
    <w:rsid w:val="00CD29B6"/>
    <w:rsid w:val="00CF49FC"/>
    <w:rsid w:val="00D011A9"/>
    <w:rsid w:val="00D0150F"/>
    <w:rsid w:val="00D05FAB"/>
    <w:rsid w:val="00D12614"/>
    <w:rsid w:val="00D40612"/>
    <w:rsid w:val="00D72F45"/>
    <w:rsid w:val="00D81F1B"/>
    <w:rsid w:val="00DC6C84"/>
    <w:rsid w:val="00DD7BEF"/>
    <w:rsid w:val="00E119CF"/>
    <w:rsid w:val="00EA5BE9"/>
    <w:rsid w:val="00EA6288"/>
    <w:rsid w:val="00EC7446"/>
    <w:rsid w:val="00F84B52"/>
    <w:rsid w:val="00F85340"/>
    <w:rsid w:val="00FA1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character" w:customStyle="1" w:styleId="ConsPlusNormal0">
    <w:name w:val="ConsPlusNormal Знак"/>
    <w:link w:val="ConsPlusNormal"/>
    <w:rsid w:val="000C1C1E"/>
    <w:rPr>
      <w:rFonts w:ascii="Calibri" w:hAnsi="Calibri" w:cs="Calibri"/>
      <w:sz w:val="22"/>
    </w:rPr>
  </w:style>
  <w:style w:type="paragraph" w:styleId="aff3">
    <w:name w:val="Normal (Web)"/>
    <w:basedOn w:val="a"/>
    <w:uiPriority w:val="99"/>
    <w:semiHidden/>
    <w:unhideWhenUsed/>
    <w:rsid w:val="0050075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character" w:customStyle="1" w:styleId="ConsPlusNormal0">
    <w:name w:val="ConsPlusNormal Знак"/>
    <w:link w:val="ConsPlusNormal"/>
    <w:rsid w:val="000C1C1E"/>
    <w:rPr>
      <w:rFonts w:ascii="Calibri" w:hAnsi="Calibri" w:cs="Calibri"/>
      <w:sz w:val="22"/>
    </w:rPr>
  </w:style>
  <w:style w:type="paragraph" w:styleId="aff3">
    <w:name w:val="Normal (Web)"/>
    <w:basedOn w:val="a"/>
    <w:uiPriority w:val="99"/>
    <w:semiHidden/>
    <w:unhideWhenUsed/>
    <w:rsid w:val="005007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20218">
      <w:bodyDiv w:val="1"/>
      <w:marLeft w:val="0"/>
      <w:marRight w:val="0"/>
      <w:marTop w:val="0"/>
      <w:marBottom w:val="0"/>
      <w:divBdr>
        <w:top w:val="none" w:sz="0" w:space="0" w:color="auto"/>
        <w:left w:val="none" w:sz="0" w:space="0" w:color="auto"/>
        <w:bottom w:val="none" w:sz="0" w:space="0" w:color="auto"/>
        <w:right w:val="none" w:sz="0" w:space="0" w:color="auto"/>
      </w:divBdr>
    </w:div>
    <w:div w:id="197282488">
      <w:bodyDiv w:val="1"/>
      <w:marLeft w:val="0"/>
      <w:marRight w:val="0"/>
      <w:marTop w:val="0"/>
      <w:marBottom w:val="0"/>
      <w:divBdr>
        <w:top w:val="none" w:sz="0" w:space="0" w:color="auto"/>
        <w:left w:val="none" w:sz="0" w:space="0" w:color="auto"/>
        <w:bottom w:val="none" w:sz="0" w:space="0" w:color="auto"/>
        <w:right w:val="none" w:sz="0" w:space="0" w:color="auto"/>
      </w:divBdr>
    </w:div>
    <w:div w:id="816067131">
      <w:bodyDiv w:val="1"/>
      <w:marLeft w:val="0"/>
      <w:marRight w:val="0"/>
      <w:marTop w:val="0"/>
      <w:marBottom w:val="0"/>
      <w:divBdr>
        <w:top w:val="none" w:sz="0" w:space="0" w:color="auto"/>
        <w:left w:val="none" w:sz="0" w:space="0" w:color="auto"/>
        <w:bottom w:val="none" w:sz="0" w:space="0" w:color="auto"/>
        <w:right w:val="none" w:sz="0" w:space="0" w:color="auto"/>
      </w:divBdr>
    </w:div>
    <w:div w:id="949118432">
      <w:bodyDiv w:val="1"/>
      <w:marLeft w:val="0"/>
      <w:marRight w:val="0"/>
      <w:marTop w:val="0"/>
      <w:marBottom w:val="0"/>
      <w:divBdr>
        <w:top w:val="none" w:sz="0" w:space="0" w:color="auto"/>
        <w:left w:val="none" w:sz="0" w:space="0" w:color="auto"/>
        <w:bottom w:val="none" w:sz="0" w:space="0" w:color="auto"/>
        <w:right w:val="none" w:sz="0" w:space="0" w:color="auto"/>
      </w:divBdr>
    </w:div>
    <w:div w:id="1352294761">
      <w:bodyDiv w:val="1"/>
      <w:marLeft w:val="0"/>
      <w:marRight w:val="0"/>
      <w:marTop w:val="0"/>
      <w:marBottom w:val="0"/>
      <w:divBdr>
        <w:top w:val="none" w:sz="0" w:space="0" w:color="auto"/>
        <w:left w:val="none" w:sz="0" w:space="0" w:color="auto"/>
        <w:bottom w:val="none" w:sz="0" w:space="0" w:color="auto"/>
        <w:right w:val="none" w:sz="0" w:space="0" w:color="auto"/>
      </w:divBdr>
    </w:div>
    <w:div w:id="1595746950">
      <w:bodyDiv w:val="1"/>
      <w:marLeft w:val="0"/>
      <w:marRight w:val="0"/>
      <w:marTop w:val="0"/>
      <w:marBottom w:val="0"/>
      <w:divBdr>
        <w:top w:val="none" w:sz="0" w:space="0" w:color="auto"/>
        <w:left w:val="none" w:sz="0" w:space="0" w:color="auto"/>
        <w:bottom w:val="none" w:sz="0" w:space="0" w:color="auto"/>
        <w:right w:val="none" w:sz="0" w:space="0" w:color="auto"/>
      </w:divBdr>
    </w:div>
    <w:div w:id="2018728594">
      <w:bodyDiv w:val="1"/>
      <w:marLeft w:val="0"/>
      <w:marRight w:val="0"/>
      <w:marTop w:val="0"/>
      <w:marBottom w:val="0"/>
      <w:divBdr>
        <w:top w:val="none" w:sz="0" w:space="0" w:color="auto"/>
        <w:left w:val="none" w:sz="0" w:space="0" w:color="auto"/>
        <w:bottom w:val="none" w:sz="0" w:space="0" w:color="auto"/>
        <w:right w:val="none" w:sz="0" w:space="0" w:color="auto"/>
      </w:divBdr>
    </w:div>
    <w:div w:id="202266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5</Pages>
  <Words>1812</Words>
  <Characters>10333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Анна</cp:lastModifiedBy>
  <cp:revision>7</cp:revision>
  <cp:lastPrinted>2026-04-08T09:27:00Z</cp:lastPrinted>
  <dcterms:created xsi:type="dcterms:W3CDTF">2026-04-21T03:03:00Z</dcterms:created>
  <dcterms:modified xsi:type="dcterms:W3CDTF">2026-04-21T06:49:00Z</dcterms:modified>
</cp:coreProperties>
</file>