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65E" w:rsidRPr="00BB7B97" w:rsidRDefault="00BB7B97" w:rsidP="0095065E">
      <w:pPr>
        <w:pStyle w:val="ConsPlusNormal"/>
        <w:jc w:val="right"/>
        <w:outlineLvl w:val="1"/>
      </w:pPr>
      <w:r w:rsidRPr="00BB7B97">
        <w:t>Приложение N 25</w:t>
      </w:r>
    </w:p>
    <w:p w:rsidR="0095065E" w:rsidRPr="00BB7B97" w:rsidRDefault="0095065E" w:rsidP="0095065E">
      <w:pPr>
        <w:pStyle w:val="ConsPlusNormal"/>
        <w:jc w:val="right"/>
      </w:pPr>
      <w:r w:rsidRPr="00BB7B97">
        <w:t>к Порядку</w:t>
      </w:r>
    </w:p>
    <w:p w:rsidR="0095065E" w:rsidRPr="00BB7B97" w:rsidRDefault="0095065E" w:rsidP="0095065E">
      <w:pPr>
        <w:pStyle w:val="ConsPlusNormal"/>
        <w:jc w:val="right"/>
      </w:pPr>
      <w:r w:rsidRPr="00BB7B97">
        <w:t>предоставления субсидий на поддержку приоритетных</w:t>
      </w:r>
    </w:p>
    <w:p w:rsidR="00044171" w:rsidRPr="00BB7B97" w:rsidRDefault="0095065E" w:rsidP="00044171">
      <w:pPr>
        <w:pStyle w:val="ConsPlusNormal"/>
        <w:jc w:val="right"/>
      </w:pPr>
      <w:r w:rsidRPr="00BB7B97">
        <w:t xml:space="preserve">направлений агропромышленного комплекса </w:t>
      </w:r>
    </w:p>
    <w:p w:rsidR="0095065E" w:rsidRPr="00BB7B97" w:rsidRDefault="0095065E" w:rsidP="0095065E">
      <w:pPr>
        <w:pStyle w:val="ConsPlusNormal"/>
        <w:jc w:val="right"/>
      </w:pPr>
    </w:p>
    <w:p w:rsidR="0095065E" w:rsidRPr="00BB7B97" w:rsidRDefault="0095065E" w:rsidP="0095065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95065E" w:rsidRPr="00BB7B97" w:rsidTr="00BC79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  <w:jc w:val="both"/>
            </w:pPr>
            <w:r w:rsidRPr="00BB7B97">
              <w:t>Форма</w:t>
            </w:r>
          </w:p>
        </w:tc>
      </w:tr>
      <w:tr w:rsidR="0095065E" w:rsidRPr="00044171" w:rsidTr="00BC79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044171" w:rsidRDefault="0095065E" w:rsidP="00BC79A7">
            <w:pPr>
              <w:pStyle w:val="ConsPlusNormal"/>
              <w:jc w:val="center"/>
            </w:pPr>
            <w:bookmarkStart w:id="0" w:name="P2705"/>
            <w:bookmarkEnd w:id="0"/>
            <w:r w:rsidRPr="00044171">
              <w:t>Справка для расчета размера субсидии</w:t>
            </w:r>
          </w:p>
          <w:p w:rsidR="0095065E" w:rsidRPr="00044171" w:rsidRDefault="0095065E" w:rsidP="00044171">
            <w:pPr>
              <w:pStyle w:val="ConsPlusNormal"/>
              <w:jc w:val="center"/>
            </w:pPr>
            <w:r w:rsidRPr="00044171">
              <w:t>на поддержку приоритетных направлений агропромышленного</w:t>
            </w:r>
            <w:r w:rsidR="00044171" w:rsidRPr="00044171">
              <w:t xml:space="preserve"> </w:t>
            </w:r>
            <w:r w:rsidRPr="00044171">
              <w:t xml:space="preserve">комплекса </w:t>
            </w:r>
          </w:p>
          <w:p w:rsidR="0095065E" w:rsidRPr="00044171" w:rsidRDefault="0095065E" w:rsidP="00044171">
            <w:pPr>
              <w:pStyle w:val="ConsPlusNormal"/>
              <w:jc w:val="center"/>
            </w:pPr>
            <w:r w:rsidRPr="00044171">
              <w:t xml:space="preserve">по направлению: </w:t>
            </w:r>
            <w:r w:rsidR="009C07B8" w:rsidRPr="00044171">
              <w:t>на финансовое обеспечение части затрат на поддержку производства продукции плодовых и ягодных культур, хмеля, включая посадочный материал, закладку и уход за многолетними насаждениями (за исключением виноградников), включая питомники (</w:t>
            </w:r>
            <w:proofErr w:type="gramStart"/>
            <w:r w:rsidR="009C07B8" w:rsidRPr="00044171">
              <w:t>кроме</w:t>
            </w:r>
            <w:proofErr w:type="gramEnd"/>
            <w:r w:rsidR="009C07B8" w:rsidRPr="00044171">
              <w:t xml:space="preserve"> виноградных)</w:t>
            </w:r>
          </w:p>
        </w:tc>
      </w:tr>
      <w:tr w:rsidR="0095065E" w:rsidRPr="00044171" w:rsidTr="00BC79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044171" w:rsidRDefault="0095065E" w:rsidP="00BC79A7">
            <w:pPr>
              <w:pStyle w:val="ConsPlusNormal"/>
              <w:jc w:val="center"/>
            </w:pPr>
            <w:r w:rsidRPr="00044171">
              <w:t>за ___________ 20____ год</w:t>
            </w:r>
          </w:p>
          <w:p w:rsidR="0095065E" w:rsidRPr="00044171" w:rsidRDefault="0095065E" w:rsidP="00BC79A7">
            <w:pPr>
              <w:pStyle w:val="ConsPlusNormal"/>
              <w:jc w:val="center"/>
            </w:pPr>
            <w:r w:rsidRPr="00044171">
              <w:t>____________________________________</w:t>
            </w:r>
          </w:p>
          <w:p w:rsidR="0095065E" w:rsidRPr="00044171" w:rsidRDefault="0095065E" w:rsidP="00BC79A7">
            <w:pPr>
              <w:pStyle w:val="ConsPlusNormal"/>
              <w:jc w:val="center"/>
            </w:pPr>
            <w:r w:rsidRPr="00044171">
              <w:t>(наименование получателя субсидии)</w:t>
            </w:r>
          </w:p>
        </w:tc>
      </w:tr>
      <w:tr w:rsidR="0095065E" w:rsidRPr="00BB7B97" w:rsidTr="00BC79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</w:pPr>
            <w:r w:rsidRPr="00BB7B97">
              <w:t>Идентификационный номер налогоплательщика</w:t>
            </w:r>
          </w:p>
          <w:p w:rsidR="0095065E" w:rsidRPr="00BB7B97" w:rsidRDefault="0095065E" w:rsidP="00BC79A7">
            <w:pPr>
              <w:pStyle w:val="ConsPlusNormal"/>
            </w:pPr>
            <w:r w:rsidRPr="00BB7B97">
              <w:t>(ИНН) получателя субсидии _____________________________</w:t>
            </w:r>
          </w:p>
        </w:tc>
      </w:tr>
      <w:tr w:rsidR="0095065E" w:rsidRPr="00BB7B97" w:rsidTr="00BC79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</w:pPr>
            <w:r w:rsidRPr="00BB7B97">
              <w:t xml:space="preserve">Наименование </w:t>
            </w:r>
            <w:proofErr w:type="gramStart"/>
            <w:r w:rsidRPr="00BB7B97">
              <w:t>муниципального</w:t>
            </w:r>
            <w:proofErr w:type="gramEnd"/>
          </w:p>
          <w:p w:rsidR="0095065E" w:rsidRPr="00BB7B97" w:rsidRDefault="0095065E" w:rsidP="00BC79A7">
            <w:pPr>
              <w:pStyle w:val="ConsPlusNormal"/>
            </w:pPr>
            <w:r w:rsidRPr="00BB7B97">
              <w:t>образования Томской области ___________________________</w:t>
            </w:r>
          </w:p>
        </w:tc>
      </w:tr>
    </w:tbl>
    <w:p w:rsidR="0095065E" w:rsidRPr="00BB7B97" w:rsidRDefault="0095065E" w:rsidP="0095065E">
      <w:pPr>
        <w:pStyle w:val="ConsPlusNormal"/>
        <w:jc w:val="both"/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3"/>
        <w:gridCol w:w="1471"/>
        <w:gridCol w:w="975"/>
        <w:gridCol w:w="1226"/>
        <w:gridCol w:w="919"/>
        <w:gridCol w:w="1073"/>
        <w:gridCol w:w="1095"/>
        <w:gridCol w:w="1134"/>
        <w:gridCol w:w="1275"/>
      </w:tblGrid>
      <w:tr w:rsidR="00044171" w:rsidRPr="00BB7B97" w:rsidTr="00044171">
        <w:trPr>
          <w:trHeight w:val="1263"/>
        </w:trPr>
        <w:tc>
          <w:tcPr>
            <w:tcW w:w="533" w:type="dxa"/>
            <w:vMerge w:val="restart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 xml:space="preserve">N </w:t>
            </w:r>
            <w:proofErr w:type="gramStart"/>
            <w:r w:rsidRPr="00BB7B97">
              <w:t>п</w:t>
            </w:r>
            <w:proofErr w:type="gramEnd"/>
            <w:r w:rsidRPr="00BB7B97">
              <w:t>/п</w:t>
            </w:r>
          </w:p>
        </w:tc>
        <w:tc>
          <w:tcPr>
            <w:tcW w:w="1471" w:type="dxa"/>
            <w:vMerge w:val="restart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Наименование работ</w:t>
            </w:r>
          </w:p>
        </w:tc>
        <w:tc>
          <w:tcPr>
            <w:tcW w:w="975" w:type="dxa"/>
            <w:vMerge w:val="restart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Площадь &lt;*&gt; (гектар)</w:t>
            </w:r>
          </w:p>
        </w:tc>
        <w:tc>
          <w:tcPr>
            <w:tcW w:w="1226" w:type="dxa"/>
            <w:vMerge w:val="restart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Коэффициент, учитывающий плотность посадки растений (насаждений) (К) &lt;**&gt;</w:t>
            </w:r>
          </w:p>
        </w:tc>
        <w:tc>
          <w:tcPr>
            <w:tcW w:w="919" w:type="dxa"/>
            <w:vMerge w:val="restart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Коэффициент достижения результата предоставления субсидии (К</w:t>
            </w:r>
            <w:proofErr w:type="gramStart"/>
            <w:r w:rsidRPr="00BB7B97">
              <w:t>1</w:t>
            </w:r>
            <w:proofErr w:type="gramEnd"/>
            <w:r w:rsidRPr="00BB7B97">
              <w:t>)</w:t>
            </w:r>
          </w:p>
        </w:tc>
        <w:tc>
          <w:tcPr>
            <w:tcW w:w="2168" w:type="dxa"/>
            <w:gridSpan w:val="2"/>
          </w:tcPr>
          <w:p w:rsidR="00044171" w:rsidRPr="00044171" w:rsidRDefault="00044171" w:rsidP="00BC79A7">
            <w:pPr>
              <w:pStyle w:val="ConsPlusNormal"/>
              <w:jc w:val="center"/>
            </w:pPr>
            <w:r w:rsidRPr="00044171">
              <w:t>Планируемые затраты текущего года без учета налога на добавленную стоимость (в рублях, копейках)</w:t>
            </w:r>
          </w:p>
        </w:tc>
        <w:tc>
          <w:tcPr>
            <w:tcW w:w="1134" w:type="dxa"/>
            <w:vMerge w:val="restart"/>
          </w:tcPr>
          <w:p w:rsidR="00044171" w:rsidRPr="00044171" w:rsidRDefault="00044171" w:rsidP="00BC79A7">
            <w:pPr>
              <w:pStyle w:val="ConsPlusNormal"/>
              <w:jc w:val="center"/>
            </w:pPr>
            <w:r w:rsidRPr="00044171">
              <w:rPr>
                <w:lang w:eastAsia="en-US"/>
              </w:rPr>
              <w:t>Ставка субсидии (рублей на один гектар)</w:t>
            </w:r>
          </w:p>
        </w:tc>
        <w:tc>
          <w:tcPr>
            <w:tcW w:w="1275" w:type="dxa"/>
            <w:vMerge w:val="restart"/>
          </w:tcPr>
          <w:p w:rsidR="00044171" w:rsidRPr="00044171" w:rsidRDefault="00044171" w:rsidP="009C07B8">
            <w:pPr>
              <w:jc w:val="center"/>
              <w:rPr>
                <w:rFonts w:eastAsiaTheme="minorEastAsia"/>
                <w:color w:val="0000FF"/>
                <w:sz w:val="24"/>
                <w:szCs w:val="22"/>
              </w:rPr>
            </w:pPr>
            <w:r w:rsidRPr="00044171">
              <w:rPr>
                <w:lang w:eastAsia="en-US"/>
              </w:rPr>
              <w:t>Сумма причитающейся субсидии</w:t>
            </w:r>
            <w:r w:rsidRPr="00044171">
              <w:t xml:space="preserve"> с учетом коэффициентов а (К, К</w:t>
            </w:r>
            <w:proofErr w:type="gramStart"/>
            <w:r w:rsidRPr="00044171">
              <w:t>1</w:t>
            </w:r>
            <w:proofErr w:type="gramEnd"/>
            <w:r w:rsidRPr="00044171">
              <w:t>)</w:t>
            </w:r>
            <w:r w:rsidRPr="00044171">
              <w:rPr>
                <w:lang w:eastAsia="en-US"/>
              </w:rPr>
              <w:t xml:space="preserve">, не более суммы </w:t>
            </w:r>
            <w:hyperlink w:anchor="P3971" w:tooltip="80 процентов от графы 7">
              <w:r w:rsidRPr="00044171">
                <w:rPr>
                  <w:rFonts w:eastAsiaTheme="minorEastAsia"/>
                  <w:color w:val="0000FF"/>
                  <w:sz w:val="24"/>
                  <w:szCs w:val="22"/>
                </w:rPr>
                <w:t>графы</w:t>
              </w:r>
            </w:hyperlink>
          </w:p>
          <w:p w:rsidR="00044171" w:rsidRPr="00044171" w:rsidRDefault="00044171" w:rsidP="009C07B8">
            <w:pPr>
              <w:pStyle w:val="ConsPlusNormal"/>
              <w:jc w:val="center"/>
            </w:pPr>
            <w:r w:rsidRPr="00044171">
              <w:rPr>
                <w:rFonts w:asciiTheme="minorHAnsi" w:hAnsiTheme="minorHAnsi" w:cstheme="minorBidi"/>
                <w:color w:val="0000FF"/>
                <w:sz w:val="22"/>
              </w:rPr>
              <w:t>7</w:t>
            </w:r>
            <w:r w:rsidRPr="00044171">
              <w:rPr>
                <w:rFonts w:asciiTheme="minorHAnsi" w:hAnsiTheme="minorHAnsi" w:cstheme="minorBidi"/>
                <w:sz w:val="22"/>
              </w:rPr>
              <w:t xml:space="preserve"> </w:t>
            </w:r>
            <w:r w:rsidRPr="00044171">
              <w:rPr>
                <w:lang w:eastAsia="en-US"/>
              </w:rPr>
              <w:t xml:space="preserve"> (рублей, копеек)</w:t>
            </w:r>
          </w:p>
        </w:tc>
      </w:tr>
      <w:tr w:rsidR="00044171" w:rsidRPr="00BB7B97" w:rsidTr="00044171">
        <w:trPr>
          <w:trHeight w:val="145"/>
        </w:trPr>
        <w:tc>
          <w:tcPr>
            <w:tcW w:w="533" w:type="dxa"/>
            <w:vMerge/>
          </w:tcPr>
          <w:p w:rsidR="00044171" w:rsidRPr="00BB7B97" w:rsidRDefault="00044171" w:rsidP="00BC79A7">
            <w:pPr>
              <w:pStyle w:val="ConsPlusNormal"/>
              <w:jc w:val="center"/>
            </w:pPr>
          </w:p>
        </w:tc>
        <w:tc>
          <w:tcPr>
            <w:tcW w:w="1471" w:type="dxa"/>
            <w:vMerge/>
          </w:tcPr>
          <w:p w:rsidR="00044171" w:rsidRPr="00BB7B97" w:rsidRDefault="00044171" w:rsidP="00BC79A7">
            <w:pPr>
              <w:pStyle w:val="ConsPlusNormal"/>
              <w:jc w:val="center"/>
            </w:pPr>
          </w:p>
        </w:tc>
        <w:tc>
          <w:tcPr>
            <w:tcW w:w="975" w:type="dxa"/>
            <w:vMerge/>
          </w:tcPr>
          <w:p w:rsidR="00044171" w:rsidRPr="00BB7B97" w:rsidRDefault="00044171" w:rsidP="00BC79A7">
            <w:pPr>
              <w:pStyle w:val="ConsPlusNormal"/>
              <w:jc w:val="center"/>
            </w:pPr>
          </w:p>
        </w:tc>
        <w:tc>
          <w:tcPr>
            <w:tcW w:w="1226" w:type="dxa"/>
            <w:vMerge/>
          </w:tcPr>
          <w:p w:rsidR="00044171" w:rsidRPr="00BB7B97" w:rsidRDefault="00044171" w:rsidP="00BC79A7">
            <w:pPr>
              <w:pStyle w:val="ConsPlusNormal"/>
              <w:jc w:val="center"/>
            </w:pPr>
          </w:p>
        </w:tc>
        <w:tc>
          <w:tcPr>
            <w:tcW w:w="919" w:type="dxa"/>
            <w:vMerge/>
          </w:tcPr>
          <w:p w:rsidR="00044171" w:rsidRPr="00BB7B97" w:rsidRDefault="00044171" w:rsidP="00BC79A7">
            <w:pPr>
              <w:pStyle w:val="ConsPlusNormal"/>
              <w:jc w:val="center"/>
            </w:pPr>
          </w:p>
        </w:tc>
        <w:tc>
          <w:tcPr>
            <w:tcW w:w="1073" w:type="dxa"/>
          </w:tcPr>
          <w:p w:rsidR="00044171" w:rsidRPr="00044171" w:rsidRDefault="00044171" w:rsidP="00BC79A7">
            <w:pPr>
              <w:pStyle w:val="ConsPlusNormal"/>
              <w:jc w:val="center"/>
            </w:pPr>
            <w:r w:rsidRPr="00044171">
              <w:rPr>
                <w:lang w:eastAsia="en-US"/>
              </w:rPr>
              <w:t>Всего (рублей, копеек)</w:t>
            </w:r>
          </w:p>
        </w:tc>
        <w:tc>
          <w:tcPr>
            <w:tcW w:w="1095" w:type="dxa"/>
          </w:tcPr>
          <w:p w:rsidR="00044171" w:rsidRPr="00044171" w:rsidRDefault="00044171" w:rsidP="00044171">
            <w:pPr>
              <w:jc w:val="center"/>
              <w:rPr>
                <w:rFonts w:eastAsiaTheme="minorEastAsia"/>
                <w:color w:val="0000FF"/>
                <w:sz w:val="24"/>
                <w:szCs w:val="22"/>
              </w:rPr>
            </w:pPr>
            <w:r w:rsidRPr="00044171">
              <w:rPr>
                <w:lang w:eastAsia="en-US"/>
              </w:rPr>
              <w:t xml:space="preserve">80 процентов от </w:t>
            </w:r>
            <w:hyperlink w:anchor="P3970" w:tooltip="Всего (рублей, копеек)">
              <w:r w:rsidRPr="00044171">
                <w:rPr>
                  <w:rFonts w:eastAsiaTheme="minorEastAsia"/>
                  <w:color w:val="0000FF"/>
                  <w:sz w:val="24"/>
                  <w:szCs w:val="22"/>
                </w:rPr>
                <w:t xml:space="preserve">графы </w:t>
              </w:r>
            </w:hyperlink>
            <w:r w:rsidRPr="00044171">
              <w:rPr>
                <w:rFonts w:asciiTheme="minorHAnsi" w:hAnsiTheme="minorHAnsi" w:cstheme="minorBidi"/>
                <w:color w:val="0000FF"/>
                <w:sz w:val="22"/>
              </w:rPr>
              <w:t>6</w:t>
            </w:r>
          </w:p>
        </w:tc>
        <w:tc>
          <w:tcPr>
            <w:tcW w:w="1134" w:type="dxa"/>
            <w:vMerge/>
          </w:tcPr>
          <w:p w:rsidR="00044171" w:rsidRPr="00044171" w:rsidRDefault="00044171" w:rsidP="00BC79A7">
            <w:pPr>
              <w:pStyle w:val="ConsPlusNormal"/>
              <w:jc w:val="center"/>
            </w:pPr>
          </w:p>
        </w:tc>
        <w:tc>
          <w:tcPr>
            <w:tcW w:w="1275" w:type="dxa"/>
            <w:vMerge/>
          </w:tcPr>
          <w:p w:rsidR="00044171" w:rsidRPr="00044171" w:rsidRDefault="00044171" w:rsidP="00BC79A7">
            <w:pPr>
              <w:pStyle w:val="ConsPlusNormal"/>
              <w:jc w:val="center"/>
            </w:pPr>
          </w:p>
        </w:tc>
      </w:tr>
      <w:tr w:rsidR="00044171" w:rsidRPr="00BB7B97" w:rsidTr="00044171">
        <w:trPr>
          <w:trHeight w:val="276"/>
        </w:trPr>
        <w:tc>
          <w:tcPr>
            <w:tcW w:w="533" w:type="dxa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1</w:t>
            </w:r>
          </w:p>
        </w:tc>
        <w:tc>
          <w:tcPr>
            <w:tcW w:w="1471" w:type="dxa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2</w:t>
            </w:r>
          </w:p>
        </w:tc>
        <w:tc>
          <w:tcPr>
            <w:tcW w:w="975" w:type="dxa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3</w:t>
            </w:r>
          </w:p>
        </w:tc>
        <w:tc>
          <w:tcPr>
            <w:tcW w:w="1226" w:type="dxa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4</w:t>
            </w:r>
          </w:p>
        </w:tc>
        <w:tc>
          <w:tcPr>
            <w:tcW w:w="919" w:type="dxa"/>
          </w:tcPr>
          <w:p w:rsidR="00044171" w:rsidRPr="00BB7B97" w:rsidRDefault="00044171" w:rsidP="00BC79A7">
            <w:pPr>
              <w:pStyle w:val="ConsPlusNormal"/>
              <w:jc w:val="center"/>
            </w:pPr>
            <w:r w:rsidRPr="00BB7B97">
              <w:t>5</w:t>
            </w:r>
          </w:p>
        </w:tc>
        <w:tc>
          <w:tcPr>
            <w:tcW w:w="1073" w:type="dxa"/>
          </w:tcPr>
          <w:p w:rsidR="00044171" w:rsidRPr="00044171" w:rsidRDefault="00044171" w:rsidP="00776098">
            <w:pPr>
              <w:pStyle w:val="ConsPlusNormal"/>
              <w:jc w:val="center"/>
            </w:pPr>
            <w:r w:rsidRPr="00044171">
              <w:t>6</w:t>
            </w:r>
          </w:p>
        </w:tc>
        <w:tc>
          <w:tcPr>
            <w:tcW w:w="1095" w:type="dxa"/>
          </w:tcPr>
          <w:p w:rsidR="00044171" w:rsidRPr="00044171" w:rsidRDefault="00044171" w:rsidP="00776098">
            <w:pPr>
              <w:pStyle w:val="ConsPlusNormal"/>
              <w:jc w:val="center"/>
              <w:rPr>
                <w:strike/>
              </w:rPr>
            </w:pPr>
            <w:r w:rsidRPr="00044171">
              <w:t>7</w:t>
            </w:r>
          </w:p>
        </w:tc>
        <w:tc>
          <w:tcPr>
            <w:tcW w:w="1134" w:type="dxa"/>
          </w:tcPr>
          <w:p w:rsidR="00044171" w:rsidRPr="00044171" w:rsidRDefault="00044171" w:rsidP="00776098">
            <w:pPr>
              <w:pStyle w:val="ConsPlusNormal"/>
              <w:jc w:val="center"/>
              <w:rPr>
                <w:strike/>
              </w:rPr>
            </w:pPr>
            <w:r w:rsidRPr="00044171">
              <w:t>8</w:t>
            </w:r>
          </w:p>
        </w:tc>
        <w:tc>
          <w:tcPr>
            <w:tcW w:w="1275" w:type="dxa"/>
          </w:tcPr>
          <w:p w:rsidR="00044171" w:rsidRPr="00044171" w:rsidRDefault="00044171" w:rsidP="00776098">
            <w:pPr>
              <w:pStyle w:val="ConsPlusNormal"/>
              <w:jc w:val="center"/>
              <w:rPr>
                <w:strike/>
              </w:rPr>
            </w:pPr>
            <w:r w:rsidRPr="00044171">
              <w:t>9</w:t>
            </w:r>
          </w:p>
        </w:tc>
      </w:tr>
      <w:tr w:rsidR="00044171" w:rsidRPr="00BB7B97" w:rsidTr="00044171">
        <w:trPr>
          <w:trHeight w:val="234"/>
        </w:trPr>
        <w:tc>
          <w:tcPr>
            <w:tcW w:w="533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471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975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226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919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073" w:type="dxa"/>
          </w:tcPr>
          <w:p w:rsidR="00044171" w:rsidRPr="00044171" w:rsidRDefault="00044171" w:rsidP="00BC79A7">
            <w:pPr>
              <w:pStyle w:val="ConsPlusNormal"/>
            </w:pPr>
          </w:p>
        </w:tc>
        <w:tc>
          <w:tcPr>
            <w:tcW w:w="1095" w:type="dxa"/>
          </w:tcPr>
          <w:p w:rsidR="00044171" w:rsidRPr="00044171" w:rsidRDefault="00044171" w:rsidP="00BC79A7">
            <w:pPr>
              <w:pStyle w:val="ConsPlusNormal"/>
            </w:pPr>
          </w:p>
        </w:tc>
        <w:tc>
          <w:tcPr>
            <w:tcW w:w="1134" w:type="dxa"/>
          </w:tcPr>
          <w:p w:rsidR="00044171" w:rsidRPr="00044171" w:rsidRDefault="00044171" w:rsidP="00BC79A7">
            <w:pPr>
              <w:pStyle w:val="ConsPlusNormal"/>
            </w:pPr>
          </w:p>
        </w:tc>
        <w:tc>
          <w:tcPr>
            <w:tcW w:w="1275" w:type="dxa"/>
          </w:tcPr>
          <w:p w:rsidR="00044171" w:rsidRPr="00044171" w:rsidRDefault="00044171" w:rsidP="00BC79A7">
            <w:pPr>
              <w:pStyle w:val="ConsPlusNormal"/>
            </w:pPr>
          </w:p>
        </w:tc>
      </w:tr>
      <w:tr w:rsidR="00044171" w:rsidRPr="00BB7B97" w:rsidTr="00044171">
        <w:trPr>
          <w:trHeight w:val="242"/>
        </w:trPr>
        <w:tc>
          <w:tcPr>
            <w:tcW w:w="533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471" w:type="dxa"/>
          </w:tcPr>
          <w:p w:rsidR="00044171" w:rsidRPr="00BB7B97" w:rsidRDefault="00044171" w:rsidP="00BC79A7">
            <w:pPr>
              <w:pStyle w:val="ConsPlusNormal"/>
            </w:pPr>
            <w:r w:rsidRPr="00BB7B97">
              <w:t>Итого:</w:t>
            </w:r>
          </w:p>
        </w:tc>
        <w:tc>
          <w:tcPr>
            <w:tcW w:w="975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226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919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073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095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134" w:type="dxa"/>
          </w:tcPr>
          <w:p w:rsidR="00044171" w:rsidRPr="00BB7B97" w:rsidRDefault="00044171" w:rsidP="00BC79A7">
            <w:pPr>
              <w:pStyle w:val="ConsPlusNormal"/>
            </w:pPr>
          </w:p>
        </w:tc>
        <w:tc>
          <w:tcPr>
            <w:tcW w:w="1275" w:type="dxa"/>
          </w:tcPr>
          <w:p w:rsidR="00044171" w:rsidRPr="00BB7B97" w:rsidRDefault="00044171" w:rsidP="00BC79A7">
            <w:pPr>
              <w:pStyle w:val="ConsPlusNormal"/>
            </w:pPr>
          </w:p>
        </w:tc>
      </w:tr>
    </w:tbl>
    <w:p w:rsidR="0095065E" w:rsidRPr="00BB7B97" w:rsidRDefault="0095065E" w:rsidP="0095065E">
      <w:pPr>
        <w:pStyle w:val="ConsPlusNormal"/>
        <w:jc w:val="both"/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340"/>
        <w:gridCol w:w="4479"/>
      </w:tblGrid>
      <w:tr w:rsidR="0095065E" w:rsidRPr="00BB7B97" w:rsidTr="00BC79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  <w:ind w:firstLine="283"/>
              <w:jc w:val="both"/>
            </w:pPr>
            <w:r w:rsidRPr="00BB7B97">
              <w:t>--------------------------------</w:t>
            </w:r>
          </w:p>
          <w:p w:rsidR="0095065E" w:rsidRPr="00BB7B97" w:rsidRDefault="0095065E" w:rsidP="00BC79A7">
            <w:pPr>
              <w:pStyle w:val="ConsPlusNormal"/>
              <w:ind w:firstLine="283"/>
              <w:jc w:val="both"/>
            </w:pPr>
            <w:r w:rsidRPr="00BB7B97">
              <w:t>&lt;*&gt; Площадь закладки и (или) ухода многолетних насаждений, включая питомники текущего года</w:t>
            </w:r>
          </w:p>
          <w:p w:rsidR="0095065E" w:rsidRPr="00BB7B97" w:rsidRDefault="0095065E" w:rsidP="00BC79A7">
            <w:pPr>
              <w:pStyle w:val="ConsPlusNormal"/>
              <w:ind w:firstLine="283"/>
              <w:jc w:val="both"/>
            </w:pPr>
            <w:r w:rsidRPr="00BB7B97">
              <w:t>&lt;**&gt; К = 3 - для питомников, за исключением маточных насаждений плодовых и ягодных культур, заложенных базисными растениями;</w:t>
            </w:r>
          </w:p>
          <w:p w:rsidR="0095065E" w:rsidRPr="00BB7B97" w:rsidRDefault="00044171" w:rsidP="00BC79A7">
            <w:pPr>
              <w:pStyle w:val="ConsPlusNormal"/>
              <w:ind w:firstLine="283"/>
              <w:jc w:val="both"/>
            </w:pPr>
            <w:r>
              <w:t>К = 6</w:t>
            </w:r>
            <w:r w:rsidR="0095065E" w:rsidRPr="00BB7B97">
              <w:t xml:space="preserve"> - для маточных насаждений, заложенных базисными растениями;</w:t>
            </w:r>
          </w:p>
          <w:p w:rsidR="0095065E" w:rsidRPr="00BB7B97" w:rsidRDefault="0095065E" w:rsidP="00BC79A7">
            <w:pPr>
              <w:pStyle w:val="ConsPlusNormal"/>
              <w:ind w:firstLine="283"/>
              <w:jc w:val="both"/>
            </w:pPr>
            <w:r w:rsidRPr="00BB7B97">
              <w:t>К = 1,1 - для ягодных кустарниковых насаждений;</w:t>
            </w:r>
          </w:p>
          <w:p w:rsidR="0095065E" w:rsidRPr="00BB7B97" w:rsidRDefault="0095065E" w:rsidP="00BC79A7">
            <w:pPr>
              <w:pStyle w:val="ConsPlusNormal"/>
              <w:ind w:firstLine="283"/>
              <w:jc w:val="both"/>
            </w:pPr>
            <w:r w:rsidRPr="00BB7B97">
              <w:t>К = 1,4 - для ягодных кустарниковых насаждений с установкой шпалерных конструкций.</w:t>
            </w:r>
          </w:p>
        </w:tc>
      </w:tr>
      <w:tr w:rsidR="0095065E" w:rsidRPr="00BB7B97" w:rsidTr="00BC79A7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  <w:jc w:val="both"/>
            </w:pPr>
            <w:r w:rsidRPr="00BB7B97">
              <w:t>Получатель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  <w:jc w:val="center"/>
            </w:pPr>
            <w:r w:rsidRPr="00BB7B97">
              <w:t>___________</w:t>
            </w:r>
          </w:p>
          <w:p w:rsidR="0095065E" w:rsidRPr="00BB7B97" w:rsidRDefault="0095065E" w:rsidP="00BC79A7">
            <w:pPr>
              <w:pStyle w:val="ConsPlusNormal"/>
              <w:jc w:val="center"/>
            </w:pPr>
            <w:r w:rsidRPr="00BB7B9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  <w:jc w:val="center"/>
            </w:pPr>
            <w:r w:rsidRPr="00BB7B97">
              <w:t>_______________________________</w:t>
            </w:r>
          </w:p>
          <w:p w:rsidR="0095065E" w:rsidRPr="00BB7B97" w:rsidRDefault="0095065E" w:rsidP="00BC79A7">
            <w:pPr>
              <w:pStyle w:val="ConsPlusNormal"/>
              <w:jc w:val="center"/>
            </w:pPr>
            <w:proofErr w:type="gramStart"/>
            <w:r w:rsidRPr="00BB7B97">
              <w:t>(фамилия, имя, отчество (последнее - при наличии)</w:t>
            </w:r>
            <w:proofErr w:type="gramEnd"/>
          </w:p>
        </w:tc>
      </w:tr>
      <w:tr w:rsidR="0095065E" w:rsidRPr="00BB7B97" w:rsidTr="00BC79A7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</w:pPr>
            <w:r w:rsidRPr="00BB7B97">
              <w:t>Главный бухгалтер получателя субсидии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  <w:jc w:val="center"/>
            </w:pPr>
            <w:r w:rsidRPr="00BB7B97">
              <w:t>___________</w:t>
            </w:r>
          </w:p>
          <w:p w:rsidR="0095065E" w:rsidRPr="00BB7B97" w:rsidRDefault="0095065E" w:rsidP="00BC79A7">
            <w:pPr>
              <w:pStyle w:val="ConsPlusNormal"/>
              <w:jc w:val="center"/>
            </w:pPr>
            <w:r w:rsidRPr="00BB7B97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  <w:jc w:val="center"/>
            </w:pPr>
            <w:r w:rsidRPr="00BB7B97">
              <w:t>_______________________________</w:t>
            </w:r>
          </w:p>
          <w:p w:rsidR="0095065E" w:rsidRPr="00BB7B97" w:rsidRDefault="0095065E" w:rsidP="00BC79A7">
            <w:pPr>
              <w:pStyle w:val="ConsPlusNormal"/>
              <w:jc w:val="center"/>
            </w:pPr>
            <w:proofErr w:type="gramStart"/>
            <w:r w:rsidRPr="00BB7B97">
              <w:t>(фамилия, имя, отчество (последнее - при наличии)</w:t>
            </w:r>
            <w:proofErr w:type="gramEnd"/>
          </w:p>
        </w:tc>
      </w:tr>
      <w:tr w:rsidR="0095065E" w:rsidRPr="00BB7B97" w:rsidTr="00BC79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65E" w:rsidRPr="00BB7B97" w:rsidRDefault="0095065E" w:rsidP="00BC79A7">
            <w:pPr>
              <w:pStyle w:val="ConsPlusNormal"/>
              <w:jc w:val="both"/>
            </w:pPr>
            <w:r w:rsidRPr="00BB7B97">
              <w:t>________________ 20___ год</w:t>
            </w:r>
          </w:p>
        </w:tc>
      </w:tr>
      <w:tr w:rsidR="0095065E" w:rsidTr="00BC79A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065E" w:rsidRDefault="0095065E" w:rsidP="00BC79A7">
            <w:pPr>
              <w:pStyle w:val="ConsPlusNormal"/>
              <w:jc w:val="both"/>
            </w:pPr>
            <w:r w:rsidRPr="00BB7B97">
              <w:t>Место печати (при наличии)</w:t>
            </w:r>
          </w:p>
        </w:tc>
      </w:tr>
    </w:tbl>
    <w:p w:rsidR="00D42F2A" w:rsidRPr="0095065E" w:rsidRDefault="00D42F2A" w:rsidP="0095065E"/>
    <w:sectPr w:rsidR="00D42F2A" w:rsidRPr="0095065E" w:rsidSect="00AB3F6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altName w:val="serif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01"/>
    <w:rsid w:val="00044171"/>
    <w:rsid w:val="000D1918"/>
    <w:rsid w:val="00476201"/>
    <w:rsid w:val="006C3E9F"/>
    <w:rsid w:val="008E65AA"/>
    <w:rsid w:val="0095065E"/>
    <w:rsid w:val="009C07B8"/>
    <w:rsid w:val="00AB3F67"/>
    <w:rsid w:val="00BB5EEE"/>
    <w:rsid w:val="00BB7B97"/>
    <w:rsid w:val="00D4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imes New Roman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5E"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EE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2"/>
      <w:lang w:eastAsia="ru-RU"/>
    </w:rPr>
  </w:style>
  <w:style w:type="paragraph" w:customStyle="1" w:styleId="ConsPlusNonformat">
    <w:name w:val="ConsPlusNonformat"/>
    <w:rsid w:val="00BB5E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imes New Roman" w:hAnsi="PT Astra Serif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5E"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EE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2"/>
      <w:lang w:eastAsia="ru-RU"/>
    </w:rPr>
  </w:style>
  <w:style w:type="paragraph" w:customStyle="1" w:styleId="ConsPlusNonformat">
    <w:name w:val="ConsPlusNonformat"/>
    <w:rsid w:val="00BB5E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Долгих</dc:creator>
  <cp:keywords/>
  <dc:description/>
  <cp:lastModifiedBy>Вера Долгих</cp:lastModifiedBy>
  <cp:revision>9</cp:revision>
  <dcterms:created xsi:type="dcterms:W3CDTF">2024-02-16T06:47:00Z</dcterms:created>
  <dcterms:modified xsi:type="dcterms:W3CDTF">2026-04-03T08:51:00Z</dcterms:modified>
</cp:coreProperties>
</file>